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D7FC" w14:textId="77777777" w:rsidR="00100406" w:rsidRDefault="00100406" w:rsidP="00100406">
      <w:pPr>
        <w:spacing w:after="0" w:line="240" w:lineRule="auto"/>
        <w:rPr>
          <w:b/>
          <w:color w:val="137E7C"/>
          <w:sz w:val="32"/>
          <w:szCs w:val="32"/>
        </w:rPr>
      </w:pPr>
      <w:r w:rsidRPr="00F24442">
        <w:rPr>
          <w:b/>
          <w:color w:val="14827F"/>
          <w:sz w:val="32"/>
          <w:szCs w:val="32"/>
        </w:rPr>
        <w:t>Teaching</w:t>
      </w:r>
      <w:r w:rsidRPr="00ED6E82">
        <w:rPr>
          <w:b/>
          <w:color w:val="137E7C"/>
          <w:sz w:val="32"/>
          <w:szCs w:val="32"/>
        </w:rPr>
        <w:t xml:space="preserve"> Assistant</w:t>
      </w:r>
      <w:r>
        <w:rPr>
          <w:b/>
          <w:color w:val="137E7C"/>
          <w:sz w:val="32"/>
          <w:szCs w:val="32"/>
        </w:rPr>
        <w:t xml:space="preserve"> (Level 3) Multiple Positions</w:t>
      </w:r>
    </w:p>
    <w:p w14:paraId="5E29AFEB" w14:textId="77777777" w:rsidR="00100406" w:rsidRPr="00053370" w:rsidRDefault="00100406" w:rsidP="00100406">
      <w:pPr>
        <w:spacing w:after="0" w:line="240" w:lineRule="auto"/>
        <w:jc w:val="both"/>
        <w:rPr>
          <w:b/>
          <w:sz w:val="32"/>
          <w:szCs w:val="32"/>
        </w:rPr>
      </w:pPr>
      <w:proofErr w:type="spellStart"/>
      <w:r w:rsidRPr="00053370">
        <w:rPr>
          <w:b/>
          <w:sz w:val="32"/>
          <w:szCs w:val="32"/>
        </w:rPr>
        <w:t>Heatherlands</w:t>
      </w:r>
      <w:proofErr w:type="spellEnd"/>
      <w:r w:rsidRPr="00053370">
        <w:rPr>
          <w:b/>
          <w:sz w:val="32"/>
          <w:szCs w:val="32"/>
        </w:rPr>
        <w:t xml:space="preserve"> Primary School</w:t>
      </w:r>
    </w:p>
    <w:p w14:paraId="004EAE41" w14:textId="77777777" w:rsidR="00100406" w:rsidRPr="003405D2" w:rsidRDefault="00100406" w:rsidP="00100406">
      <w:pPr>
        <w:spacing w:after="0" w:line="240" w:lineRule="auto"/>
        <w:jc w:val="both"/>
        <w:rPr>
          <w:b/>
          <w:sz w:val="28"/>
          <w:szCs w:val="28"/>
        </w:rPr>
      </w:pPr>
      <w:r w:rsidRPr="003405D2">
        <w:rPr>
          <w:b/>
          <w:sz w:val="28"/>
          <w:szCs w:val="28"/>
        </w:rPr>
        <w:t>30 h</w:t>
      </w:r>
      <w:r>
        <w:rPr>
          <w:b/>
          <w:sz w:val="28"/>
          <w:szCs w:val="28"/>
        </w:rPr>
        <w:t>ou</w:t>
      </w:r>
      <w:r w:rsidRPr="003405D2">
        <w:rPr>
          <w:b/>
          <w:sz w:val="28"/>
          <w:szCs w:val="28"/>
        </w:rPr>
        <w:t>rs, term-time (39 weeks, working inset days)</w:t>
      </w:r>
    </w:p>
    <w:p w14:paraId="657FABF5" w14:textId="77777777" w:rsidR="00100406" w:rsidRDefault="00100406" w:rsidP="00100406">
      <w:pPr>
        <w:spacing w:after="0" w:line="240" w:lineRule="auto"/>
        <w:jc w:val="both"/>
        <w:rPr>
          <w:b/>
          <w:sz w:val="28"/>
          <w:szCs w:val="28"/>
        </w:rPr>
      </w:pPr>
      <w:r w:rsidRPr="003405D2">
        <w:rPr>
          <w:b/>
          <w:sz w:val="28"/>
          <w:szCs w:val="28"/>
        </w:rPr>
        <w:t>8.45</w:t>
      </w:r>
      <w:r>
        <w:rPr>
          <w:b/>
          <w:sz w:val="28"/>
          <w:szCs w:val="28"/>
        </w:rPr>
        <w:t xml:space="preserve">am </w:t>
      </w:r>
      <w:r w:rsidRPr="003405D2">
        <w:rPr>
          <w:b/>
          <w:sz w:val="28"/>
          <w:szCs w:val="28"/>
        </w:rPr>
        <w:t>-</w:t>
      </w:r>
      <w:r>
        <w:rPr>
          <w:b/>
          <w:sz w:val="28"/>
          <w:szCs w:val="28"/>
        </w:rPr>
        <w:t xml:space="preserve"> </w:t>
      </w:r>
      <w:r w:rsidRPr="003405D2">
        <w:rPr>
          <w:b/>
          <w:sz w:val="28"/>
          <w:szCs w:val="28"/>
        </w:rPr>
        <w:t xml:space="preserve">3.15pm </w:t>
      </w:r>
      <w:r>
        <w:rPr>
          <w:b/>
          <w:sz w:val="28"/>
          <w:szCs w:val="28"/>
        </w:rPr>
        <w:t>Monday to Friday</w:t>
      </w:r>
    </w:p>
    <w:p w14:paraId="6DF4C69F" w14:textId="77777777" w:rsidR="00100406" w:rsidRPr="003405D2" w:rsidRDefault="00100406" w:rsidP="00100406">
      <w:pPr>
        <w:spacing w:after="0" w:line="240" w:lineRule="auto"/>
        <w:jc w:val="both"/>
        <w:rPr>
          <w:b/>
          <w:sz w:val="28"/>
          <w:szCs w:val="28"/>
        </w:rPr>
      </w:pPr>
      <w:r>
        <w:rPr>
          <w:b/>
          <w:sz w:val="28"/>
          <w:szCs w:val="28"/>
        </w:rPr>
        <w:t xml:space="preserve">Salary: </w:t>
      </w:r>
      <w:r w:rsidRPr="003405D2">
        <w:rPr>
          <w:b/>
          <w:sz w:val="28"/>
          <w:szCs w:val="28"/>
        </w:rPr>
        <w:t xml:space="preserve">Grade </w:t>
      </w:r>
      <w:r>
        <w:rPr>
          <w:b/>
          <w:sz w:val="28"/>
          <w:szCs w:val="28"/>
        </w:rPr>
        <w:t>4</w:t>
      </w:r>
      <w:r w:rsidRPr="003405D2">
        <w:rPr>
          <w:b/>
          <w:sz w:val="28"/>
          <w:szCs w:val="28"/>
        </w:rPr>
        <w:t xml:space="preserve">, SCP </w:t>
      </w:r>
      <w:r>
        <w:rPr>
          <w:b/>
          <w:sz w:val="28"/>
          <w:szCs w:val="28"/>
        </w:rPr>
        <w:t>6</w:t>
      </w:r>
      <w:r w:rsidRPr="003405D2">
        <w:rPr>
          <w:b/>
          <w:sz w:val="28"/>
          <w:szCs w:val="28"/>
        </w:rPr>
        <w:t>-</w:t>
      </w:r>
      <w:r>
        <w:rPr>
          <w:b/>
          <w:sz w:val="28"/>
          <w:szCs w:val="28"/>
        </w:rPr>
        <w:t xml:space="preserve">9 </w:t>
      </w:r>
      <w:r w:rsidRPr="003405D2">
        <w:rPr>
          <w:b/>
          <w:sz w:val="28"/>
          <w:szCs w:val="28"/>
        </w:rPr>
        <w:t>(£</w:t>
      </w:r>
      <w:r>
        <w:rPr>
          <w:b/>
          <w:sz w:val="28"/>
          <w:szCs w:val="28"/>
        </w:rPr>
        <w:t>25,989 FTE - £27,254 FTE</w:t>
      </w:r>
      <w:r w:rsidRPr="003405D2">
        <w:rPr>
          <w:b/>
          <w:sz w:val="28"/>
          <w:szCs w:val="28"/>
        </w:rPr>
        <w:t>)</w:t>
      </w:r>
    </w:p>
    <w:p w14:paraId="6274AA36" w14:textId="77777777" w:rsidR="00100406" w:rsidRPr="003405D2" w:rsidRDefault="00100406" w:rsidP="00100406">
      <w:pPr>
        <w:spacing w:after="0" w:line="240" w:lineRule="auto"/>
        <w:jc w:val="both"/>
        <w:rPr>
          <w:b/>
          <w:sz w:val="28"/>
          <w:szCs w:val="28"/>
        </w:rPr>
      </w:pPr>
      <w:r w:rsidRPr="003405D2">
        <w:rPr>
          <w:b/>
          <w:sz w:val="28"/>
          <w:szCs w:val="28"/>
        </w:rPr>
        <w:t xml:space="preserve">Actual Salary: </w:t>
      </w:r>
      <w:r w:rsidRPr="00C839AD">
        <w:rPr>
          <w:b/>
          <w:sz w:val="28"/>
          <w:szCs w:val="28"/>
        </w:rPr>
        <w:t>£</w:t>
      </w:r>
      <w:r>
        <w:rPr>
          <w:b/>
          <w:sz w:val="28"/>
          <w:szCs w:val="28"/>
        </w:rPr>
        <w:t>18,044 - £19,7435 per annum, pro rata</w:t>
      </w:r>
      <w:r w:rsidRPr="003405D2">
        <w:rPr>
          <w:b/>
          <w:sz w:val="28"/>
          <w:szCs w:val="28"/>
        </w:rPr>
        <w:t xml:space="preserve"> </w:t>
      </w:r>
    </w:p>
    <w:p w14:paraId="30B2BB8D" w14:textId="77777777" w:rsidR="00100406" w:rsidRPr="00CE1C44" w:rsidRDefault="00100406" w:rsidP="00100406">
      <w:pPr>
        <w:spacing w:after="0" w:line="240" w:lineRule="auto"/>
        <w:jc w:val="both"/>
        <w:rPr>
          <w:sz w:val="10"/>
          <w:szCs w:val="24"/>
        </w:rPr>
      </w:pPr>
      <w:r w:rsidRPr="003405D2">
        <w:rPr>
          <w:b/>
          <w:sz w:val="28"/>
          <w:szCs w:val="28"/>
        </w:rPr>
        <w:t xml:space="preserve">Starting </w:t>
      </w:r>
      <w:r>
        <w:rPr>
          <w:b/>
          <w:sz w:val="28"/>
          <w:szCs w:val="28"/>
        </w:rPr>
        <w:t>February 2026,</w:t>
      </w:r>
      <w:r w:rsidRPr="003405D2">
        <w:rPr>
          <w:b/>
          <w:sz w:val="28"/>
          <w:szCs w:val="28"/>
        </w:rPr>
        <w:t xml:space="preserve"> </w:t>
      </w:r>
      <w:r>
        <w:rPr>
          <w:b/>
          <w:sz w:val="28"/>
          <w:szCs w:val="28"/>
        </w:rPr>
        <w:t>Fixed Term until August 2029</w:t>
      </w:r>
    </w:p>
    <w:p w14:paraId="53D1D335" w14:textId="77777777" w:rsidR="00100406" w:rsidRPr="00100406" w:rsidRDefault="00100406" w:rsidP="00100406">
      <w:pPr>
        <w:spacing w:after="0" w:line="240" w:lineRule="auto"/>
        <w:jc w:val="center"/>
        <w:rPr>
          <w:rFonts w:ascii="Lucida Handwriting" w:hAnsi="Lucida Handwriting"/>
          <w:b/>
          <w:sz w:val="12"/>
          <w:szCs w:val="12"/>
        </w:rPr>
      </w:pPr>
    </w:p>
    <w:p w14:paraId="33A080EE" w14:textId="77777777" w:rsidR="00100406" w:rsidRDefault="00100406" w:rsidP="00100406">
      <w:pPr>
        <w:spacing w:after="0" w:line="240" w:lineRule="auto"/>
        <w:jc w:val="center"/>
        <w:rPr>
          <w:rFonts w:ascii="Lucida Handwriting" w:hAnsi="Lucida Handwriting"/>
          <w:b/>
          <w:sz w:val="28"/>
          <w:szCs w:val="28"/>
        </w:rPr>
      </w:pPr>
      <w:r w:rsidRPr="00964641">
        <w:rPr>
          <w:rFonts w:ascii="Lucida Handwriting" w:hAnsi="Lucida Handwriting"/>
          <w:b/>
          <w:sz w:val="28"/>
          <w:szCs w:val="28"/>
        </w:rPr>
        <w:t>Enjoying Learning Together….</w:t>
      </w:r>
    </w:p>
    <w:p w14:paraId="3567C012" w14:textId="77777777" w:rsidR="00100406" w:rsidRPr="00100406" w:rsidRDefault="00100406" w:rsidP="00100406">
      <w:pPr>
        <w:spacing w:after="0" w:line="240" w:lineRule="auto"/>
        <w:ind w:right="-472"/>
        <w:jc w:val="both"/>
        <w:rPr>
          <w:b/>
          <w:bCs/>
          <w:sz w:val="12"/>
          <w:szCs w:val="12"/>
        </w:rPr>
      </w:pPr>
    </w:p>
    <w:p w14:paraId="68403E37" w14:textId="77777777" w:rsidR="00100406" w:rsidRDefault="00100406" w:rsidP="00100406">
      <w:pPr>
        <w:spacing w:after="0" w:line="240" w:lineRule="auto"/>
        <w:ind w:right="-472"/>
        <w:jc w:val="both"/>
      </w:pPr>
      <w:proofErr w:type="spellStart"/>
      <w:r>
        <w:rPr>
          <w:b/>
          <w:bCs/>
        </w:rPr>
        <w:t>Heatherlands</w:t>
      </w:r>
      <w:proofErr w:type="spellEnd"/>
      <w:r>
        <w:rPr>
          <w:b/>
          <w:bCs/>
        </w:rPr>
        <w:t xml:space="preserve"> Primary School</w:t>
      </w:r>
      <w:r>
        <w:t xml:space="preserve"> is a popular and successful school rated ‘good’ at last inspection.  With a broad and varied curriculum, active community engagement and forest school provision, this school really does focus on providing a wide range of opportunities to its children so that they are confident, compassionate, respectful and resilient – and well prepared for their future education and lives. </w:t>
      </w:r>
    </w:p>
    <w:p w14:paraId="039FAF5B" w14:textId="77777777" w:rsidR="00100406" w:rsidRDefault="00100406" w:rsidP="00100406">
      <w:pPr>
        <w:spacing w:after="0" w:line="240" w:lineRule="auto"/>
        <w:ind w:right="-472"/>
        <w:jc w:val="both"/>
        <w:rPr>
          <w:sz w:val="12"/>
        </w:rPr>
      </w:pPr>
    </w:p>
    <w:p w14:paraId="2016F4B3" w14:textId="77777777" w:rsidR="00100406" w:rsidRDefault="00100406" w:rsidP="00100406">
      <w:pPr>
        <w:spacing w:after="0" w:line="240" w:lineRule="auto"/>
        <w:ind w:right="-472"/>
        <w:jc w:val="both"/>
      </w:pPr>
      <w:r>
        <w:t>We are one of the largest schools within Coastal Learning Partnership, a vibrant, collaborative Trust of twenty schools working together around shared goals, values and aspirations.</w:t>
      </w:r>
    </w:p>
    <w:p w14:paraId="2BB64B2C" w14:textId="77777777" w:rsidR="00100406" w:rsidRDefault="00100406" w:rsidP="00100406">
      <w:pPr>
        <w:spacing w:after="0" w:line="240" w:lineRule="auto"/>
        <w:jc w:val="both"/>
      </w:pPr>
    </w:p>
    <w:p w14:paraId="0B6EB027" w14:textId="77777777" w:rsidR="00100406" w:rsidRDefault="00100406" w:rsidP="00100406">
      <w:pPr>
        <w:spacing w:after="0" w:line="240" w:lineRule="auto"/>
        <w:ind w:right="-472"/>
        <w:jc w:val="both"/>
      </w:pPr>
      <w:r>
        <w:t xml:space="preserve">As part of our teaching support team, you will be working with children with complex needs who may find it difficult to engage in the traditional classroom environment. You may be supporting pupils with autism, ADHD, social and emotional needs, intimate care needs, pupils who are non-verbal or who have challenges in processing information. You will work with them and their teachers, using your creative and innovative approach to adapt the curriculum to suit their needs. To be successful in this role, you will call upon your previous experience of working with children in a school setting.  </w:t>
      </w:r>
    </w:p>
    <w:p w14:paraId="3068817D" w14:textId="77777777" w:rsidR="00100406" w:rsidRDefault="00100406" w:rsidP="00100406">
      <w:pPr>
        <w:spacing w:after="0" w:line="240" w:lineRule="auto"/>
        <w:ind w:right="-472"/>
        <w:jc w:val="both"/>
        <w:rPr>
          <w:rFonts w:ascii="Calibri" w:eastAsia="Times New Roman" w:hAnsi="Calibri" w:cs="Calibri"/>
          <w:color w:val="000000"/>
        </w:rPr>
      </w:pPr>
    </w:p>
    <w:p w14:paraId="343C7087" w14:textId="77777777" w:rsidR="00100406" w:rsidRDefault="00100406" w:rsidP="00100406">
      <w:pPr>
        <w:spacing w:after="0" w:line="240" w:lineRule="auto"/>
        <w:ind w:right="-472"/>
        <w:jc w:val="both"/>
        <w:rPr>
          <w:rFonts w:ascii="Calibri" w:eastAsia="Times New Roman" w:hAnsi="Calibri" w:cs="Calibri"/>
          <w:color w:val="000000"/>
        </w:rPr>
      </w:pPr>
      <w:r>
        <w:t>We warmly encourage applications from candidates who have experience, resilience, skills, enthusiasm and commitment to help all children to flourish.</w:t>
      </w:r>
    </w:p>
    <w:p w14:paraId="0DB5B5E6" w14:textId="77777777" w:rsidR="00100406" w:rsidRDefault="00100406" w:rsidP="00100406">
      <w:pPr>
        <w:spacing w:after="0" w:line="240" w:lineRule="auto"/>
        <w:jc w:val="both"/>
      </w:pPr>
    </w:p>
    <w:p w14:paraId="0F0FFDA4" w14:textId="77777777" w:rsidR="00100406" w:rsidRDefault="00100406" w:rsidP="00100406">
      <w:pPr>
        <w:spacing w:after="0" w:line="240" w:lineRule="auto"/>
        <w:ind w:right="-472"/>
        <w:jc w:val="both"/>
      </w:pPr>
      <w:r>
        <w:t xml:space="preserve">For more information about the role please contact Deputy Headteacher, Kate Lloyd-Christie on 01202 743918, or visit our school website </w:t>
      </w:r>
      <w:hyperlink r:id="rId8" w:history="1">
        <w:r w:rsidRPr="004E1132">
          <w:rPr>
            <w:rStyle w:val="Hyperlink"/>
          </w:rPr>
          <w:t>www.heatherlands.poole.sch.uk</w:t>
        </w:r>
      </w:hyperlink>
      <w:r>
        <w:t xml:space="preserve"> </w:t>
      </w:r>
    </w:p>
    <w:p w14:paraId="7382422F" w14:textId="77777777" w:rsidR="00100406" w:rsidRPr="00041ABB" w:rsidRDefault="00100406" w:rsidP="00100406">
      <w:pPr>
        <w:spacing w:after="0" w:line="240" w:lineRule="auto"/>
        <w:jc w:val="both"/>
        <w:rPr>
          <w:sz w:val="12"/>
          <w:szCs w:val="12"/>
        </w:rPr>
      </w:pPr>
    </w:p>
    <w:p w14:paraId="3378BEFE" w14:textId="2E671D20" w:rsidR="00100406" w:rsidRDefault="00100406" w:rsidP="00100406">
      <w:pPr>
        <w:spacing w:after="0" w:line="240" w:lineRule="auto"/>
      </w:pPr>
      <w:r w:rsidRPr="00100406">
        <w:rPr>
          <w:b/>
        </w:rPr>
        <w:t>Applicants:</w:t>
      </w:r>
      <w:r>
        <w:t xml:space="preserve"> Please send a completed application form to: </w:t>
      </w:r>
      <w:hyperlink r:id="rId9" w:history="1">
        <w:r w:rsidRPr="00D72E26">
          <w:rPr>
            <w:rStyle w:val="Hyperlink"/>
          </w:rPr>
          <w:t>heatherlands.recruitment@coastalpartnership.co.uk</w:t>
        </w:r>
      </w:hyperlink>
    </w:p>
    <w:p w14:paraId="3A43E7F2" w14:textId="77777777" w:rsidR="00100406" w:rsidRDefault="00100406" w:rsidP="00100406">
      <w:pPr>
        <w:spacing w:after="0" w:line="240" w:lineRule="auto"/>
      </w:pPr>
    </w:p>
    <w:p w14:paraId="5A26084D" w14:textId="77777777" w:rsidR="00100406" w:rsidRPr="00187623" w:rsidRDefault="00100406" w:rsidP="00100406">
      <w:pPr>
        <w:spacing w:after="0" w:line="240" w:lineRule="auto"/>
        <w:ind w:left="1440" w:hanging="1440"/>
        <w:jc w:val="both"/>
      </w:pPr>
      <w:r w:rsidRPr="00083BAC">
        <w:rPr>
          <w:b/>
        </w:rPr>
        <w:t>Closing Date:</w:t>
      </w:r>
      <w:r w:rsidRPr="00083BAC">
        <w:tab/>
      </w:r>
      <w:r>
        <w:t>Midnight, Sunday 8</w:t>
      </w:r>
      <w:r w:rsidRPr="00CA60BF">
        <w:rPr>
          <w:vertAlign w:val="superscript"/>
        </w:rPr>
        <w:t>th</w:t>
      </w:r>
      <w:r>
        <w:t xml:space="preserve"> February 2026</w:t>
      </w:r>
    </w:p>
    <w:p w14:paraId="00196691" w14:textId="77777777" w:rsidR="00100406" w:rsidRPr="00041ABB" w:rsidRDefault="00100406" w:rsidP="00100406">
      <w:pPr>
        <w:spacing w:after="0" w:line="240" w:lineRule="auto"/>
        <w:jc w:val="both"/>
        <w:rPr>
          <w:sz w:val="12"/>
          <w:szCs w:val="12"/>
          <w:highlight w:val="yellow"/>
        </w:rPr>
      </w:pPr>
    </w:p>
    <w:p w14:paraId="69806E10" w14:textId="77777777" w:rsidR="00100406" w:rsidRDefault="00100406" w:rsidP="00100406">
      <w:pPr>
        <w:spacing w:after="0" w:line="240" w:lineRule="auto"/>
        <w:jc w:val="both"/>
      </w:pPr>
      <w:r w:rsidRPr="00083BAC">
        <w:rPr>
          <w:b/>
        </w:rPr>
        <w:t>Interviews:</w:t>
      </w:r>
      <w:r w:rsidRPr="00083BAC">
        <w:t xml:space="preserve"> </w:t>
      </w:r>
      <w:r>
        <w:t xml:space="preserve">    </w:t>
      </w:r>
      <w:r>
        <w:tab/>
        <w:t>Tuesday, 10</w:t>
      </w:r>
      <w:r w:rsidRPr="00184711">
        <w:rPr>
          <w:vertAlign w:val="superscript"/>
        </w:rPr>
        <w:t>th</w:t>
      </w:r>
      <w:r>
        <w:t xml:space="preserve"> February 2026</w:t>
      </w:r>
    </w:p>
    <w:p w14:paraId="7F0B4E27" w14:textId="77777777" w:rsidR="00100406" w:rsidRDefault="00100406" w:rsidP="00100406">
      <w:pPr>
        <w:spacing w:after="0" w:line="240" w:lineRule="auto"/>
        <w:jc w:val="both"/>
      </w:pPr>
    </w:p>
    <w:p w14:paraId="6FC21CAF" w14:textId="77777777" w:rsidR="00100406" w:rsidRDefault="00100406" w:rsidP="00100406">
      <w:pPr>
        <w:spacing w:after="0" w:line="240" w:lineRule="auto"/>
        <w:ind w:right="-472"/>
        <w:jc w:val="both"/>
        <w:rPr>
          <w:sz w:val="18"/>
          <w:szCs w:val="18"/>
        </w:rPr>
      </w:pPr>
      <w:r w:rsidRPr="00713D1F">
        <w:rPr>
          <w:sz w:val="18"/>
          <w:szCs w:val="18"/>
        </w:rPr>
        <w:t xml:space="preserve">To comply with our statutory safer recruitment practices and obligations, we are unable to shortlist incomplete applications. Please ensure you include a full employment and education history, details of two referees and explain any gaps in employment. </w:t>
      </w:r>
      <w:r w:rsidRPr="00713D1F">
        <w:rPr>
          <w:b/>
          <w:bCs/>
          <w:sz w:val="18"/>
          <w:szCs w:val="18"/>
        </w:rPr>
        <w:t>CVs will not be accepted from external candidates</w:t>
      </w:r>
      <w:r w:rsidRPr="00713D1F">
        <w:rPr>
          <w:sz w:val="18"/>
          <w:szCs w:val="18"/>
        </w:rPr>
        <w:t>.</w:t>
      </w:r>
    </w:p>
    <w:p w14:paraId="04D362C9" w14:textId="77777777" w:rsidR="00100406" w:rsidRDefault="00100406" w:rsidP="00100406">
      <w:pPr>
        <w:spacing w:after="0" w:line="240" w:lineRule="auto"/>
        <w:ind w:right="-472"/>
        <w:jc w:val="both"/>
        <w:rPr>
          <w:i/>
          <w:sz w:val="20"/>
          <w:szCs w:val="20"/>
        </w:rPr>
      </w:pPr>
    </w:p>
    <w:p w14:paraId="3C815A37" w14:textId="77777777" w:rsidR="00100406" w:rsidRPr="00501397" w:rsidRDefault="00100406" w:rsidP="00100406">
      <w:pPr>
        <w:spacing w:after="0" w:line="240" w:lineRule="auto"/>
        <w:ind w:right="-472"/>
        <w:jc w:val="both"/>
        <w:rPr>
          <w:sz w:val="18"/>
          <w:szCs w:val="18"/>
        </w:rPr>
      </w:pPr>
      <w:r w:rsidRPr="00AF68FE">
        <w:rPr>
          <w:i/>
          <w:sz w:val="20"/>
          <w:szCs w:val="20"/>
        </w:rPr>
        <w:t>Coastal Learning Partnership is committed to safeguarding and promoting the welfare of children and young people and requires all staff and volunteers to share and demonstrate this commitment.</w:t>
      </w:r>
    </w:p>
    <w:p w14:paraId="496EB55D" w14:textId="77777777" w:rsidR="00100406" w:rsidRDefault="00100406" w:rsidP="00100406">
      <w:pPr>
        <w:spacing w:after="0" w:line="240" w:lineRule="auto"/>
        <w:ind w:right="-472"/>
        <w:jc w:val="both"/>
        <w:rPr>
          <w:i/>
          <w:sz w:val="20"/>
          <w:szCs w:val="20"/>
        </w:rPr>
      </w:pPr>
      <w:r>
        <w:rPr>
          <w:i/>
          <w:sz w:val="20"/>
          <w:szCs w:val="20"/>
        </w:rPr>
        <w:t>Th</w:t>
      </w:r>
      <w:r w:rsidRPr="00AF68FE">
        <w:rPr>
          <w:i/>
          <w:sz w:val="20"/>
          <w:szCs w:val="20"/>
        </w:rPr>
        <w:t>e successful candidate will be required to demonstrate that they meet the essential elements of the person specification and will be subject to pre-employment checks including a health check, and Enhanced DBS check, Child Barred List check and satisfactory refe</w:t>
      </w:r>
      <w:r w:rsidRPr="00A61741">
        <w:rPr>
          <w:i/>
          <w:sz w:val="20"/>
          <w:szCs w:val="20"/>
        </w:rPr>
        <w:t xml:space="preserve">rences. </w:t>
      </w:r>
      <w:r>
        <w:rPr>
          <w:i/>
          <w:sz w:val="20"/>
          <w:szCs w:val="20"/>
        </w:rPr>
        <w:t>CLP</w:t>
      </w:r>
      <w:r w:rsidRPr="00A61741">
        <w:rPr>
          <w:i/>
          <w:sz w:val="20"/>
          <w:szCs w:val="20"/>
        </w:rPr>
        <w:t xml:space="preserv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w:t>
      </w:r>
      <w:proofErr w:type="gramStart"/>
      <w:r w:rsidRPr="00A61741">
        <w:rPr>
          <w:i/>
          <w:sz w:val="20"/>
          <w:szCs w:val="20"/>
        </w:rPr>
        <w:t>if and when</w:t>
      </w:r>
      <w:proofErr w:type="gramEnd"/>
      <w:r w:rsidRPr="00A61741">
        <w:rPr>
          <w:i/>
          <w:sz w:val="20"/>
          <w:szCs w:val="20"/>
        </w:rPr>
        <w:t xml:space="preserve"> findings are relevant and of concern.</w:t>
      </w:r>
      <w:r>
        <w:rPr>
          <w:i/>
          <w:sz w:val="20"/>
          <w:szCs w:val="20"/>
        </w:rPr>
        <w:t xml:space="preserve"> </w:t>
      </w:r>
      <w:r w:rsidRPr="00301B9F">
        <w:rPr>
          <w:i/>
          <w:sz w:val="20"/>
          <w:szCs w:val="20"/>
        </w:rPr>
        <w:t>Applicants are advised that it is an offense to apply for the role if they are barred from engaging in regulate</w:t>
      </w:r>
      <w:r>
        <w:rPr>
          <w:i/>
          <w:sz w:val="20"/>
          <w:szCs w:val="20"/>
        </w:rPr>
        <w:t>d activity relevant to children.</w:t>
      </w:r>
    </w:p>
    <w:p w14:paraId="37309245" w14:textId="77777777" w:rsidR="00100406" w:rsidRPr="00AF68FE" w:rsidRDefault="00100406" w:rsidP="00100406">
      <w:pPr>
        <w:spacing w:after="0" w:line="240" w:lineRule="auto"/>
        <w:ind w:right="-472"/>
        <w:jc w:val="both"/>
        <w:rPr>
          <w:i/>
          <w:sz w:val="20"/>
          <w:szCs w:val="20"/>
        </w:rPr>
      </w:pPr>
    </w:p>
    <w:p w14:paraId="5D68209B" w14:textId="77777777" w:rsidR="00100406" w:rsidRPr="000836A6" w:rsidRDefault="00100406" w:rsidP="00100406">
      <w:pPr>
        <w:ind w:right="-472"/>
        <w:jc w:val="both"/>
        <w:rPr>
          <w:i/>
        </w:rPr>
      </w:pPr>
      <w:r w:rsidRPr="000836A6">
        <w:rPr>
          <w:sz w:val="20"/>
          <w:szCs w:val="20"/>
        </w:rPr>
        <w:t>CLP is committed to creating a diverse environment and is proud to be an equal opportunity employer. All applicants who meet the person specification will receive equal consideration for employment.  We value the fact that our schools are very different, as are our colleagues within them.  Our culture is one in which colleagues serve and inspire each other in the spirit of professional generosity; colleagues are empowered to be themselves and to be their best.  At CLP, everyone is welcome and encouraged to achieve and be heard.</w:t>
      </w:r>
    </w:p>
    <w:p w14:paraId="07B0AFC5" w14:textId="77777777" w:rsidR="006B3E7B" w:rsidRDefault="006B3E7B"/>
    <w:sectPr w:rsidR="006B3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2E1"/>
    <w:multiLevelType w:val="hybridMultilevel"/>
    <w:tmpl w:val="DB8C4692"/>
    <w:lvl w:ilvl="0" w:tplc="DFC884FC">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90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06"/>
    <w:rsid w:val="00100406"/>
    <w:rsid w:val="00114457"/>
    <w:rsid w:val="006B3E7B"/>
    <w:rsid w:val="006C2157"/>
    <w:rsid w:val="0079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EDC4"/>
  <w15:chartTrackingRefBased/>
  <w15:docId w15:val="{772A31FB-D7AF-48A5-BD08-05EB6D60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100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06"/>
    <w:rPr>
      <w:rFonts w:eastAsiaTheme="majorEastAsia" w:cstheme="majorBidi"/>
      <w:color w:val="272727" w:themeColor="text1" w:themeTint="D8"/>
    </w:rPr>
  </w:style>
  <w:style w:type="paragraph" w:styleId="Title">
    <w:name w:val="Title"/>
    <w:basedOn w:val="Normal"/>
    <w:next w:val="Normal"/>
    <w:link w:val="TitleChar"/>
    <w:uiPriority w:val="10"/>
    <w:qFormat/>
    <w:rsid w:val="0010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06"/>
    <w:pPr>
      <w:spacing w:before="160"/>
      <w:jc w:val="center"/>
    </w:pPr>
    <w:rPr>
      <w:i/>
      <w:iCs/>
      <w:color w:val="404040" w:themeColor="text1" w:themeTint="BF"/>
    </w:rPr>
  </w:style>
  <w:style w:type="character" w:customStyle="1" w:styleId="QuoteChar">
    <w:name w:val="Quote Char"/>
    <w:basedOn w:val="DefaultParagraphFont"/>
    <w:link w:val="Quote"/>
    <w:uiPriority w:val="29"/>
    <w:rsid w:val="00100406"/>
    <w:rPr>
      <w:i/>
      <w:iCs/>
      <w:color w:val="404040" w:themeColor="text1" w:themeTint="BF"/>
    </w:rPr>
  </w:style>
  <w:style w:type="paragraph" w:styleId="ListParagraph">
    <w:name w:val="List Paragraph"/>
    <w:basedOn w:val="Normal"/>
    <w:uiPriority w:val="34"/>
    <w:qFormat/>
    <w:rsid w:val="00100406"/>
    <w:pPr>
      <w:ind w:left="720"/>
      <w:contextualSpacing/>
    </w:pPr>
  </w:style>
  <w:style w:type="character" w:styleId="IntenseEmphasis">
    <w:name w:val="Intense Emphasis"/>
    <w:basedOn w:val="DefaultParagraphFont"/>
    <w:uiPriority w:val="21"/>
    <w:qFormat/>
    <w:rsid w:val="00100406"/>
    <w:rPr>
      <w:i/>
      <w:iCs/>
      <w:color w:val="0F4761" w:themeColor="accent1" w:themeShade="BF"/>
    </w:rPr>
  </w:style>
  <w:style w:type="paragraph" w:styleId="IntenseQuote">
    <w:name w:val="Intense Quote"/>
    <w:basedOn w:val="Normal"/>
    <w:next w:val="Normal"/>
    <w:link w:val="IntenseQuoteChar"/>
    <w:uiPriority w:val="30"/>
    <w:qFormat/>
    <w:rsid w:val="00100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06"/>
    <w:rPr>
      <w:i/>
      <w:iCs/>
      <w:color w:val="0F4761" w:themeColor="accent1" w:themeShade="BF"/>
    </w:rPr>
  </w:style>
  <w:style w:type="character" w:styleId="IntenseReference">
    <w:name w:val="Intense Reference"/>
    <w:basedOn w:val="DefaultParagraphFont"/>
    <w:uiPriority w:val="32"/>
    <w:qFormat/>
    <w:rsid w:val="00100406"/>
    <w:rPr>
      <w:b/>
      <w:bCs/>
      <w:smallCaps/>
      <w:color w:val="0F4761" w:themeColor="accent1" w:themeShade="BF"/>
      <w:spacing w:val="5"/>
    </w:rPr>
  </w:style>
  <w:style w:type="character" w:styleId="Hyperlink">
    <w:name w:val="Hyperlink"/>
    <w:basedOn w:val="DefaultParagraphFont"/>
    <w:uiPriority w:val="99"/>
    <w:unhideWhenUsed/>
    <w:rsid w:val="001004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therlands.poole.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atherlands.recruitment@coastal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3946CC5-F25B-4C5E-9831-472D6EE5D544}"/>
</file>

<file path=customXml/itemProps2.xml><?xml version="1.0" encoding="utf-8"?>
<ds:datastoreItem xmlns:ds="http://schemas.openxmlformats.org/officeDocument/2006/customXml" ds:itemID="{42897BB1-5E4E-4516-BC33-181887D5760D}">
  <ds:schemaRefs>
    <ds:schemaRef ds:uri="http://schemas.microsoft.com/sharepoint/v3/contenttype/forms"/>
  </ds:schemaRefs>
</ds:datastoreItem>
</file>

<file path=customXml/itemProps3.xml><?xml version="1.0" encoding="utf-8"?>
<ds:datastoreItem xmlns:ds="http://schemas.openxmlformats.org/officeDocument/2006/customXml" ds:itemID="{F86A3863-94AD-413B-8D67-9DD5A10D6314}">
  <ds:schemaRefs>
    <ds:schemaRef ds:uri="http://schemas.microsoft.com/office/2006/metadata/properties"/>
    <ds:schemaRef ds:uri="http://schemas.microsoft.com/office/infopath/2007/PartnerControls"/>
    <ds:schemaRef ds:uri="71dd3856-32cd-46fa-bfef-727ee545f5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3453</Characters>
  <Application>Microsoft Office Word</Application>
  <DocSecurity>0</DocSecurity>
  <Lines>62</Lines>
  <Paragraphs>24</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Temple-Edwards</dc:creator>
  <cp:keywords/>
  <dc:description/>
  <cp:lastModifiedBy>Helen Temple-Edwards</cp:lastModifiedBy>
  <cp:revision>1</cp:revision>
  <dcterms:created xsi:type="dcterms:W3CDTF">2026-01-29T12:00:00Z</dcterms:created>
  <dcterms:modified xsi:type="dcterms:W3CDTF">2026-01-29T12:01:00Z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