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5773" w:rsidR="00A529E2" w:rsidRDefault="00613EAA" w14:paraId="5E649151" w14:textId="77777777">
      <w:pPr>
        <w:pStyle w:val="Heading1"/>
        <w:rPr>
          <w:color w:val="auto"/>
        </w:rPr>
      </w:pPr>
      <w:r w:rsidRPr="00BC5773">
        <w:rPr>
          <w:color w:val="auto"/>
        </w:rPr>
        <w:t xml:space="preserve">Job Description </w:t>
      </w:r>
    </w:p>
    <w:p w:rsidRPr="00A529E2" w:rsidR="00E316D6" w:rsidRDefault="001D0FCB" w14:paraId="5F2E05AD" w14:textId="1F750C9F">
      <w:pPr>
        <w:pStyle w:val="Heading1"/>
        <w:rPr>
          <w:rFonts w:ascii="Calibri" w:hAnsi="Calibri" w:eastAsia="Calibri" w:cs="Calibri"/>
          <w:b w:val="0"/>
          <w:color w:val="7030A0"/>
          <w:vertAlign w:val="subscript"/>
        </w:rPr>
      </w:pPr>
      <w:r>
        <w:rPr>
          <w:color w:val="7030A0"/>
        </w:rPr>
        <w:t>Information Assurance</w:t>
      </w:r>
      <w:r w:rsidRPr="00A529E2" w:rsidR="00A529E2">
        <w:rPr>
          <w:color w:val="7030A0"/>
        </w:rPr>
        <w:t xml:space="preserve"> Officer</w:t>
      </w:r>
      <w:r w:rsidRPr="00A529E2" w:rsidR="00613EAA">
        <w:rPr>
          <w:rFonts w:ascii="Calibri" w:hAnsi="Calibri" w:eastAsia="Calibri" w:cs="Calibri"/>
          <w:b w:val="0"/>
          <w:color w:val="7030A0"/>
          <w:vertAlign w:val="subscript"/>
        </w:rPr>
        <w:t xml:space="preserve"> </w:t>
      </w:r>
    </w:p>
    <w:p w:rsidR="00E316D6" w:rsidRDefault="00613EAA" w14:paraId="039C9AFD" w14:textId="77777777">
      <w:pPr>
        <w:spacing w:after="0"/>
        <w:ind w:left="14"/>
      </w:pPr>
      <w:r>
        <w:rPr>
          <w:rFonts w:ascii="Arial" w:hAnsi="Arial" w:eastAsia="Arial" w:cs="Arial"/>
          <w:b/>
          <w:color w:val="808080"/>
          <w:sz w:val="36"/>
        </w:rPr>
        <w:t xml:space="preserve"> </w:t>
      </w:r>
      <w:r>
        <w:rPr>
          <w:sz w:val="36"/>
          <w:vertAlign w:val="subscript"/>
        </w:rPr>
        <w:t xml:space="preserve"> </w:t>
      </w:r>
    </w:p>
    <w:p w:rsidRPr="006649B4" w:rsidR="00E316D6" w:rsidRDefault="00613EAA" w14:paraId="29F286EC" w14:textId="4259F68E">
      <w:pPr>
        <w:tabs>
          <w:tab w:val="center" w:pos="2175"/>
        </w:tabs>
        <w:spacing w:after="15"/>
        <w:ind w:left="-1"/>
        <w:rPr>
          <w:rFonts w:ascii="Arial" w:hAnsi="Arial" w:cs="Arial"/>
          <w:sz w:val="24"/>
        </w:rPr>
      </w:pPr>
      <w:r w:rsidRPr="006649B4">
        <w:rPr>
          <w:rFonts w:ascii="Arial" w:hAnsi="Arial" w:eastAsia="Arial" w:cs="Arial"/>
          <w:b/>
          <w:color w:val="808080"/>
          <w:sz w:val="24"/>
        </w:rPr>
        <w:t xml:space="preserve">Role Profile </w:t>
      </w:r>
      <w:r w:rsidRPr="006649B4">
        <w:rPr>
          <w:rFonts w:ascii="Arial" w:hAnsi="Arial" w:eastAsia="Arial" w:cs="Arial"/>
          <w:sz w:val="24"/>
        </w:rPr>
        <w:t xml:space="preserve">  </w:t>
      </w:r>
      <w:r w:rsidRPr="006649B4">
        <w:rPr>
          <w:rFonts w:ascii="Arial" w:hAnsi="Arial" w:cs="Arial"/>
          <w:sz w:val="24"/>
        </w:rPr>
        <w:t xml:space="preserve"> </w:t>
      </w:r>
      <w:r w:rsidRPr="006649B4">
        <w:rPr>
          <w:rFonts w:ascii="Arial" w:hAnsi="Arial" w:cs="Arial"/>
          <w:sz w:val="24"/>
        </w:rPr>
        <w:tab/>
      </w:r>
      <w:r w:rsidR="006649B4">
        <w:rPr>
          <w:rFonts w:ascii="Arial" w:hAnsi="Arial" w:cs="Arial"/>
          <w:sz w:val="24"/>
        </w:rPr>
        <w:tab/>
      </w:r>
      <w:r w:rsidRPr="006649B4" w:rsidR="00A65F7E">
        <w:rPr>
          <w:rFonts w:ascii="Arial" w:hAnsi="Arial" w:cs="Arial"/>
          <w:sz w:val="24"/>
        </w:rPr>
        <w:t>Specialist Band F</w:t>
      </w:r>
      <w:r w:rsidRPr="006649B4">
        <w:rPr>
          <w:rFonts w:ascii="Arial" w:hAnsi="Arial" w:eastAsia="Arial" w:cs="Arial"/>
          <w:sz w:val="24"/>
        </w:rPr>
        <w:t xml:space="preserve"> </w:t>
      </w:r>
      <w:r w:rsidRPr="006649B4">
        <w:rPr>
          <w:rFonts w:ascii="Arial" w:hAnsi="Arial" w:cs="Arial"/>
          <w:sz w:val="24"/>
        </w:rPr>
        <w:t xml:space="preserve"> </w:t>
      </w:r>
    </w:p>
    <w:p w:rsidRPr="006649B4" w:rsidR="00E316D6" w:rsidRDefault="00613EAA" w14:paraId="582EC940" w14:textId="1237CD38">
      <w:pPr>
        <w:tabs>
          <w:tab w:val="center" w:pos="2242"/>
        </w:tabs>
        <w:spacing w:after="15"/>
        <w:ind w:left="-1"/>
        <w:rPr>
          <w:rFonts w:ascii="Arial" w:hAnsi="Arial" w:cs="Arial"/>
          <w:sz w:val="24"/>
        </w:rPr>
      </w:pPr>
      <w:r w:rsidRPr="006649B4">
        <w:rPr>
          <w:rFonts w:ascii="Arial" w:hAnsi="Arial" w:eastAsia="Arial" w:cs="Arial"/>
          <w:b/>
          <w:color w:val="808080"/>
          <w:sz w:val="24"/>
        </w:rPr>
        <w:t>Service/Team</w:t>
      </w:r>
      <w:r w:rsidRPr="006649B4">
        <w:rPr>
          <w:rFonts w:ascii="Arial" w:hAnsi="Arial" w:eastAsia="Arial" w:cs="Arial"/>
          <w:sz w:val="24"/>
        </w:rPr>
        <w:t xml:space="preserve"> </w:t>
      </w:r>
      <w:r w:rsidRPr="006649B4">
        <w:rPr>
          <w:rFonts w:ascii="Arial" w:hAnsi="Arial" w:cs="Arial"/>
          <w:sz w:val="24"/>
        </w:rPr>
        <w:t xml:space="preserve"> </w:t>
      </w:r>
      <w:r w:rsidRPr="006649B4">
        <w:rPr>
          <w:rFonts w:ascii="Arial" w:hAnsi="Arial" w:cs="Arial"/>
          <w:sz w:val="24"/>
        </w:rPr>
        <w:tab/>
      </w:r>
      <w:r w:rsidR="006649B4">
        <w:rPr>
          <w:rFonts w:ascii="Arial" w:hAnsi="Arial" w:cs="Arial"/>
          <w:sz w:val="24"/>
        </w:rPr>
        <w:tab/>
      </w:r>
      <w:r w:rsidRPr="006649B4" w:rsidR="00A65F7E">
        <w:rPr>
          <w:rFonts w:ascii="Arial" w:hAnsi="Arial" w:cs="Arial"/>
          <w:sz w:val="24"/>
        </w:rPr>
        <w:t>Virtual School</w:t>
      </w:r>
      <w:r w:rsidRPr="006649B4">
        <w:rPr>
          <w:rFonts w:ascii="Arial" w:hAnsi="Arial" w:cs="Arial"/>
          <w:sz w:val="24"/>
        </w:rPr>
        <w:t xml:space="preserve"> </w:t>
      </w:r>
    </w:p>
    <w:p w:rsidRPr="006649B4" w:rsidR="00E316D6" w:rsidP="0B76393E" w:rsidRDefault="00613EAA" w14:paraId="15EB7AF6" w14:textId="6941FE56">
      <w:pPr>
        <w:tabs>
          <w:tab w:val="center" w:pos="2242"/>
        </w:tabs>
        <w:spacing w:after="15"/>
        <w:ind w:left="-1"/>
        <w:rPr>
          <w:rFonts w:ascii="Arial" w:hAnsi="Arial" w:cs="Arial"/>
          <w:sz w:val="24"/>
          <w:szCs w:val="24"/>
        </w:rPr>
      </w:pPr>
      <w:r w:rsidRPr="0B76393E" w:rsidR="00613EAA">
        <w:rPr>
          <w:rFonts w:ascii="Arial" w:hAnsi="Arial" w:eastAsia="Arial" w:cs="Arial"/>
          <w:b w:val="1"/>
          <w:bCs w:val="1"/>
          <w:color w:val="808080" w:themeColor="background1" w:themeTint="FF" w:themeShade="80"/>
          <w:sz w:val="24"/>
          <w:szCs w:val="24"/>
        </w:rPr>
        <w:t>Reports to</w:t>
      </w:r>
      <w:r w:rsidRPr="0B76393E" w:rsidR="00613EAA">
        <w:rPr>
          <w:rFonts w:ascii="Arial" w:hAnsi="Arial" w:eastAsia="Arial" w:cs="Arial"/>
          <w:sz w:val="24"/>
          <w:szCs w:val="24"/>
        </w:rPr>
        <w:t xml:space="preserve">  </w:t>
      </w:r>
      <w:r w:rsidRPr="0B76393E" w:rsidR="00613EAA">
        <w:rPr>
          <w:rFonts w:ascii="Arial" w:hAnsi="Arial" w:cs="Arial"/>
          <w:sz w:val="24"/>
          <w:szCs w:val="24"/>
        </w:rPr>
        <w:t xml:space="preserve"> </w:t>
      </w:r>
      <w:r>
        <w:tab/>
      </w:r>
      <w:r w:rsidRPr="0B76393E" w:rsidR="00613EAA">
        <w:rPr>
          <w:rFonts w:ascii="Arial" w:hAnsi="Arial" w:eastAsia="Arial" w:cs="Arial"/>
          <w:sz w:val="24"/>
          <w:szCs w:val="24"/>
        </w:rPr>
        <w:t xml:space="preserve"> </w:t>
      </w:r>
      <w:r w:rsidRPr="0B76393E" w:rsidR="00613EAA">
        <w:rPr>
          <w:rFonts w:ascii="Arial" w:hAnsi="Arial" w:cs="Arial"/>
          <w:sz w:val="24"/>
          <w:szCs w:val="24"/>
        </w:rPr>
        <w:t xml:space="preserve"> </w:t>
      </w:r>
      <w:r>
        <w:tab/>
      </w:r>
      <w:r w:rsidRPr="0B76393E" w:rsidR="00FF169E">
        <w:rPr>
          <w:rFonts w:ascii="Arial" w:hAnsi="Arial" w:cs="Arial"/>
          <w:sz w:val="24"/>
          <w:szCs w:val="24"/>
        </w:rPr>
        <w:t xml:space="preserve">Lead for Educational Interventions, </w:t>
      </w:r>
      <w:r w:rsidRPr="0B76393E" w:rsidR="3F05B9C0">
        <w:rPr>
          <w:rFonts w:ascii="Arial" w:hAnsi="Arial" w:cs="Arial"/>
          <w:sz w:val="24"/>
          <w:szCs w:val="24"/>
        </w:rPr>
        <w:t>A</w:t>
      </w:r>
      <w:r w:rsidRPr="0B76393E" w:rsidR="00FF169E">
        <w:rPr>
          <w:rFonts w:ascii="Arial" w:hAnsi="Arial" w:cs="Arial"/>
          <w:sz w:val="24"/>
          <w:szCs w:val="24"/>
        </w:rPr>
        <w:t xml:space="preserve">ssurance and </w:t>
      </w:r>
      <w:r w:rsidRPr="0B76393E" w:rsidR="6204DBEB">
        <w:rPr>
          <w:rFonts w:ascii="Arial" w:hAnsi="Arial" w:cs="Arial"/>
          <w:sz w:val="24"/>
          <w:szCs w:val="24"/>
        </w:rPr>
        <w:t>S</w:t>
      </w:r>
      <w:r w:rsidRPr="0B76393E" w:rsidR="00FF169E">
        <w:rPr>
          <w:rFonts w:ascii="Arial" w:hAnsi="Arial" w:cs="Arial"/>
          <w:sz w:val="24"/>
          <w:szCs w:val="24"/>
        </w:rPr>
        <w:t>afeguarding</w:t>
      </w:r>
    </w:p>
    <w:p w:rsidRPr="006649B4" w:rsidR="00E316D6" w:rsidRDefault="00613EAA" w14:paraId="05D8F9A0" w14:textId="11A9CCCD">
      <w:pPr>
        <w:tabs>
          <w:tab w:val="center" w:pos="2242"/>
        </w:tabs>
        <w:spacing w:after="15"/>
        <w:ind w:left="-1"/>
        <w:rPr>
          <w:rFonts w:ascii="Arial" w:hAnsi="Arial" w:cs="Arial"/>
          <w:sz w:val="24"/>
        </w:rPr>
      </w:pPr>
      <w:r w:rsidRPr="006649B4">
        <w:rPr>
          <w:rFonts w:ascii="Arial" w:hAnsi="Arial" w:eastAsia="Arial" w:cs="Arial"/>
          <w:b/>
          <w:color w:val="808080"/>
          <w:sz w:val="24"/>
        </w:rPr>
        <w:t>Responsible for</w:t>
      </w:r>
      <w:r w:rsidRPr="006649B4">
        <w:rPr>
          <w:rFonts w:ascii="Arial" w:hAnsi="Arial" w:eastAsia="Arial" w:cs="Arial"/>
          <w:sz w:val="24"/>
        </w:rPr>
        <w:t xml:space="preserve"> </w:t>
      </w:r>
      <w:r w:rsidRPr="006649B4">
        <w:rPr>
          <w:rFonts w:ascii="Arial" w:hAnsi="Arial" w:cs="Arial"/>
          <w:sz w:val="24"/>
        </w:rPr>
        <w:t xml:space="preserve"> </w:t>
      </w:r>
      <w:r w:rsidRPr="006649B4">
        <w:rPr>
          <w:rFonts w:ascii="Arial" w:hAnsi="Arial" w:cs="Arial"/>
          <w:sz w:val="24"/>
        </w:rPr>
        <w:tab/>
      </w:r>
      <w:r w:rsidR="006649B4">
        <w:rPr>
          <w:rFonts w:ascii="Arial" w:hAnsi="Arial" w:cs="Arial"/>
          <w:sz w:val="24"/>
        </w:rPr>
        <w:tab/>
      </w:r>
      <w:r w:rsidRPr="006649B4" w:rsidR="006649B4">
        <w:rPr>
          <w:rFonts w:ascii="Arial" w:hAnsi="Arial" w:cs="Arial"/>
          <w:sz w:val="24"/>
        </w:rPr>
        <w:t>n/a</w:t>
      </w:r>
      <w:r w:rsidRPr="006649B4">
        <w:rPr>
          <w:rFonts w:ascii="Arial" w:hAnsi="Arial" w:eastAsia="Arial" w:cs="Arial"/>
          <w:sz w:val="24"/>
        </w:rPr>
        <w:t xml:space="preserve">_ </w:t>
      </w:r>
      <w:r w:rsidRPr="006649B4">
        <w:rPr>
          <w:rFonts w:ascii="Arial" w:hAnsi="Arial" w:cs="Arial"/>
          <w:sz w:val="24"/>
        </w:rPr>
        <w:t xml:space="preserve"> </w:t>
      </w:r>
    </w:p>
    <w:p w:rsidRPr="006649B4" w:rsidR="00E316D6" w:rsidRDefault="00613EAA" w14:paraId="6FED22D3" w14:textId="3A22A1A6">
      <w:pPr>
        <w:spacing w:after="15"/>
        <w:ind w:left="9" w:hanging="10"/>
        <w:rPr>
          <w:rFonts w:ascii="Arial" w:hAnsi="Arial" w:cs="Arial"/>
          <w:sz w:val="24"/>
        </w:rPr>
      </w:pPr>
      <w:r w:rsidRPr="006649B4">
        <w:rPr>
          <w:rFonts w:ascii="Arial" w:hAnsi="Arial" w:eastAsia="Arial" w:cs="Arial"/>
          <w:b/>
          <w:color w:val="808080"/>
          <w:sz w:val="24"/>
        </w:rPr>
        <w:t>Number of posts</w:t>
      </w:r>
      <w:r w:rsidRPr="006649B4">
        <w:rPr>
          <w:rFonts w:ascii="Arial" w:hAnsi="Arial" w:eastAsia="Arial" w:cs="Arial"/>
          <w:sz w:val="24"/>
        </w:rPr>
        <w:t xml:space="preserve"> </w:t>
      </w:r>
      <w:r w:rsidRPr="006649B4">
        <w:rPr>
          <w:rFonts w:ascii="Arial" w:hAnsi="Arial" w:cs="Arial"/>
          <w:sz w:val="24"/>
        </w:rPr>
        <w:t xml:space="preserve"> </w:t>
      </w:r>
      <w:r w:rsidRPr="006649B4">
        <w:rPr>
          <w:rFonts w:ascii="Arial" w:hAnsi="Arial" w:eastAsia="Arial" w:cs="Arial"/>
          <w:sz w:val="24"/>
        </w:rPr>
        <w:t xml:space="preserve">_ </w:t>
      </w:r>
      <w:r w:rsidRPr="006649B4">
        <w:rPr>
          <w:rFonts w:ascii="Arial" w:hAnsi="Arial" w:cs="Arial"/>
          <w:sz w:val="24"/>
        </w:rPr>
        <w:t xml:space="preserve"> </w:t>
      </w:r>
      <w:r w:rsidR="006649B4">
        <w:rPr>
          <w:rFonts w:ascii="Arial" w:hAnsi="Arial" w:cs="Arial"/>
          <w:sz w:val="24"/>
        </w:rPr>
        <w:tab/>
      </w:r>
      <w:r w:rsidRPr="006649B4" w:rsidR="006649B4">
        <w:rPr>
          <w:rFonts w:ascii="Arial" w:hAnsi="Arial" w:cs="Arial"/>
          <w:sz w:val="24"/>
        </w:rPr>
        <w:t>1</w:t>
      </w:r>
    </w:p>
    <w:p w:rsidRPr="006649B4" w:rsidR="00E316D6" w:rsidRDefault="00613EAA" w14:paraId="775DDF3A" w14:textId="194763A1">
      <w:pPr>
        <w:tabs>
          <w:tab w:val="center" w:pos="2242"/>
        </w:tabs>
        <w:spacing w:after="15"/>
        <w:ind w:left="-1"/>
        <w:rPr>
          <w:rFonts w:ascii="Arial" w:hAnsi="Arial" w:cs="Arial"/>
          <w:sz w:val="24"/>
        </w:rPr>
      </w:pPr>
      <w:r w:rsidRPr="006649B4">
        <w:rPr>
          <w:rFonts w:ascii="Arial" w:hAnsi="Arial" w:eastAsia="Arial" w:cs="Arial"/>
          <w:b/>
          <w:color w:val="808080"/>
          <w:sz w:val="24"/>
        </w:rPr>
        <w:t>Post number</w:t>
      </w:r>
      <w:r w:rsidRPr="006649B4">
        <w:rPr>
          <w:rFonts w:ascii="Arial" w:hAnsi="Arial" w:eastAsia="Arial" w:cs="Arial"/>
          <w:sz w:val="24"/>
        </w:rPr>
        <w:t xml:space="preserve"> </w:t>
      </w:r>
      <w:r w:rsidRPr="006649B4">
        <w:rPr>
          <w:rFonts w:ascii="Arial" w:hAnsi="Arial" w:cs="Arial"/>
          <w:sz w:val="24"/>
        </w:rPr>
        <w:t xml:space="preserve"> </w:t>
      </w:r>
      <w:r w:rsidRPr="006649B4">
        <w:rPr>
          <w:rFonts w:ascii="Arial" w:hAnsi="Arial" w:cs="Arial"/>
          <w:sz w:val="24"/>
        </w:rPr>
        <w:tab/>
      </w:r>
      <w:r w:rsidRPr="006649B4">
        <w:rPr>
          <w:rFonts w:ascii="Arial" w:hAnsi="Arial" w:cs="Arial"/>
          <w:sz w:val="24"/>
        </w:rPr>
        <w:t xml:space="preserve"> </w:t>
      </w:r>
    </w:p>
    <w:p w:rsidRPr="006649B4" w:rsidR="00E316D6" w:rsidRDefault="00613EAA" w14:paraId="6749A788" w14:textId="66F4922A">
      <w:pPr>
        <w:tabs>
          <w:tab w:val="center" w:pos="2242"/>
        </w:tabs>
        <w:spacing w:after="15"/>
        <w:ind w:left="-1"/>
        <w:rPr>
          <w:rFonts w:ascii="Arial" w:hAnsi="Arial" w:cs="Arial"/>
          <w:sz w:val="24"/>
        </w:rPr>
      </w:pPr>
      <w:r w:rsidRPr="006649B4">
        <w:rPr>
          <w:rFonts w:ascii="Arial" w:hAnsi="Arial" w:eastAsia="Arial" w:cs="Arial"/>
          <w:b/>
          <w:color w:val="808080"/>
          <w:sz w:val="24"/>
        </w:rPr>
        <w:t>Career Grade</w:t>
      </w:r>
      <w:r w:rsidRPr="006649B4">
        <w:rPr>
          <w:rFonts w:ascii="Arial" w:hAnsi="Arial" w:eastAsia="Arial" w:cs="Arial"/>
          <w:sz w:val="24"/>
        </w:rPr>
        <w:t xml:space="preserve"> </w:t>
      </w:r>
      <w:r w:rsidRPr="006649B4">
        <w:rPr>
          <w:rFonts w:ascii="Arial" w:hAnsi="Arial" w:cs="Arial"/>
          <w:sz w:val="24"/>
        </w:rPr>
        <w:t xml:space="preserve"> </w:t>
      </w:r>
      <w:r w:rsidRPr="006649B4">
        <w:rPr>
          <w:rFonts w:ascii="Arial" w:hAnsi="Arial" w:cs="Arial"/>
          <w:sz w:val="24"/>
        </w:rPr>
        <w:tab/>
      </w:r>
      <w:r w:rsidR="006649B4">
        <w:rPr>
          <w:rFonts w:ascii="Arial" w:hAnsi="Arial" w:cs="Arial"/>
          <w:sz w:val="24"/>
        </w:rPr>
        <w:tab/>
      </w:r>
      <w:r w:rsidRPr="006649B4" w:rsidR="006649B4">
        <w:rPr>
          <w:rFonts w:ascii="Arial" w:hAnsi="Arial" w:cs="Arial"/>
          <w:sz w:val="24"/>
        </w:rPr>
        <w:t>n/a</w:t>
      </w:r>
      <w:r w:rsidRPr="006649B4">
        <w:rPr>
          <w:rFonts w:ascii="Arial" w:hAnsi="Arial" w:eastAsia="Arial" w:cs="Arial"/>
          <w:sz w:val="24"/>
        </w:rPr>
        <w:t xml:space="preserve"> </w:t>
      </w:r>
      <w:r w:rsidRPr="006649B4">
        <w:rPr>
          <w:rFonts w:ascii="Arial" w:hAnsi="Arial" w:cs="Arial"/>
          <w:sz w:val="24"/>
        </w:rPr>
        <w:t xml:space="preserve"> </w:t>
      </w:r>
    </w:p>
    <w:p w:rsidRPr="006649B4" w:rsidR="00E316D6" w:rsidRDefault="00613EAA" w14:paraId="0FAD092A" w14:textId="77777777">
      <w:pPr>
        <w:spacing w:after="0"/>
        <w:ind w:left="14"/>
        <w:rPr>
          <w:rFonts w:ascii="Arial" w:hAnsi="Arial" w:cs="Arial"/>
          <w:sz w:val="24"/>
        </w:rPr>
      </w:pPr>
      <w:r w:rsidRPr="006649B4">
        <w:rPr>
          <w:rFonts w:ascii="Arial" w:hAnsi="Arial" w:eastAsia="Arial" w:cs="Arial"/>
          <w:b/>
          <w:color w:val="005596"/>
          <w:sz w:val="24"/>
        </w:rPr>
        <w:t xml:space="preserve"> </w:t>
      </w:r>
      <w:r w:rsidRPr="006649B4">
        <w:rPr>
          <w:rFonts w:ascii="Arial" w:hAnsi="Arial" w:cs="Arial"/>
          <w:sz w:val="24"/>
        </w:rPr>
        <w:t xml:space="preserve"> </w:t>
      </w:r>
    </w:p>
    <w:p w:rsidR="00E316D6" w:rsidRDefault="00613EAA" w14:paraId="7C45544A" w14:textId="77777777">
      <w:pPr>
        <w:spacing w:after="93"/>
        <w:ind w:left="14"/>
      </w:pPr>
      <w:r>
        <w:rPr>
          <w:rFonts w:ascii="Arial" w:hAnsi="Arial" w:eastAsia="Arial" w:cs="Arial"/>
          <w:b/>
          <w:sz w:val="24"/>
        </w:rPr>
        <w:t xml:space="preserve"> </w:t>
      </w:r>
      <w:r>
        <w:t xml:space="preserve"> </w:t>
      </w:r>
    </w:p>
    <w:p w:rsidR="00E316D6" w:rsidRDefault="00613EAA" w14:paraId="0ABF9864" w14:textId="403F32E0">
      <w:pPr>
        <w:shd w:val="clear" w:color="auto" w:fill="D9D9D9"/>
        <w:spacing w:after="271" w:line="241" w:lineRule="auto"/>
        <w:ind w:left="350"/>
      </w:pPr>
      <w:r>
        <w:rPr>
          <w:rFonts w:ascii="Arial" w:hAnsi="Arial" w:eastAsia="Arial" w:cs="Arial"/>
          <w:b/>
          <w:sz w:val="24"/>
        </w:rPr>
        <w:t xml:space="preserve">My job improves the quality of life for the people of Bournemouth Christchurch and Poole by </w:t>
      </w:r>
      <w:r>
        <w:rPr>
          <w:rFonts w:ascii="Arial" w:hAnsi="Arial" w:eastAsia="Arial" w:cs="Arial"/>
          <w:sz w:val="24"/>
        </w:rPr>
        <w:t xml:space="preserve">ensuring </w:t>
      </w:r>
      <w:r w:rsidR="00FF169E">
        <w:rPr>
          <w:rFonts w:ascii="Arial" w:hAnsi="Arial" w:eastAsia="Arial" w:cs="Arial"/>
          <w:sz w:val="24"/>
        </w:rPr>
        <w:t xml:space="preserve">effective data systems are in place and able to </w:t>
      </w:r>
      <w:r w:rsidR="001D0FCB">
        <w:rPr>
          <w:rFonts w:ascii="Arial" w:hAnsi="Arial" w:eastAsia="Arial" w:cs="Arial"/>
          <w:sz w:val="24"/>
        </w:rPr>
        <w:t xml:space="preserve">be </w:t>
      </w:r>
      <w:r w:rsidR="00FF169E">
        <w:rPr>
          <w:rFonts w:ascii="Arial" w:hAnsi="Arial" w:eastAsia="Arial" w:cs="Arial"/>
          <w:sz w:val="24"/>
        </w:rPr>
        <w:t xml:space="preserve">used accurately by the Virtual School to support high quality </w:t>
      </w:r>
      <w:r w:rsidR="000F0493">
        <w:rPr>
          <w:rFonts w:ascii="Arial" w:hAnsi="Arial" w:eastAsia="Arial" w:cs="Arial"/>
          <w:sz w:val="24"/>
        </w:rPr>
        <w:t>Personal</w:t>
      </w:r>
      <w:r w:rsidR="0087153F">
        <w:rPr>
          <w:rFonts w:ascii="Arial" w:hAnsi="Arial" w:eastAsia="Arial" w:cs="Arial"/>
          <w:sz w:val="24"/>
        </w:rPr>
        <w:t xml:space="preserve"> Education</w:t>
      </w:r>
      <w:r w:rsidR="000F0493">
        <w:rPr>
          <w:rFonts w:ascii="Arial" w:hAnsi="Arial" w:eastAsia="Arial" w:cs="Arial"/>
          <w:sz w:val="24"/>
        </w:rPr>
        <w:t>al</w:t>
      </w:r>
      <w:r w:rsidR="0087153F">
        <w:rPr>
          <w:rFonts w:ascii="Arial" w:hAnsi="Arial" w:eastAsia="Arial" w:cs="Arial"/>
          <w:sz w:val="24"/>
        </w:rPr>
        <w:t xml:space="preserve"> Plans (</w:t>
      </w:r>
      <w:r w:rsidR="00FF169E">
        <w:rPr>
          <w:rFonts w:ascii="Arial" w:hAnsi="Arial" w:eastAsia="Arial" w:cs="Arial"/>
          <w:sz w:val="24"/>
        </w:rPr>
        <w:t>PEPs</w:t>
      </w:r>
      <w:r w:rsidR="0087153F">
        <w:rPr>
          <w:rFonts w:ascii="Arial" w:hAnsi="Arial" w:eastAsia="Arial" w:cs="Arial"/>
          <w:sz w:val="24"/>
        </w:rPr>
        <w:t>)</w:t>
      </w:r>
      <w:r w:rsidR="00FF169E">
        <w:rPr>
          <w:rFonts w:ascii="Arial" w:hAnsi="Arial" w:eastAsia="Arial" w:cs="Arial"/>
          <w:sz w:val="24"/>
        </w:rPr>
        <w:t xml:space="preserve"> and data returns that lead to improved outcomes for vulnerable cohorts of children.</w:t>
      </w:r>
      <w:r>
        <w:rPr>
          <w:rFonts w:ascii="Arial" w:hAnsi="Arial" w:eastAsia="Arial" w:cs="Arial"/>
          <w:sz w:val="24"/>
        </w:rPr>
        <w:t xml:space="preserve"> </w:t>
      </w:r>
      <w:r>
        <w:t xml:space="preserve"> </w:t>
      </w:r>
    </w:p>
    <w:p w:rsidR="00E316D6" w:rsidRDefault="00613EAA" w14:paraId="7345F164" w14:textId="77777777">
      <w:pPr>
        <w:spacing w:after="117"/>
        <w:ind w:left="-5" w:hanging="10"/>
      </w:pPr>
      <w:r>
        <w:rPr>
          <w:rFonts w:ascii="Arial" w:hAnsi="Arial" w:eastAsia="Arial" w:cs="Arial"/>
          <w:b/>
          <w:sz w:val="24"/>
        </w:rPr>
        <w:t xml:space="preserve">Job Overview </w:t>
      </w:r>
      <w:r>
        <w:t xml:space="preserve"> </w:t>
      </w:r>
    </w:p>
    <w:p w:rsidRPr="009C3D34" w:rsidR="00F57D00" w:rsidRDefault="00F57D00" w14:paraId="14F1DC73" w14:textId="59609657">
      <w:pPr>
        <w:pStyle w:val="Heading2"/>
        <w:ind w:left="-5"/>
        <w:rPr>
          <w:rFonts w:eastAsia="Times New Roman"/>
          <w:b w:val="0"/>
          <w:bCs/>
          <w:color w:val="000000" w:themeColor="text1"/>
        </w:rPr>
      </w:pPr>
      <w:r w:rsidRPr="009C3D34">
        <w:rPr>
          <w:rFonts w:eastAsia="Times New Roman"/>
          <w:b w:val="0"/>
          <w:bCs/>
          <w:color w:val="000000" w:themeColor="text1"/>
        </w:rPr>
        <w:t>Provide specialist support for data and associated systems</w:t>
      </w:r>
      <w:r w:rsidR="00527052">
        <w:rPr>
          <w:rFonts w:eastAsia="Times New Roman"/>
          <w:b w:val="0"/>
          <w:bCs/>
          <w:color w:val="000000" w:themeColor="text1"/>
        </w:rPr>
        <w:t xml:space="preserve"> and </w:t>
      </w:r>
      <w:r w:rsidRPr="009C3D34">
        <w:rPr>
          <w:rFonts w:eastAsia="Times New Roman"/>
          <w:b w:val="0"/>
          <w:bCs/>
          <w:color w:val="000000" w:themeColor="text1"/>
        </w:rPr>
        <w:t xml:space="preserve">databases, ensuring the availability of accurate management information and analysis that supports business planning and service development, and to ensure that procedures are followed to support quality assurance of data. The role also </w:t>
      </w:r>
      <w:r w:rsidRPr="009C3D34" w:rsidR="00FF169E">
        <w:rPr>
          <w:rFonts w:eastAsia="Times New Roman"/>
          <w:b w:val="0"/>
          <w:bCs/>
          <w:color w:val="000000" w:themeColor="text1"/>
        </w:rPr>
        <w:t xml:space="preserve">provides data processing and consistency checks across </w:t>
      </w:r>
      <w:r w:rsidR="001F1770">
        <w:rPr>
          <w:rFonts w:eastAsia="Times New Roman"/>
          <w:b w:val="0"/>
          <w:bCs/>
          <w:color w:val="000000" w:themeColor="text1"/>
        </w:rPr>
        <w:t>all</w:t>
      </w:r>
      <w:r w:rsidRPr="009C3D34" w:rsidR="00FF169E">
        <w:rPr>
          <w:rFonts w:eastAsia="Times New Roman"/>
          <w:b w:val="0"/>
          <w:bCs/>
          <w:color w:val="000000" w:themeColor="text1"/>
        </w:rPr>
        <w:t xml:space="preserve"> systems and may also provide instruction and escalation for more junior roles who assist with data processing and quality.</w:t>
      </w:r>
    </w:p>
    <w:p w:rsidRPr="009C3D34" w:rsidR="00F57D00" w:rsidRDefault="00F57D00" w14:paraId="0B1E45A9" w14:textId="77777777">
      <w:pPr>
        <w:pStyle w:val="Heading2"/>
        <w:ind w:left="-5"/>
        <w:rPr>
          <w:rFonts w:eastAsia="Times New Roman"/>
          <w:color w:val="000000" w:themeColor="text1"/>
        </w:rPr>
      </w:pPr>
    </w:p>
    <w:p w:rsidRPr="009C3D34" w:rsidR="00E316D6" w:rsidRDefault="00613EAA" w14:paraId="109B8C52" w14:textId="1DA2D6FC">
      <w:pPr>
        <w:pStyle w:val="Heading2"/>
        <w:ind w:left="-5"/>
      </w:pPr>
      <w:r w:rsidRPr="009C3D34">
        <w:t xml:space="preserve">Key Responsibilities  </w:t>
      </w:r>
    </w:p>
    <w:p w:rsidRPr="009C3D34" w:rsidR="00FF169E" w:rsidP="00FF169E" w:rsidRDefault="00FF169E" w14:paraId="143C4915" w14:textId="5E43312B">
      <w:pPr>
        <w:pStyle w:val="ListParagraph"/>
        <w:numPr>
          <w:ilvl w:val="0"/>
          <w:numId w:val="13"/>
        </w:numPr>
        <w:spacing w:after="0" w:line="240" w:lineRule="auto"/>
        <w:rPr>
          <w:color w:val="000000" w:themeColor="text1"/>
          <w:sz w:val="24"/>
        </w:rPr>
      </w:pPr>
      <w:r w:rsidRPr="009C3D34">
        <w:rPr>
          <w:rFonts w:ascii="Arial" w:hAnsi="Arial" w:eastAsia="Times New Roman" w:cs="Arial"/>
          <w:color w:val="000000" w:themeColor="text1"/>
          <w:sz w:val="24"/>
        </w:rPr>
        <w:t xml:space="preserve">Provide specialist knowledge of data/systems/databases, processing all data, giving guidance, advice and support to colleagues and partners so that they can use and exploit the resources available and help to tailor reports or analysis to their specific business need. </w:t>
      </w:r>
    </w:p>
    <w:p w:rsidRPr="009C3D34" w:rsidR="00FF169E" w:rsidP="00FF169E" w:rsidRDefault="00FF169E" w14:paraId="67CC6E5D" w14:textId="2D90C178">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Use robust processes and systems for research, collection, processing, verification and calculation of data and management information within the organisation and with partners.</w:t>
      </w:r>
    </w:p>
    <w:p w:rsidRPr="009C3D34" w:rsidR="00FF169E" w:rsidP="00FF169E" w:rsidRDefault="00FF169E" w14:paraId="28B2C76B" w14:textId="69746676">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Conduct regular data cleansing tasks across three systems to ensure that the quality and integrity of data is maintained, and identify risks with current data storage and use, so that lessons can be learned</w:t>
      </w:r>
      <w:r w:rsidR="001F1770">
        <w:rPr>
          <w:rFonts w:ascii="Arial" w:hAnsi="Arial" w:eastAsia="Times New Roman" w:cs="Arial"/>
          <w:sz w:val="24"/>
        </w:rPr>
        <w:t>,</w:t>
      </w:r>
      <w:r w:rsidRPr="009C3D34">
        <w:rPr>
          <w:rFonts w:ascii="Arial" w:hAnsi="Arial" w:eastAsia="Times New Roman" w:cs="Arial"/>
          <w:sz w:val="24"/>
        </w:rPr>
        <w:t xml:space="preserve"> and future breaches minimised. </w:t>
      </w:r>
    </w:p>
    <w:p w:rsidRPr="009C3D34" w:rsidR="00FF169E" w:rsidP="00FF169E" w:rsidRDefault="00FF169E" w14:paraId="6D992158" w14:textId="77777777">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 xml:space="preserve">Identify and implement data quality and data capture improvement tasks to ensure system data is of high quality and to create more effective ways of working.  </w:t>
      </w:r>
    </w:p>
    <w:p w:rsidRPr="009C3D34" w:rsidR="00FF169E" w:rsidP="00FF169E" w:rsidRDefault="00FF169E" w14:paraId="26A12621" w14:textId="77777777">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 xml:space="preserve">Provide timely, relevant research, data, information, reports, trend data and interpretations to support business processes such as decision making, business planning, or statutory returns. </w:t>
      </w:r>
    </w:p>
    <w:p w:rsidRPr="009C3D34" w:rsidR="00FF169E" w:rsidP="00FF169E" w:rsidRDefault="00FF169E" w14:paraId="0F408EE4" w14:textId="77777777">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 xml:space="preserve">Proactively offer advice and training to data and system users, so that staff are competent in using data systems and processes, and good data governance is present and practised in the department. </w:t>
      </w:r>
    </w:p>
    <w:p w:rsidRPr="009C3D34" w:rsidR="00FF169E" w:rsidP="00FF169E" w:rsidRDefault="00FF169E" w14:paraId="3AB67E92" w14:textId="77777777">
      <w:pPr>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Build relationships and consult with system and data users/partners/suppliers to provide advice, promote the uses of the data systems, and to resolve issues, so that data and related systems are used to enhance and support service provision.</w:t>
      </w:r>
    </w:p>
    <w:p w:rsidRPr="009C3D34" w:rsidR="000579BA" w:rsidP="00FF169E" w:rsidRDefault="000579BA" w14:paraId="7AB40F97" w14:textId="77777777">
      <w:pPr>
        <w:spacing w:after="0" w:line="267" w:lineRule="auto"/>
        <w:rPr>
          <w:rFonts w:ascii="Arial" w:hAnsi="Arial" w:cs="Arial"/>
          <w:sz w:val="24"/>
        </w:rPr>
      </w:pPr>
    </w:p>
    <w:p w:rsidRPr="009C3D34" w:rsidR="007830B6" w:rsidP="007830B6" w:rsidRDefault="007830B6" w14:paraId="55FF28D9" w14:textId="77777777">
      <w:pPr>
        <w:spacing w:after="0" w:line="267" w:lineRule="auto"/>
        <w:ind w:left="720"/>
        <w:rPr>
          <w:rFonts w:ascii="Arial" w:hAnsi="Arial" w:cs="Arial"/>
          <w:sz w:val="24"/>
        </w:rPr>
      </w:pPr>
    </w:p>
    <w:p w:rsidRPr="009C3D34" w:rsidR="00E316D6" w:rsidRDefault="00613EAA" w14:paraId="2CFA372D" w14:textId="77777777">
      <w:pPr>
        <w:pStyle w:val="Heading2"/>
        <w:spacing w:after="175"/>
        <w:ind w:left="-5"/>
      </w:pPr>
      <w:r w:rsidRPr="009C3D34">
        <w:t xml:space="preserve">Specific Qualifications and Experience  </w:t>
      </w:r>
    </w:p>
    <w:p w:rsidRPr="00005E66" w:rsidR="00FF169E" w:rsidP="0B76393E" w:rsidRDefault="00FF169E" w14:paraId="0E8B303C" w14:textId="425B97C8">
      <w:pPr>
        <w:pStyle w:val="ListParagraph"/>
        <w:numPr>
          <w:ilvl w:val="0"/>
          <w:numId w:val="13"/>
        </w:numPr>
        <w:spacing w:after="0" w:line="240" w:lineRule="auto"/>
        <w:rPr>
          <w:rFonts w:ascii="Arial" w:hAnsi="Arial" w:eastAsia="Times New Roman" w:cs="Arial"/>
          <w:sz w:val="24"/>
          <w:szCs w:val="24"/>
        </w:rPr>
      </w:pPr>
      <w:r w:rsidRPr="0B76393E" w:rsidR="00FF169E">
        <w:rPr>
          <w:rFonts w:ascii="Arial" w:hAnsi="Arial" w:eastAsia="Times New Roman" w:cs="Arial"/>
          <w:sz w:val="24"/>
          <w:szCs w:val="24"/>
        </w:rPr>
        <w:t>HND Level qualification or equivalent</w:t>
      </w:r>
      <w:r w:rsidRPr="0B76393E" w:rsidR="63562279">
        <w:rPr>
          <w:rFonts w:ascii="Arial" w:hAnsi="Arial" w:eastAsia="Times New Roman" w:cs="Arial"/>
          <w:sz w:val="24"/>
          <w:szCs w:val="24"/>
        </w:rPr>
        <w:t xml:space="preserve"> experience</w:t>
      </w:r>
      <w:r w:rsidRPr="0B76393E" w:rsidR="0013562E">
        <w:rPr>
          <w:rFonts w:ascii="Arial" w:hAnsi="Arial" w:eastAsia="Times New Roman" w:cs="Arial"/>
          <w:sz w:val="24"/>
          <w:szCs w:val="24"/>
        </w:rPr>
        <w:t>.</w:t>
      </w:r>
    </w:p>
    <w:p w:rsidRPr="009C3D34" w:rsidR="00FF169E" w:rsidP="0B76393E" w:rsidRDefault="00FF169E" w14:paraId="0CC62CF7" w14:textId="19184C50">
      <w:pPr>
        <w:pStyle w:val="ListParagraph"/>
        <w:numPr>
          <w:ilvl w:val="0"/>
          <w:numId w:val="13"/>
        </w:numPr>
        <w:spacing w:after="0" w:line="240" w:lineRule="auto"/>
        <w:rPr>
          <w:rFonts w:ascii="Arial" w:hAnsi="Arial" w:eastAsia="Times New Roman" w:cs="Arial"/>
          <w:sz w:val="24"/>
          <w:szCs w:val="24"/>
        </w:rPr>
      </w:pPr>
      <w:r w:rsidRPr="0B76393E" w:rsidR="00FF169E">
        <w:rPr>
          <w:rFonts w:ascii="Arial" w:hAnsi="Arial" w:eastAsia="Times New Roman" w:cs="Arial"/>
          <w:sz w:val="24"/>
          <w:szCs w:val="24"/>
        </w:rPr>
        <w:t>ICT qualification (e.g. ITIL Foundation) or equivalent</w:t>
      </w:r>
      <w:r w:rsidRPr="0B76393E" w:rsidR="72F11A58">
        <w:rPr>
          <w:rFonts w:ascii="Arial" w:hAnsi="Arial" w:eastAsia="Times New Roman" w:cs="Arial"/>
          <w:sz w:val="24"/>
          <w:szCs w:val="24"/>
        </w:rPr>
        <w:t xml:space="preserve"> experience</w:t>
      </w:r>
      <w:r w:rsidRPr="0B76393E" w:rsidR="0013562E">
        <w:rPr>
          <w:rFonts w:ascii="Arial" w:hAnsi="Arial" w:eastAsia="Times New Roman" w:cs="Arial"/>
          <w:sz w:val="24"/>
          <w:szCs w:val="24"/>
        </w:rPr>
        <w:t>.</w:t>
      </w:r>
    </w:p>
    <w:p w:rsidRPr="009C3D34" w:rsidR="00FF169E" w:rsidP="00FF169E" w:rsidRDefault="00FF169E" w14:paraId="29B7B7EE" w14:textId="77777777">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 xml:space="preserve">Knowledge of the work and associated processes of the work undertaken in the department/business units served. </w:t>
      </w:r>
    </w:p>
    <w:p w:rsidRPr="009C3D34" w:rsidR="00FF169E" w:rsidP="0B76393E" w:rsidRDefault="00FF169E" w14:paraId="0817E1C8" w14:textId="624FE9B4">
      <w:pPr>
        <w:pStyle w:val="ListParagraph"/>
        <w:numPr>
          <w:ilvl w:val="0"/>
          <w:numId w:val="13"/>
        </w:numPr>
        <w:spacing w:after="0" w:line="240" w:lineRule="auto"/>
        <w:rPr>
          <w:rFonts w:ascii="Arial" w:hAnsi="Arial" w:eastAsia="Times New Roman" w:cs="Arial"/>
          <w:sz w:val="24"/>
          <w:szCs w:val="24"/>
        </w:rPr>
      </w:pPr>
      <w:r w:rsidRPr="0B76393E" w:rsidR="00FF169E">
        <w:rPr>
          <w:rFonts w:ascii="Arial" w:hAnsi="Arial" w:eastAsia="Times New Roman" w:cs="Arial"/>
          <w:sz w:val="24"/>
          <w:szCs w:val="24"/>
        </w:rPr>
        <w:t>Excellent knowledge of Microsoft Office including</w:t>
      </w:r>
      <w:r w:rsidRPr="0B76393E" w:rsidR="76F87D6E">
        <w:rPr>
          <w:rFonts w:ascii="Arial" w:hAnsi="Arial" w:eastAsia="Times New Roman" w:cs="Arial"/>
          <w:sz w:val="24"/>
          <w:szCs w:val="24"/>
        </w:rPr>
        <w:t xml:space="preserve"> Advanced Excel and</w:t>
      </w:r>
      <w:r w:rsidRPr="0B76393E" w:rsidR="00FF169E">
        <w:rPr>
          <w:rFonts w:ascii="Arial" w:hAnsi="Arial" w:eastAsia="Times New Roman" w:cs="Arial"/>
          <w:sz w:val="24"/>
          <w:szCs w:val="24"/>
        </w:rPr>
        <w:t xml:space="preserve"> </w:t>
      </w:r>
      <w:r w:rsidRPr="0B76393E" w:rsidR="00FF169E">
        <w:rPr>
          <w:rFonts w:ascii="Arial" w:hAnsi="Arial" w:eastAsia="Times New Roman" w:cs="Arial"/>
          <w:sz w:val="24"/>
          <w:szCs w:val="24"/>
        </w:rPr>
        <w:t xml:space="preserve">the ability to draw analysis and reports. </w:t>
      </w:r>
    </w:p>
    <w:p w:rsidRPr="009C3D34" w:rsidR="00FF169E" w:rsidP="00FF169E" w:rsidRDefault="00FF169E" w14:paraId="173D719A" w14:textId="77777777">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Advanced knowledge of the processes and knowledge of the regulations relating to data protection.</w:t>
      </w:r>
    </w:p>
    <w:p w:rsidRPr="009C3D34" w:rsidR="00FF169E" w:rsidP="00FF169E" w:rsidRDefault="00FF169E" w14:paraId="2B3BE069" w14:textId="77777777">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Understanding of project management principles and how to apply them.</w:t>
      </w:r>
    </w:p>
    <w:p w:rsidRPr="009C3D34" w:rsidR="00FF169E" w:rsidP="00FF169E" w:rsidRDefault="00FF169E" w14:paraId="331CF037" w14:textId="77777777">
      <w:pPr>
        <w:pStyle w:val="ListParagraph"/>
        <w:numPr>
          <w:ilvl w:val="0"/>
          <w:numId w:val="13"/>
        </w:numPr>
        <w:spacing w:after="0" w:line="240" w:lineRule="auto"/>
        <w:rPr>
          <w:rFonts w:ascii="Arial" w:hAnsi="Arial" w:eastAsia="Times New Roman" w:cs="Arial"/>
          <w:sz w:val="24"/>
        </w:rPr>
      </w:pPr>
      <w:r w:rsidRPr="009C3D34">
        <w:rPr>
          <w:rFonts w:ascii="Arial" w:hAnsi="Arial" w:eastAsia="Times New Roman" w:cs="Arial"/>
          <w:sz w:val="24"/>
        </w:rPr>
        <w:t>Experience of interpreting data and producing and presenting clear summary information.</w:t>
      </w:r>
    </w:p>
    <w:p w:rsidRPr="009C3D34" w:rsidR="006541A8" w:rsidP="00FF169E" w:rsidRDefault="006541A8" w14:paraId="4BFCAEE7" w14:textId="22EAB22F">
      <w:pPr>
        <w:spacing w:after="0" w:line="240" w:lineRule="auto"/>
        <w:rPr>
          <w:rFonts w:ascii="Arial" w:hAnsi="Arial" w:eastAsia="Times New Roman" w:cs="Arial"/>
          <w:sz w:val="24"/>
        </w:rPr>
      </w:pPr>
    </w:p>
    <w:p w:rsidRPr="009C3D34" w:rsidR="00E316D6" w:rsidP="002A1F68" w:rsidRDefault="00E316D6" w14:paraId="54667E81" w14:textId="5DBD6894">
      <w:pPr>
        <w:spacing w:after="0" w:line="268" w:lineRule="auto"/>
        <w:ind w:left="345" w:right="9627" w:firstLine="135"/>
        <w:rPr>
          <w:rFonts w:ascii="Arial" w:hAnsi="Arial" w:cs="Arial"/>
          <w:sz w:val="24"/>
        </w:rPr>
      </w:pPr>
    </w:p>
    <w:p w:rsidRPr="009C3D34" w:rsidR="00E316D6" w:rsidRDefault="00613EAA" w14:paraId="7B0FF227" w14:textId="77777777">
      <w:pPr>
        <w:pStyle w:val="Heading2"/>
        <w:spacing w:after="175"/>
        <w:ind w:left="-5"/>
      </w:pPr>
      <w:r w:rsidRPr="009C3D34">
        <w:t xml:space="preserve">Personal Qualities &amp; Attributes  </w:t>
      </w:r>
    </w:p>
    <w:p w:rsidRPr="009C3D34" w:rsidR="00FF169E" w:rsidP="0B76393E" w:rsidRDefault="00FF169E" w14:paraId="684BFB0D" w14:textId="77777777">
      <w:pPr>
        <w:pStyle w:val="ListParagraph"/>
        <w:numPr>
          <w:ilvl w:val="0"/>
          <w:numId w:val="15"/>
        </w:numPr>
        <w:spacing w:after="0" w:line="240" w:lineRule="auto"/>
        <w:ind w:left="709"/>
        <w:rPr>
          <w:rFonts w:ascii="Arial" w:hAnsi="Arial" w:eastAsia="Times New Roman" w:cs="Arial"/>
          <w:sz w:val="24"/>
          <w:szCs w:val="24"/>
        </w:rPr>
      </w:pPr>
      <w:r w:rsidRPr="0B76393E" w:rsidR="00FF169E">
        <w:rPr>
          <w:rFonts w:ascii="Arial" w:hAnsi="Arial" w:eastAsia="Times New Roman" w:cs="Arial"/>
          <w:sz w:val="24"/>
          <w:szCs w:val="24"/>
        </w:rPr>
        <w:t xml:space="preserve">Ability to work independently within a department or business unit, </w:t>
      </w:r>
      <w:bookmarkStart w:name="_Int_Gns09x5u" w:id="1150346462"/>
      <w:r w:rsidRPr="0B76393E" w:rsidR="00FF169E">
        <w:rPr>
          <w:rFonts w:ascii="Arial" w:hAnsi="Arial" w:eastAsia="Times New Roman" w:cs="Arial"/>
          <w:sz w:val="24"/>
          <w:szCs w:val="24"/>
        </w:rPr>
        <w:t>planning ahead</w:t>
      </w:r>
      <w:bookmarkEnd w:id="1150346462"/>
      <w:r w:rsidRPr="0B76393E" w:rsidR="00FF169E">
        <w:rPr>
          <w:rFonts w:ascii="Arial" w:hAnsi="Arial" w:eastAsia="Times New Roman" w:cs="Arial"/>
          <w:sz w:val="24"/>
          <w:szCs w:val="24"/>
        </w:rPr>
        <w:t xml:space="preserve"> for upgrades and developments, and responding to requests for support. </w:t>
      </w:r>
    </w:p>
    <w:p w:rsidRPr="00D13921" w:rsidR="00D13921" w:rsidP="00D13921" w:rsidRDefault="00D13921" w14:paraId="12EB407E" w14:textId="77777777">
      <w:pPr>
        <w:numPr>
          <w:ilvl w:val="0"/>
          <w:numId w:val="15"/>
        </w:numPr>
        <w:shd w:val="clear" w:color="auto" w:fill="FFFFFF"/>
        <w:spacing w:before="100" w:beforeAutospacing="1" w:after="100" w:afterAutospacing="1" w:line="240" w:lineRule="auto"/>
        <w:ind w:left="709"/>
        <w:rPr>
          <w:rFonts w:ascii="Arial" w:hAnsi="Arial" w:eastAsia="Times New Roman" w:cs="Arial"/>
          <w:color w:val="242424"/>
          <w:kern w:val="0"/>
          <w:sz w:val="24"/>
          <w14:ligatures w14:val="none"/>
        </w:rPr>
      </w:pPr>
      <w:r w:rsidRPr="00D13921">
        <w:rPr>
          <w:rFonts w:ascii="Arial" w:hAnsi="Arial" w:eastAsia="Times New Roman" w:cs="Arial"/>
          <w:color w:val="242424"/>
          <w:kern w:val="0"/>
          <w:sz w:val="24"/>
          <w14:ligatures w14:val="none"/>
        </w:rPr>
        <w:t>Strong communication skills to translate technical concepts into accessible language for non-specialists, advise and guide others, and present data analyses and reports to senior officers.</w:t>
      </w:r>
    </w:p>
    <w:p w:rsidRPr="001317F5" w:rsidR="001317F5" w:rsidP="00191D63" w:rsidRDefault="00FF169E" w14:paraId="69FD7CE1" w14:textId="77777777">
      <w:pPr>
        <w:pStyle w:val="ListParagraph"/>
        <w:numPr>
          <w:ilvl w:val="0"/>
          <w:numId w:val="15"/>
        </w:numPr>
        <w:spacing w:after="14"/>
        <w:ind w:left="709"/>
        <w:rPr>
          <w:rFonts w:ascii="Arial" w:hAnsi="Arial" w:cs="Arial"/>
          <w:sz w:val="24"/>
        </w:rPr>
      </w:pPr>
      <w:r w:rsidRPr="001317F5">
        <w:rPr>
          <w:rFonts w:ascii="Arial" w:hAnsi="Arial" w:eastAsia="Times New Roman" w:cs="Arial"/>
          <w:sz w:val="24"/>
        </w:rPr>
        <w:t>Ability to present and explain data analyses and reports to senior officers, giving both formal and informal presentations</w:t>
      </w:r>
      <w:r w:rsidRPr="001317F5" w:rsidR="001317F5">
        <w:rPr>
          <w:rFonts w:ascii="Arial" w:hAnsi="Arial" w:eastAsia="Times New Roman" w:cs="Arial"/>
          <w:sz w:val="24"/>
        </w:rPr>
        <w:t>.</w:t>
      </w:r>
    </w:p>
    <w:p w:rsidRPr="00D13921" w:rsidR="00D13921" w:rsidP="00D13921" w:rsidRDefault="00D13921" w14:paraId="730566B8" w14:textId="77777777">
      <w:pPr>
        <w:numPr>
          <w:ilvl w:val="0"/>
          <w:numId w:val="15"/>
        </w:numPr>
        <w:shd w:val="clear" w:color="auto" w:fill="FFFFFF"/>
        <w:spacing w:before="100" w:beforeAutospacing="1" w:after="100" w:afterAutospacing="1" w:line="240" w:lineRule="auto"/>
        <w:ind w:left="709"/>
        <w:rPr>
          <w:rFonts w:ascii="Arial" w:hAnsi="Arial" w:eastAsia="Times New Roman" w:cs="Arial"/>
          <w:color w:val="242424"/>
          <w:kern w:val="0"/>
          <w:sz w:val="24"/>
          <w14:ligatures w14:val="none"/>
        </w:rPr>
      </w:pPr>
      <w:r w:rsidRPr="00D13921">
        <w:rPr>
          <w:rFonts w:ascii="Arial" w:hAnsi="Arial" w:eastAsia="Times New Roman" w:cs="Arial"/>
          <w:color w:val="242424"/>
          <w:kern w:val="0"/>
          <w:sz w:val="24"/>
          <w14:ligatures w14:val="none"/>
        </w:rPr>
        <w:t>Meticulous attention to detail and problem-solving skills to ensure data accuracy, integrity, and continuous improvement in data quality and system functionality.</w:t>
      </w:r>
    </w:p>
    <w:p w:rsidRPr="00D13921" w:rsidR="00D13921" w:rsidP="00D13921" w:rsidRDefault="00D13921" w14:paraId="3AD07CB1" w14:textId="77777777">
      <w:pPr>
        <w:numPr>
          <w:ilvl w:val="0"/>
          <w:numId w:val="15"/>
        </w:numPr>
        <w:shd w:val="clear" w:color="auto" w:fill="FFFFFF"/>
        <w:spacing w:before="100" w:beforeAutospacing="1" w:after="100" w:afterAutospacing="1" w:line="240" w:lineRule="auto"/>
        <w:ind w:left="709"/>
        <w:rPr>
          <w:rFonts w:ascii="Arial" w:hAnsi="Arial" w:eastAsia="Times New Roman" w:cs="Arial"/>
          <w:color w:val="242424"/>
          <w:kern w:val="0"/>
          <w:sz w:val="24"/>
          <w14:ligatures w14:val="none"/>
        </w:rPr>
      </w:pPr>
      <w:r w:rsidRPr="00D13921">
        <w:rPr>
          <w:rFonts w:ascii="Arial" w:hAnsi="Arial" w:eastAsia="Times New Roman" w:cs="Arial"/>
          <w:color w:val="242424"/>
          <w:kern w:val="0"/>
          <w:sz w:val="24"/>
          <w14:ligatures w14:val="none"/>
        </w:rPr>
        <w:t>Adaptability to changing technologies and processes, staying updated with the latest data management practices and tools.</w:t>
      </w:r>
    </w:p>
    <w:p w:rsidRPr="001317F5" w:rsidR="00D13921" w:rsidP="005A3217" w:rsidRDefault="00D13921" w14:paraId="29B96AB2" w14:textId="530677D6">
      <w:pPr>
        <w:numPr>
          <w:ilvl w:val="0"/>
          <w:numId w:val="15"/>
        </w:numPr>
        <w:shd w:val="clear" w:color="auto" w:fill="FFFFFF"/>
        <w:spacing w:before="100" w:beforeAutospacing="1" w:after="14" w:afterAutospacing="1" w:line="240" w:lineRule="auto"/>
        <w:ind w:left="709"/>
        <w:rPr>
          <w:rFonts w:ascii="Arial" w:hAnsi="Arial" w:cs="Arial"/>
          <w:sz w:val="24"/>
        </w:rPr>
      </w:pPr>
      <w:r w:rsidRPr="00D13921">
        <w:rPr>
          <w:rFonts w:ascii="Arial" w:hAnsi="Arial" w:eastAsia="Times New Roman" w:cs="Arial"/>
          <w:color w:val="242424"/>
          <w:kern w:val="0"/>
          <w:sz w:val="24"/>
          <w14:ligatures w14:val="none"/>
        </w:rPr>
        <w:t>Customer-focused approach to ensure data systems and processes meet the needs of internal and external stakeholders.</w:t>
      </w:r>
    </w:p>
    <w:p w:rsidRPr="009C3D34" w:rsidR="00E316D6" w:rsidRDefault="00E316D6" w14:paraId="64E2FC38" w14:textId="6329A0EF">
      <w:pPr>
        <w:spacing w:after="14"/>
        <w:ind w:left="14"/>
        <w:rPr>
          <w:rFonts w:ascii="Arial" w:hAnsi="Arial" w:cs="Arial"/>
          <w:sz w:val="24"/>
        </w:rPr>
      </w:pPr>
    </w:p>
    <w:p w:rsidRPr="009C3D34" w:rsidR="00E316D6" w:rsidRDefault="00613EAA" w14:paraId="72F2E71A" w14:textId="77777777">
      <w:pPr>
        <w:pStyle w:val="Heading2"/>
        <w:ind w:left="-5"/>
      </w:pPr>
      <w:r w:rsidRPr="009C3D34">
        <w:t xml:space="preserve">Job Requirements  </w:t>
      </w:r>
    </w:p>
    <w:p w:rsidRPr="009C3D34" w:rsidR="0062219B" w:rsidP="001D0FCB" w:rsidRDefault="001D0FCB" w14:paraId="7AB5C7A0" w14:textId="15AA01BF">
      <w:pPr>
        <w:numPr>
          <w:ilvl w:val="0"/>
          <w:numId w:val="2"/>
        </w:numPr>
        <w:spacing w:after="0" w:line="278" w:lineRule="auto"/>
        <w:ind w:left="709" w:hanging="284"/>
        <w:rPr>
          <w:rFonts w:ascii="Arial" w:hAnsi="Arial" w:cs="Arial"/>
          <w:sz w:val="24"/>
        </w:rPr>
      </w:pPr>
      <w:r w:rsidRPr="009C3D34">
        <w:rPr>
          <w:rFonts w:ascii="Arial" w:hAnsi="Arial" w:eastAsia="Arial" w:cs="Arial"/>
          <w:sz w:val="24"/>
        </w:rPr>
        <w:t>Standard</w:t>
      </w:r>
      <w:r w:rsidRPr="009C3D34" w:rsidR="00613EAA">
        <w:rPr>
          <w:rFonts w:ascii="Arial" w:hAnsi="Arial" w:eastAsia="Arial" w:cs="Arial"/>
          <w:sz w:val="24"/>
        </w:rPr>
        <w:t xml:space="preserve"> DBS check </w:t>
      </w:r>
      <w:r w:rsidRPr="009C3D34" w:rsidR="00613EAA">
        <w:rPr>
          <w:rFonts w:ascii="Arial" w:hAnsi="Arial" w:cs="Arial"/>
          <w:sz w:val="24"/>
        </w:rPr>
        <w:t xml:space="preserve"> </w:t>
      </w:r>
    </w:p>
    <w:p w:rsidRPr="009C3D34" w:rsidR="00BC5773" w:rsidP="001D0FCB" w:rsidRDefault="001D0FCB" w14:paraId="025C400B" w14:textId="79C05C50">
      <w:pPr>
        <w:numPr>
          <w:ilvl w:val="0"/>
          <w:numId w:val="2"/>
        </w:numPr>
        <w:spacing w:after="0" w:line="278" w:lineRule="auto"/>
        <w:ind w:left="709" w:hanging="284"/>
        <w:rPr>
          <w:rFonts w:ascii="Arial" w:hAnsi="Arial" w:cs="Arial"/>
          <w:sz w:val="24"/>
        </w:rPr>
      </w:pPr>
      <w:r w:rsidRPr="009C3D34">
        <w:rPr>
          <w:rFonts w:ascii="Arial" w:hAnsi="Arial" w:cs="Arial"/>
          <w:sz w:val="24"/>
        </w:rPr>
        <w:t>Must be able to travel, using public or other forms of transport where they are viable, or by holding a valid UK driving licence with access to own or pool car.   </w:t>
      </w:r>
    </w:p>
    <w:sectPr w:rsidRPr="009C3D34" w:rsidR="00BC5773">
      <w:pgSz w:w="11906" w:h="16838" w:orient="portrait"/>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Gns09x5u" int2:invalidationBookmarkName="" int2:hashCode="9dBkWfmS16I6tL" int2:id="9BgPMr95">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700"/>
    <w:multiLevelType w:val="multilevel"/>
    <w:tmpl w:val="1A826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36353A"/>
    <w:multiLevelType w:val="multilevel"/>
    <w:tmpl w:val="839E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E275D"/>
    <w:multiLevelType w:val="multilevel"/>
    <w:tmpl w:val="34864DD0"/>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76C28"/>
    <w:multiLevelType w:val="multilevel"/>
    <w:tmpl w:val="16E800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9311FF"/>
    <w:multiLevelType w:val="multilevel"/>
    <w:tmpl w:val="197C0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8C24C02"/>
    <w:multiLevelType w:val="multilevel"/>
    <w:tmpl w:val="34864DD0"/>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B3EC1"/>
    <w:multiLevelType w:val="hybridMultilevel"/>
    <w:tmpl w:val="8076BA02"/>
    <w:lvl w:ilvl="0" w:tplc="927C3AF4">
      <w:start w:val="1"/>
      <w:numFmt w:val="bullet"/>
      <w:lvlText w:val="•"/>
      <w:lvlJc w:val="left"/>
      <w:pPr>
        <w:ind w:left="34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87229D0">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8981270">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5E8E7A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734B67A">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003A12A6">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3C6D91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CDE7A82">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5BE026EC">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3E976BDB"/>
    <w:multiLevelType w:val="multilevel"/>
    <w:tmpl w:val="01E62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03745"/>
    <w:multiLevelType w:val="hybridMultilevel"/>
    <w:tmpl w:val="759A15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281C26"/>
    <w:multiLevelType w:val="hybridMultilevel"/>
    <w:tmpl w:val="26B2CC50"/>
    <w:lvl w:ilvl="0" w:tplc="B2586814">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04C318C">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702D046">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6986812">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7B030DC">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E7E2643A">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D68094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CF67728">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CC928C72">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6D12105C"/>
    <w:multiLevelType w:val="multilevel"/>
    <w:tmpl w:val="B1465E7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FBE18B5"/>
    <w:multiLevelType w:val="multilevel"/>
    <w:tmpl w:val="0684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1F5E0C"/>
    <w:multiLevelType w:val="multilevel"/>
    <w:tmpl w:val="792E7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D113E4A"/>
    <w:multiLevelType w:val="hybridMultilevel"/>
    <w:tmpl w:val="C4CC66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EC771C7"/>
    <w:multiLevelType w:val="hybridMultilevel"/>
    <w:tmpl w:val="699A9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EC773BF"/>
    <w:multiLevelType w:val="hybridMultilevel"/>
    <w:tmpl w:val="FAF67478"/>
    <w:lvl w:ilvl="0" w:tplc="A672DDB8">
      <w:start w:val="1"/>
      <w:numFmt w:val="bullet"/>
      <w:lvlText w:val=""/>
      <w:lvlJc w:val="left"/>
      <w:pPr>
        <w:ind w:left="720" w:hanging="360"/>
      </w:pPr>
      <w:rPr>
        <w:rFonts w:hint="default" w:ascii="Symbol" w:hAnsi="Symbol"/>
        <w:b/>
        <w:i w:val="0"/>
        <w:color w:val="00ADE2"/>
        <w:w w:val="100"/>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636600">
    <w:abstractNumId w:val="6"/>
  </w:num>
  <w:num w:numId="2" w16cid:durableId="1839732449">
    <w:abstractNumId w:val="9"/>
  </w:num>
  <w:num w:numId="3" w16cid:durableId="771362469">
    <w:abstractNumId w:val="1"/>
  </w:num>
  <w:num w:numId="4" w16cid:durableId="365763088">
    <w:abstractNumId w:val="12"/>
  </w:num>
  <w:num w:numId="5" w16cid:durableId="135605891">
    <w:abstractNumId w:val="4"/>
  </w:num>
  <w:num w:numId="6" w16cid:durableId="1670864811">
    <w:abstractNumId w:val="0"/>
  </w:num>
  <w:num w:numId="7" w16cid:durableId="945622710">
    <w:abstractNumId w:val="5"/>
  </w:num>
  <w:num w:numId="8" w16cid:durableId="883491152">
    <w:abstractNumId w:val="2"/>
  </w:num>
  <w:num w:numId="9" w16cid:durableId="1303344988">
    <w:abstractNumId w:val="10"/>
  </w:num>
  <w:num w:numId="10" w16cid:durableId="1902667266">
    <w:abstractNumId w:val="3"/>
  </w:num>
  <w:num w:numId="11" w16cid:durableId="217131989">
    <w:abstractNumId w:val="15"/>
  </w:num>
  <w:num w:numId="12" w16cid:durableId="846404639">
    <w:abstractNumId w:val="14"/>
  </w:num>
  <w:num w:numId="13" w16cid:durableId="1091972101">
    <w:abstractNumId w:val="8"/>
  </w:num>
  <w:num w:numId="14" w16cid:durableId="1805467950">
    <w:abstractNumId w:val="7"/>
  </w:num>
  <w:num w:numId="15" w16cid:durableId="1803883310">
    <w:abstractNumId w:val="13"/>
  </w:num>
  <w:num w:numId="16" w16cid:durableId="90086989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D6"/>
    <w:rsid w:val="00005E66"/>
    <w:rsid w:val="00020771"/>
    <w:rsid w:val="000224F2"/>
    <w:rsid w:val="00024093"/>
    <w:rsid w:val="000579BA"/>
    <w:rsid w:val="000911BB"/>
    <w:rsid w:val="000F0493"/>
    <w:rsid w:val="000F7B78"/>
    <w:rsid w:val="001317F5"/>
    <w:rsid w:val="0013562E"/>
    <w:rsid w:val="00191D63"/>
    <w:rsid w:val="00195336"/>
    <w:rsid w:val="001D0FCB"/>
    <w:rsid w:val="001F1770"/>
    <w:rsid w:val="0020783C"/>
    <w:rsid w:val="00241443"/>
    <w:rsid w:val="002A1F68"/>
    <w:rsid w:val="0039115A"/>
    <w:rsid w:val="003A52B5"/>
    <w:rsid w:val="003D32B0"/>
    <w:rsid w:val="00440574"/>
    <w:rsid w:val="00443CFD"/>
    <w:rsid w:val="00527052"/>
    <w:rsid w:val="00611A14"/>
    <w:rsid w:val="00613EAA"/>
    <w:rsid w:val="0062219B"/>
    <w:rsid w:val="006541A8"/>
    <w:rsid w:val="006649B4"/>
    <w:rsid w:val="006A2716"/>
    <w:rsid w:val="006F3DC6"/>
    <w:rsid w:val="007830B6"/>
    <w:rsid w:val="0087153F"/>
    <w:rsid w:val="008717F0"/>
    <w:rsid w:val="00894DAA"/>
    <w:rsid w:val="008952BE"/>
    <w:rsid w:val="009563B5"/>
    <w:rsid w:val="009B4717"/>
    <w:rsid w:val="009C3D34"/>
    <w:rsid w:val="009D1C15"/>
    <w:rsid w:val="009E111B"/>
    <w:rsid w:val="00A102A3"/>
    <w:rsid w:val="00A529E2"/>
    <w:rsid w:val="00A65F7E"/>
    <w:rsid w:val="00AC0499"/>
    <w:rsid w:val="00AF3544"/>
    <w:rsid w:val="00BC5773"/>
    <w:rsid w:val="00C5469E"/>
    <w:rsid w:val="00CA37FD"/>
    <w:rsid w:val="00CC55CC"/>
    <w:rsid w:val="00D13921"/>
    <w:rsid w:val="00E316D6"/>
    <w:rsid w:val="00F57D00"/>
    <w:rsid w:val="00F70C7F"/>
    <w:rsid w:val="00FC4663"/>
    <w:rsid w:val="00FF169E"/>
    <w:rsid w:val="0B76393E"/>
    <w:rsid w:val="3F05B9C0"/>
    <w:rsid w:val="3F74CC52"/>
    <w:rsid w:val="5765977D"/>
    <w:rsid w:val="6204DBEB"/>
    <w:rsid w:val="63562279"/>
    <w:rsid w:val="72F11A58"/>
    <w:rsid w:val="76F8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BEBF"/>
  <w15:docId w15:val="{41AA1044-3B6B-4D9D-97B5-D190AB5692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hAnsi="Arial" w:eastAsia="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hAnsi="Arial" w:eastAsia="Arial" w:cs="Arial"/>
      <w:b/>
      <w:color w:val="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4"/>
    </w:rPr>
  </w:style>
  <w:style w:type="character" w:styleId="Heading1Char" w:customStyle="1">
    <w:name w:val="Heading 1 Char"/>
    <w:link w:val="Heading1"/>
    <w:rPr>
      <w:rFonts w:ascii="Arial" w:hAnsi="Arial" w:eastAsia="Arial" w:cs="Arial"/>
      <w:b/>
      <w:color w:val="808080"/>
      <w:sz w:val="36"/>
    </w:rPr>
  </w:style>
  <w:style w:type="character" w:styleId="Hyperlink">
    <w:name w:val="Hyperlink"/>
    <w:basedOn w:val="DefaultParagraphFont"/>
    <w:uiPriority w:val="99"/>
    <w:unhideWhenUsed/>
    <w:rsid w:val="00AF3544"/>
    <w:rPr>
      <w:color w:val="467886" w:themeColor="hyperlink"/>
      <w:u w:val="single"/>
    </w:rPr>
  </w:style>
  <w:style w:type="character" w:styleId="UnresolvedMention">
    <w:name w:val="Unresolved Mention"/>
    <w:basedOn w:val="DefaultParagraphFont"/>
    <w:uiPriority w:val="99"/>
    <w:semiHidden/>
    <w:unhideWhenUsed/>
    <w:rsid w:val="00AF3544"/>
    <w:rPr>
      <w:color w:val="605E5C"/>
      <w:shd w:val="clear" w:color="auto" w:fill="E1DFDD"/>
    </w:rPr>
  </w:style>
  <w:style w:type="paragraph" w:styleId="ListParagraph">
    <w:name w:val="List Paragraph"/>
    <w:basedOn w:val="Normal"/>
    <w:uiPriority w:val="34"/>
    <w:qFormat/>
    <w:rsid w:val="002A1F68"/>
    <w:pPr>
      <w:ind w:left="720"/>
      <w:contextualSpacing/>
    </w:pPr>
  </w:style>
  <w:style w:type="character" w:styleId="Strong">
    <w:name w:val="Strong"/>
    <w:basedOn w:val="DefaultParagraphFont"/>
    <w:uiPriority w:val="22"/>
    <w:qFormat/>
    <w:rsid w:val="00D13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2358">
      <w:bodyDiv w:val="1"/>
      <w:marLeft w:val="0"/>
      <w:marRight w:val="0"/>
      <w:marTop w:val="0"/>
      <w:marBottom w:val="0"/>
      <w:divBdr>
        <w:top w:val="none" w:sz="0" w:space="0" w:color="auto"/>
        <w:left w:val="none" w:sz="0" w:space="0" w:color="auto"/>
        <w:bottom w:val="none" w:sz="0" w:space="0" w:color="auto"/>
        <w:right w:val="none" w:sz="0" w:space="0" w:color="auto"/>
      </w:divBdr>
      <w:divsChild>
        <w:div w:id="444083827">
          <w:marLeft w:val="0"/>
          <w:marRight w:val="0"/>
          <w:marTop w:val="0"/>
          <w:marBottom w:val="0"/>
          <w:divBdr>
            <w:top w:val="none" w:sz="0" w:space="0" w:color="auto"/>
            <w:left w:val="none" w:sz="0" w:space="0" w:color="auto"/>
            <w:bottom w:val="none" w:sz="0" w:space="0" w:color="auto"/>
            <w:right w:val="none" w:sz="0" w:space="0" w:color="auto"/>
          </w:divBdr>
        </w:div>
      </w:divsChild>
    </w:div>
    <w:div w:id="554780749">
      <w:bodyDiv w:val="1"/>
      <w:marLeft w:val="0"/>
      <w:marRight w:val="0"/>
      <w:marTop w:val="0"/>
      <w:marBottom w:val="0"/>
      <w:divBdr>
        <w:top w:val="none" w:sz="0" w:space="0" w:color="auto"/>
        <w:left w:val="none" w:sz="0" w:space="0" w:color="auto"/>
        <w:bottom w:val="none" w:sz="0" w:space="0" w:color="auto"/>
        <w:right w:val="none" w:sz="0" w:space="0" w:color="auto"/>
      </w:divBdr>
    </w:div>
    <w:div w:id="756709208">
      <w:bodyDiv w:val="1"/>
      <w:marLeft w:val="0"/>
      <w:marRight w:val="0"/>
      <w:marTop w:val="0"/>
      <w:marBottom w:val="0"/>
      <w:divBdr>
        <w:top w:val="none" w:sz="0" w:space="0" w:color="auto"/>
        <w:left w:val="none" w:sz="0" w:space="0" w:color="auto"/>
        <w:bottom w:val="none" w:sz="0" w:space="0" w:color="auto"/>
        <w:right w:val="none" w:sz="0" w:space="0" w:color="auto"/>
      </w:divBdr>
      <w:divsChild>
        <w:div w:id="1354767578">
          <w:marLeft w:val="0"/>
          <w:marRight w:val="0"/>
          <w:marTop w:val="0"/>
          <w:marBottom w:val="0"/>
          <w:divBdr>
            <w:top w:val="none" w:sz="0" w:space="0" w:color="auto"/>
            <w:left w:val="none" w:sz="0" w:space="0" w:color="auto"/>
            <w:bottom w:val="none" w:sz="0" w:space="0" w:color="auto"/>
            <w:right w:val="none" w:sz="0" w:space="0" w:color="auto"/>
          </w:divBdr>
        </w:div>
        <w:div w:id="2019967141">
          <w:marLeft w:val="0"/>
          <w:marRight w:val="0"/>
          <w:marTop w:val="0"/>
          <w:marBottom w:val="0"/>
          <w:divBdr>
            <w:top w:val="none" w:sz="0" w:space="0" w:color="auto"/>
            <w:left w:val="none" w:sz="0" w:space="0" w:color="auto"/>
            <w:bottom w:val="none" w:sz="0" w:space="0" w:color="auto"/>
            <w:right w:val="none" w:sz="0" w:space="0" w:color="auto"/>
          </w:divBdr>
        </w:div>
        <w:div w:id="1693459867">
          <w:marLeft w:val="0"/>
          <w:marRight w:val="0"/>
          <w:marTop w:val="0"/>
          <w:marBottom w:val="0"/>
          <w:divBdr>
            <w:top w:val="none" w:sz="0" w:space="0" w:color="auto"/>
            <w:left w:val="none" w:sz="0" w:space="0" w:color="auto"/>
            <w:bottom w:val="none" w:sz="0" w:space="0" w:color="auto"/>
            <w:right w:val="none" w:sz="0" w:space="0" w:color="auto"/>
          </w:divBdr>
          <w:divsChild>
            <w:div w:id="4883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0428">
      <w:bodyDiv w:val="1"/>
      <w:marLeft w:val="0"/>
      <w:marRight w:val="0"/>
      <w:marTop w:val="0"/>
      <w:marBottom w:val="0"/>
      <w:divBdr>
        <w:top w:val="none" w:sz="0" w:space="0" w:color="auto"/>
        <w:left w:val="none" w:sz="0" w:space="0" w:color="auto"/>
        <w:bottom w:val="none" w:sz="0" w:space="0" w:color="auto"/>
        <w:right w:val="none" w:sz="0" w:space="0" w:color="auto"/>
      </w:divBdr>
      <w:divsChild>
        <w:div w:id="995189745">
          <w:marLeft w:val="0"/>
          <w:marRight w:val="0"/>
          <w:marTop w:val="0"/>
          <w:marBottom w:val="0"/>
          <w:divBdr>
            <w:top w:val="none" w:sz="0" w:space="0" w:color="auto"/>
            <w:left w:val="none" w:sz="0" w:space="0" w:color="auto"/>
            <w:bottom w:val="none" w:sz="0" w:space="0" w:color="auto"/>
            <w:right w:val="none" w:sz="0" w:space="0" w:color="auto"/>
          </w:divBdr>
        </w:div>
      </w:divsChild>
    </w:div>
    <w:div w:id="1534808156">
      <w:bodyDiv w:val="1"/>
      <w:marLeft w:val="0"/>
      <w:marRight w:val="0"/>
      <w:marTop w:val="0"/>
      <w:marBottom w:val="0"/>
      <w:divBdr>
        <w:top w:val="none" w:sz="0" w:space="0" w:color="auto"/>
        <w:left w:val="none" w:sz="0" w:space="0" w:color="auto"/>
        <w:bottom w:val="none" w:sz="0" w:space="0" w:color="auto"/>
        <w:right w:val="none" w:sz="0" w:space="0" w:color="auto"/>
      </w:divBdr>
      <w:divsChild>
        <w:div w:id="2111001929">
          <w:marLeft w:val="0"/>
          <w:marRight w:val="0"/>
          <w:marTop w:val="0"/>
          <w:marBottom w:val="0"/>
          <w:divBdr>
            <w:top w:val="none" w:sz="0" w:space="0" w:color="auto"/>
            <w:left w:val="none" w:sz="0" w:space="0" w:color="auto"/>
            <w:bottom w:val="none" w:sz="0" w:space="0" w:color="auto"/>
            <w:right w:val="none" w:sz="0" w:space="0" w:color="auto"/>
          </w:divBdr>
        </w:div>
        <w:div w:id="72044897">
          <w:marLeft w:val="0"/>
          <w:marRight w:val="0"/>
          <w:marTop w:val="0"/>
          <w:marBottom w:val="0"/>
          <w:divBdr>
            <w:top w:val="none" w:sz="0" w:space="0" w:color="auto"/>
            <w:left w:val="none" w:sz="0" w:space="0" w:color="auto"/>
            <w:bottom w:val="none" w:sz="0" w:space="0" w:color="auto"/>
            <w:right w:val="none" w:sz="0" w:space="0" w:color="auto"/>
          </w:divBdr>
        </w:div>
        <w:div w:id="1299338225">
          <w:marLeft w:val="0"/>
          <w:marRight w:val="0"/>
          <w:marTop w:val="0"/>
          <w:marBottom w:val="0"/>
          <w:divBdr>
            <w:top w:val="none" w:sz="0" w:space="0" w:color="auto"/>
            <w:left w:val="none" w:sz="0" w:space="0" w:color="auto"/>
            <w:bottom w:val="none" w:sz="0" w:space="0" w:color="auto"/>
            <w:right w:val="none" w:sz="0" w:space="0" w:color="auto"/>
          </w:divBdr>
          <w:divsChild>
            <w:div w:id="5568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8b4cdc5f9ebc43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041498520D1499AF8B4EBE2BC3CCF" ma:contentTypeVersion="4" ma:contentTypeDescription="Create a new document." ma:contentTypeScope="" ma:versionID="ee24cbf91ea3cbc4f4493dcf23b9af3f">
  <xsd:schema xmlns:xsd="http://www.w3.org/2001/XMLSchema" xmlns:xs="http://www.w3.org/2001/XMLSchema" xmlns:p="http://schemas.microsoft.com/office/2006/metadata/properties" xmlns:ns2="c366048f-5bd9-479f-b4e4-1a8686624334" targetNamespace="http://schemas.microsoft.com/office/2006/metadata/properties" ma:root="true" ma:fieldsID="085cc5856c483f0b8f95cfead2801429" ns2:_="">
    <xsd:import namespace="c366048f-5bd9-479f-b4e4-1a86866243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6048f-5bd9-479f-b4e4-1a8686624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289AD-7C08-40FA-B70A-5F9E77A4A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6048f-5bd9-479f-b4e4-1a8686624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E8A40-5D30-4D05-8CEC-2FE1A9E8008B}">
  <ds:schemaRefs>
    <ds:schemaRef ds:uri="http://purl.org/dc/terms/"/>
    <ds:schemaRef ds:uri="http://schemas.microsoft.com/office/2006/metadata/properties"/>
    <ds:schemaRef ds:uri="http://schemas.microsoft.com/office/2006/documentManagement/types"/>
    <ds:schemaRef ds:uri="c366048f-5bd9-479f-b4e4-1a8686624334"/>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D5382DF-176B-4FF9-895A-A4CC0921672D}">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Pye</dc:creator>
  <keywords/>
  <lastModifiedBy>Amanda Sheard</lastModifiedBy>
  <revision>16</revision>
  <dcterms:created xsi:type="dcterms:W3CDTF">2024-10-12T15:20:00.0000000Z</dcterms:created>
  <dcterms:modified xsi:type="dcterms:W3CDTF">2024-10-17T12:38:26.1347478Z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0x010100D9E041498520D1499AF8B4EBE2BC3CCF</vt:lpwstr>
  </property>
</Properties>
</file>