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74FFD269" w:rsidR="002A3B04" w:rsidRPr="002A7A4F" w:rsidRDefault="008425BC" w:rsidP="002C732A">
      <w:pPr>
        <w:spacing w:after="454" w:line="400" w:lineRule="exact"/>
        <w:rPr>
          <w:b/>
          <w:color w:val="525252" w:themeColor="accent5" w:themeShade="80"/>
          <w:sz w:val="36"/>
          <w:szCs w:val="36"/>
        </w:rPr>
      </w:pPr>
      <w:r>
        <w:rPr>
          <w:b/>
          <w:color w:val="525252" w:themeColor="accent5" w:themeShade="80"/>
          <w:sz w:val="36"/>
          <w:szCs w:val="36"/>
        </w:rPr>
        <w:t>Placements Officer</w:t>
      </w:r>
    </w:p>
    <w:p w14:paraId="1C24136D" w14:textId="52846435"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BA18C0">
        <w:rPr>
          <w:color w:val="000000" w:themeColor="text1"/>
        </w:rPr>
        <w:t xml:space="preserve">Placements </w:t>
      </w:r>
      <w:r w:rsidR="001D1C91">
        <w:rPr>
          <w:color w:val="000000" w:themeColor="text1"/>
        </w:rPr>
        <w:t>Officer</w:t>
      </w:r>
    </w:p>
    <w:p w14:paraId="2F0A0667" w14:textId="10FF9C7A"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2D7CCD">
        <w:rPr>
          <w:color w:val="000000" w:themeColor="text1"/>
        </w:rPr>
        <w:t>Quality and Commissioning</w:t>
      </w:r>
    </w:p>
    <w:p w14:paraId="2EA47409" w14:textId="293A6C1F"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885F0A">
        <w:rPr>
          <w:color w:val="000000" w:themeColor="text1"/>
        </w:rPr>
        <w:t>Placements Manager</w:t>
      </w:r>
    </w:p>
    <w:p w14:paraId="76045635" w14:textId="07007FCD"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021618">
        <w:rPr>
          <w:color w:val="000000" w:themeColor="text1"/>
        </w:rPr>
        <w:t>Placement Assistant</w:t>
      </w:r>
    </w:p>
    <w:p w14:paraId="1F6C2066" w14:textId="39337F4A"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021618">
        <w:rPr>
          <w:color w:val="000000" w:themeColor="text1"/>
        </w:rPr>
        <w:t>1</w:t>
      </w:r>
    </w:p>
    <w:p w14:paraId="1223A753" w14:textId="124F8DB3"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p>
    <w:p w14:paraId="7CD6CC74" w14:textId="2EA9BD85"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021618">
        <w:rPr>
          <w:color w:val="000000" w:themeColor="text1"/>
        </w:rPr>
        <w:t>I</w:t>
      </w:r>
    </w:p>
    <w:p w14:paraId="16F21077" w14:textId="77777777" w:rsidR="00A1375B" w:rsidRDefault="00A1375B" w:rsidP="00A1375B">
      <w:pPr>
        <w:rPr>
          <w:rFonts w:cs="Arial"/>
          <w:b/>
          <w:sz w:val="22"/>
        </w:rPr>
      </w:pPr>
    </w:p>
    <w:p w14:paraId="1F603D1E" w14:textId="77777777" w:rsidR="00750146" w:rsidRDefault="00750146" w:rsidP="00A1375B">
      <w:pPr>
        <w:rPr>
          <w:rFonts w:cs="Arial"/>
          <w:b/>
          <w:sz w:val="22"/>
        </w:rPr>
      </w:pPr>
    </w:p>
    <w:p w14:paraId="12DDD6BD" w14:textId="58B72C7A" w:rsidR="0071002E" w:rsidRPr="00A329BD" w:rsidRDefault="008B610E" w:rsidP="00A329BD">
      <w:pPr>
        <w:rPr>
          <w:rFonts w:cs="Arial"/>
          <w:b/>
          <w:szCs w:val="24"/>
        </w:rPr>
      </w:pPr>
      <w:r w:rsidRPr="00A329BD">
        <w:rPr>
          <w:rFonts w:cs="Arial"/>
          <w:noProof/>
          <w:szCs w:val="24"/>
          <w:lang w:eastAsia="en-GB"/>
        </w:rPr>
        <mc:AlternateContent>
          <mc:Choice Requires="wps">
            <w:drawing>
              <wp:anchor distT="0" distB="0" distL="114300" distR="114300" simplePos="0" relativeHeight="251658240" behindDoc="1" locked="1" layoutInCell="1" allowOverlap="1" wp14:anchorId="6C0C165E" wp14:editId="455DB519">
                <wp:simplePos x="0" y="0"/>
                <wp:positionH relativeFrom="column">
                  <wp:posOffset>0</wp:posOffset>
                </wp:positionH>
                <wp:positionV relativeFrom="page">
                  <wp:posOffset>3162300</wp:posOffset>
                </wp:positionV>
                <wp:extent cx="6534150" cy="904875"/>
                <wp:effectExtent l="0" t="0" r="0" b="9525"/>
                <wp:wrapTight wrapText="bothSides">
                  <wp:wrapPolygon edited="0">
                    <wp:start x="0" y="0"/>
                    <wp:lineTo x="0" y="21373"/>
                    <wp:lineTo x="21537" y="21373"/>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04875"/>
                        </a:xfrm>
                        <a:prstGeom prst="rect">
                          <a:avLst/>
                        </a:prstGeom>
                        <a:solidFill>
                          <a:srgbClr val="D9D9D9"/>
                        </a:solidFill>
                        <a:ln w="9525">
                          <a:noFill/>
                          <a:miter lim="800000"/>
                          <a:headEnd/>
                          <a:tailEnd/>
                        </a:ln>
                      </wps:spPr>
                      <wps:txbx>
                        <w:txbxContent>
                          <w:p w14:paraId="41475FD1" w14:textId="44B4AE38" w:rsidR="00A1375B" w:rsidRDefault="00A1375B" w:rsidP="00A1375B">
                            <w:pPr>
                              <w:spacing w:after="57"/>
                              <w:ind w:left="170"/>
                              <w:rPr>
                                <w:rFonts w:cs="Arial"/>
                                <w:color w:val="000000" w:themeColor="text1"/>
                                <w:szCs w:val="24"/>
                              </w:rPr>
                            </w:pPr>
                            <w:r w:rsidRPr="007E6187">
                              <w:rPr>
                                <w:b/>
                                <w:color w:val="000000"/>
                                <w:szCs w:val="24"/>
                              </w:rPr>
                              <w:t xml:space="preserve">My job improves the quality of life for </w:t>
                            </w:r>
                            <w:r>
                              <w:rPr>
                                <w:b/>
                                <w:color w:val="000000"/>
                                <w:szCs w:val="24"/>
                              </w:rPr>
                              <w:t>the children, young people and families</w:t>
                            </w:r>
                            <w:r w:rsidRPr="007E6187">
                              <w:rPr>
                                <w:b/>
                                <w:color w:val="000000"/>
                                <w:szCs w:val="24"/>
                              </w:rPr>
                              <w:t xml:space="preserve"> of Bournemouth</w:t>
                            </w:r>
                            <w:r w:rsidR="004B49C0">
                              <w:rPr>
                                <w:b/>
                                <w:color w:val="000000"/>
                                <w:szCs w:val="24"/>
                              </w:rPr>
                              <w:t>,</w:t>
                            </w:r>
                            <w:r>
                              <w:rPr>
                                <w:b/>
                                <w:color w:val="000000"/>
                                <w:szCs w:val="24"/>
                              </w:rPr>
                              <w:t xml:space="preserve"> Christchurch and Poole by </w:t>
                            </w:r>
                            <w:r w:rsidRPr="001B0676">
                              <w:rPr>
                                <w:color w:val="000000"/>
                                <w:szCs w:val="24"/>
                              </w:rPr>
                              <w:t>e</w:t>
                            </w:r>
                            <w:r w:rsidRPr="001B0676">
                              <w:rPr>
                                <w:rFonts w:cs="Arial"/>
                                <w:color w:val="000000" w:themeColor="text1"/>
                                <w:szCs w:val="24"/>
                              </w:rPr>
                              <w:t xml:space="preserve">nsuring the </w:t>
                            </w:r>
                            <w:r w:rsidR="008425BC">
                              <w:rPr>
                                <w:rFonts w:cs="Arial"/>
                                <w:color w:val="000000" w:themeColor="text1"/>
                                <w:szCs w:val="24"/>
                              </w:rPr>
                              <w:t>Council</w:t>
                            </w:r>
                            <w:r>
                              <w:rPr>
                                <w:rFonts w:cs="Arial"/>
                                <w:color w:val="000000" w:themeColor="text1"/>
                                <w:szCs w:val="24"/>
                              </w:rPr>
                              <w:t xml:space="preserve"> secures the right placements for Children In Care at the time they are needed to ensure they can flourish and reach their potential.</w:t>
                            </w:r>
                          </w:p>
                          <w:p w14:paraId="2A2B22E0" w14:textId="53E5BE78" w:rsidR="00750146" w:rsidRDefault="00750146" w:rsidP="00A1375B">
                            <w:pPr>
                              <w:spacing w:after="57"/>
                              <w:ind w:left="170"/>
                              <w:rPr>
                                <w:color w:val="000000" w:themeColor="text1"/>
                                <w:szCs w:val="24"/>
                              </w:rPr>
                            </w:pPr>
                          </w:p>
                          <w:p w14:paraId="2FC8EC4B" w14:textId="4A1DC5E6" w:rsidR="00750146" w:rsidRDefault="00750146" w:rsidP="00A1375B">
                            <w:pPr>
                              <w:spacing w:after="57"/>
                              <w:ind w:left="170"/>
                              <w:rPr>
                                <w:color w:val="000000" w:themeColor="text1"/>
                                <w:szCs w:val="24"/>
                              </w:rPr>
                            </w:pPr>
                          </w:p>
                          <w:p w14:paraId="733DDB6C" w14:textId="2717BA64" w:rsidR="00750146" w:rsidRDefault="00750146" w:rsidP="00A1375B">
                            <w:pPr>
                              <w:spacing w:after="57"/>
                              <w:ind w:left="170"/>
                              <w:rPr>
                                <w:color w:val="000000" w:themeColor="text1"/>
                                <w:szCs w:val="24"/>
                              </w:rPr>
                            </w:pPr>
                          </w:p>
                          <w:p w14:paraId="5456676B" w14:textId="77777777" w:rsidR="00750146" w:rsidRPr="002E5A4D" w:rsidRDefault="00750146" w:rsidP="00A1375B">
                            <w:pPr>
                              <w:spacing w:after="57"/>
                              <w:ind w:left="170"/>
                              <w:rPr>
                                <w:color w:val="000000" w:themeColor="text1"/>
                                <w:szCs w:val="24"/>
                              </w:rPr>
                            </w:pPr>
                          </w:p>
                          <w:p w14:paraId="35541AAB" w14:textId="6E5EAE08" w:rsidR="008B610E" w:rsidRPr="002E5A4D" w:rsidRDefault="008B610E" w:rsidP="002A7A4F">
                            <w:pPr>
                              <w:spacing w:after="57"/>
                              <w:ind w:left="170"/>
                              <w:rPr>
                                <w:color w:val="000000" w:themeColor="text1"/>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0;margin-top:249pt;width:514.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" fillcolor="#d9d9d9" stroked="f">
                <v:textbox>
                  <w:txbxContent>
                    <w:p w14:paraId="41475FD1" w14:textId="44B4AE38" w:rsidR="00A1375B" w:rsidRDefault="00A1375B" w:rsidP="00A1375B">
                      <w:pPr>
                        <w:spacing w:after="57"/>
                        <w:ind w:left="170"/>
                        <w:rPr>
                          <w:rFonts w:cs="Arial"/>
                          <w:color w:val="000000" w:themeColor="text1"/>
                          <w:szCs w:val="24"/>
                        </w:rPr>
                      </w:pPr>
                      <w:r w:rsidRPr="007E6187">
                        <w:rPr>
                          <w:b/>
                          <w:color w:val="000000"/>
                          <w:szCs w:val="24"/>
                        </w:rPr>
                        <w:t xml:space="preserve">My job improves the quality of life for </w:t>
                      </w:r>
                      <w:r>
                        <w:rPr>
                          <w:b/>
                          <w:color w:val="000000"/>
                          <w:szCs w:val="24"/>
                        </w:rPr>
                        <w:t>the children, young people and families</w:t>
                      </w:r>
                      <w:r w:rsidRPr="007E6187">
                        <w:rPr>
                          <w:b/>
                          <w:color w:val="000000"/>
                          <w:szCs w:val="24"/>
                        </w:rPr>
                        <w:t xml:space="preserve"> of Bournemouth</w:t>
                      </w:r>
                      <w:r w:rsidR="004B49C0">
                        <w:rPr>
                          <w:b/>
                          <w:color w:val="000000"/>
                          <w:szCs w:val="24"/>
                        </w:rPr>
                        <w:t>,</w:t>
                      </w:r>
                      <w:r>
                        <w:rPr>
                          <w:b/>
                          <w:color w:val="000000"/>
                          <w:szCs w:val="24"/>
                        </w:rPr>
                        <w:t xml:space="preserve"> Christchurch and Poole by </w:t>
                      </w:r>
                      <w:r w:rsidRPr="001B0676">
                        <w:rPr>
                          <w:color w:val="000000"/>
                          <w:szCs w:val="24"/>
                        </w:rPr>
                        <w:t>e</w:t>
                      </w:r>
                      <w:r w:rsidRPr="001B0676">
                        <w:rPr>
                          <w:rFonts w:cs="Arial"/>
                          <w:color w:val="000000" w:themeColor="text1"/>
                          <w:szCs w:val="24"/>
                        </w:rPr>
                        <w:t xml:space="preserve">nsuring the </w:t>
                      </w:r>
                      <w:r w:rsidR="008425BC">
                        <w:rPr>
                          <w:rFonts w:cs="Arial"/>
                          <w:color w:val="000000" w:themeColor="text1"/>
                          <w:szCs w:val="24"/>
                        </w:rPr>
                        <w:t>Council</w:t>
                      </w:r>
                      <w:r>
                        <w:rPr>
                          <w:rFonts w:cs="Arial"/>
                          <w:color w:val="000000" w:themeColor="text1"/>
                          <w:szCs w:val="24"/>
                        </w:rPr>
                        <w:t xml:space="preserve"> secures the right placements for Children In Care at the time they are needed to ensure they can flourish and reach their potential.</w:t>
                      </w:r>
                    </w:p>
                    <w:p w14:paraId="2A2B22E0" w14:textId="53E5BE78" w:rsidR="00750146" w:rsidRDefault="00750146" w:rsidP="00A1375B">
                      <w:pPr>
                        <w:spacing w:after="57"/>
                        <w:ind w:left="170"/>
                        <w:rPr>
                          <w:color w:val="000000" w:themeColor="text1"/>
                          <w:szCs w:val="24"/>
                        </w:rPr>
                      </w:pPr>
                    </w:p>
                    <w:p w14:paraId="2FC8EC4B" w14:textId="4A1DC5E6" w:rsidR="00750146" w:rsidRDefault="00750146" w:rsidP="00A1375B">
                      <w:pPr>
                        <w:spacing w:after="57"/>
                        <w:ind w:left="170"/>
                        <w:rPr>
                          <w:color w:val="000000" w:themeColor="text1"/>
                          <w:szCs w:val="24"/>
                        </w:rPr>
                      </w:pPr>
                    </w:p>
                    <w:p w14:paraId="733DDB6C" w14:textId="2717BA64" w:rsidR="00750146" w:rsidRDefault="00750146" w:rsidP="00A1375B">
                      <w:pPr>
                        <w:spacing w:after="57"/>
                        <w:ind w:left="170"/>
                        <w:rPr>
                          <w:color w:val="000000" w:themeColor="text1"/>
                          <w:szCs w:val="24"/>
                        </w:rPr>
                      </w:pPr>
                    </w:p>
                    <w:p w14:paraId="5456676B" w14:textId="77777777" w:rsidR="00750146" w:rsidRPr="002E5A4D" w:rsidRDefault="00750146" w:rsidP="00A1375B">
                      <w:pPr>
                        <w:spacing w:after="57"/>
                        <w:ind w:left="170"/>
                        <w:rPr>
                          <w:color w:val="000000" w:themeColor="text1"/>
                          <w:szCs w:val="24"/>
                        </w:rPr>
                      </w:pPr>
                    </w:p>
                    <w:p w14:paraId="35541AAB" w14:textId="6E5EAE08" w:rsidR="008B610E" w:rsidRPr="002E5A4D" w:rsidRDefault="008B610E" w:rsidP="002A7A4F">
                      <w:pPr>
                        <w:spacing w:after="57"/>
                        <w:ind w:left="170"/>
                        <w:rPr>
                          <w:color w:val="000000" w:themeColor="text1"/>
                          <w:szCs w:val="24"/>
                        </w:rPr>
                      </w:pPr>
                    </w:p>
                  </w:txbxContent>
                </v:textbox>
                <w10:wrap type="tight" anchory="page"/>
                <w10:anchorlock/>
              </v:shape>
            </w:pict>
          </mc:Fallback>
        </mc:AlternateContent>
      </w:r>
      <w:r w:rsidR="00750146" w:rsidRPr="00A329BD">
        <w:rPr>
          <w:rFonts w:cs="Arial"/>
          <w:b/>
          <w:szCs w:val="24"/>
        </w:rPr>
        <w:t>J</w:t>
      </w:r>
      <w:r w:rsidR="0071002E" w:rsidRPr="00A329BD">
        <w:rPr>
          <w:rFonts w:cs="Arial"/>
          <w:b/>
          <w:szCs w:val="24"/>
        </w:rPr>
        <w:t>ob Overview</w:t>
      </w:r>
    </w:p>
    <w:p w14:paraId="2E1C7940" w14:textId="0977DE96" w:rsidR="00750146" w:rsidRPr="00A329BD" w:rsidRDefault="001E574C" w:rsidP="00A329BD">
      <w:pPr>
        <w:pStyle w:val="ListParagraph"/>
        <w:numPr>
          <w:ilvl w:val="0"/>
          <w:numId w:val="19"/>
        </w:numPr>
        <w:ind w:left="284" w:hanging="284"/>
        <w:rPr>
          <w:rFonts w:cs="Arial"/>
          <w:bCs/>
          <w:szCs w:val="24"/>
        </w:rPr>
      </w:pPr>
      <w:r w:rsidRPr="00A329BD">
        <w:rPr>
          <w:rFonts w:cs="Arial"/>
          <w:bCs/>
          <w:szCs w:val="24"/>
        </w:rPr>
        <w:t xml:space="preserve">To contribute to achieving improved outcomes for Children in Care </w:t>
      </w:r>
      <w:r w:rsidR="00750146" w:rsidRPr="00A329BD">
        <w:rPr>
          <w:rFonts w:cs="Arial"/>
          <w:bCs/>
          <w:szCs w:val="24"/>
        </w:rPr>
        <w:t xml:space="preserve">and Care Experienced Young People </w:t>
      </w:r>
      <w:r w:rsidRPr="00A329BD">
        <w:rPr>
          <w:rFonts w:cs="Arial"/>
          <w:bCs/>
          <w:szCs w:val="24"/>
        </w:rPr>
        <w:t xml:space="preserve">by coordinating and identifying quality placements, that are matched, cost effective and that will meet their assessed needs, to ensure the child or young person is supported to achieve the highest level of independence. </w:t>
      </w:r>
    </w:p>
    <w:p w14:paraId="650E760E" w14:textId="428A81A9" w:rsidR="00750146" w:rsidRPr="00A329BD" w:rsidRDefault="001E574C" w:rsidP="00A329BD">
      <w:pPr>
        <w:pStyle w:val="ListParagraph"/>
        <w:numPr>
          <w:ilvl w:val="0"/>
          <w:numId w:val="19"/>
        </w:numPr>
        <w:ind w:left="284" w:hanging="284"/>
        <w:rPr>
          <w:rFonts w:cs="Arial"/>
          <w:bCs/>
          <w:szCs w:val="24"/>
        </w:rPr>
      </w:pPr>
      <w:r w:rsidRPr="00A329BD">
        <w:rPr>
          <w:rFonts w:cs="Arial"/>
          <w:bCs/>
          <w:szCs w:val="24"/>
        </w:rPr>
        <w:t xml:space="preserve">To manage a range of placement data systems and to provide management information. </w:t>
      </w:r>
    </w:p>
    <w:p w14:paraId="6744C2CD" w14:textId="137E083B" w:rsidR="001E574C" w:rsidRPr="00A329BD" w:rsidRDefault="001E574C" w:rsidP="00A329BD">
      <w:pPr>
        <w:pStyle w:val="ListParagraph"/>
        <w:numPr>
          <w:ilvl w:val="0"/>
          <w:numId w:val="19"/>
        </w:numPr>
        <w:ind w:left="284" w:hanging="284"/>
        <w:rPr>
          <w:rFonts w:cs="Arial"/>
          <w:bCs/>
          <w:szCs w:val="24"/>
        </w:rPr>
      </w:pPr>
      <w:r w:rsidRPr="00A329BD">
        <w:rPr>
          <w:rFonts w:cs="Arial"/>
          <w:bCs/>
          <w:szCs w:val="24"/>
        </w:rPr>
        <w:t xml:space="preserve">To liaise with other agencies, external providers and colleagues in relation to the placement of Children in Care. </w:t>
      </w:r>
    </w:p>
    <w:p w14:paraId="453D276F" w14:textId="77777777" w:rsidR="00750146" w:rsidRPr="00A329BD" w:rsidRDefault="00750146" w:rsidP="00A329BD">
      <w:pPr>
        <w:pStyle w:val="ListParagraph"/>
        <w:rPr>
          <w:rFonts w:cs="Arial"/>
          <w:bCs/>
          <w:szCs w:val="24"/>
        </w:rPr>
      </w:pPr>
    </w:p>
    <w:p w14:paraId="1F9C18DC" w14:textId="77777777" w:rsidR="0071002E" w:rsidRPr="00A329BD" w:rsidRDefault="0071002E" w:rsidP="00A329BD">
      <w:pPr>
        <w:rPr>
          <w:rFonts w:cs="Arial"/>
          <w:b/>
          <w:szCs w:val="24"/>
        </w:rPr>
      </w:pPr>
      <w:r w:rsidRPr="00A329BD">
        <w:rPr>
          <w:rFonts w:cs="Arial"/>
          <w:b/>
          <w:szCs w:val="24"/>
        </w:rPr>
        <w:t>Key Responsibilities</w:t>
      </w:r>
    </w:p>
    <w:p w14:paraId="03657E50" w14:textId="77777777" w:rsidR="00666E9D" w:rsidRPr="00A329BD" w:rsidRDefault="00666E9D" w:rsidP="00A329BD">
      <w:pPr>
        <w:pStyle w:val="ListParagraph"/>
        <w:numPr>
          <w:ilvl w:val="0"/>
          <w:numId w:val="14"/>
        </w:numPr>
        <w:ind w:left="360"/>
        <w:rPr>
          <w:rFonts w:cs="Arial"/>
          <w:szCs w:val="24"/>
        </w:rPr>
      </w:pPr>
      <w:r w:rsidRPr="00A329BD">
        <w:rPr>
          <w:rFonts w:cs="Arial"/>
          <w:szCs w:val="24"/>
        </w:rPr>
        <w:t xml:space="preserve">To respond positively and professionally to referrals from Social Workers, ensuring the quality of information enables the identification of placements that meet the child’s or young person’s assessed needs. </w:t>
      </w:r>
    </w:p>
    <w:p w14:paraId="39736C59" w14:textId="53AABA16" w:rsidR="00666E9D" w:rsidRPr="00A329BD" w:rsidRDefault="00666E9D" w:rsidP="00A329BD">
      <w:pPr>
        <w:pStyle w:val="ListParagraph"/>
        <w:numPr>
          <w:ilvl w:val="0"/>
          <w:numId w:val="14"/>
        </w:numPr>
        <w:ind w:left="360"/>
        <w:rPr>
          <w:rFonts w:cs="Arial"/>
          <w:szCs w:val="24"/>
        </w:rPr>
      </w:pPr>
      <w:r w:rsidRPr="00A329BD">
        <w:rPr>
          <w:rFonts w:cs="Arial"/>
          <w:szCs w:val="24"/>
        </w:rPr>
        <w:t xml:space="preserve">To receive and screen referrals, understanding a child’s needs and the availability of resources to meet these, liaising with other colleagues, partners and external placement providers to ensure detailed assessment, matching and prioritising. </w:t>
      </w:r>
    </w:p>
    <w:p w14:paraId="3A1EA7AB" w14:textId="3D8E87F4" w:rsidR="00666E9D" w:rsidRPr="00A329BD" w:rsidRDefault="00666E9D" w:rsidP="00A329BD">
      <w:pPr>
        <w:pStyle w:val="ListParagraph"/>
        <w:numPr>
          <w:ilvl w:val="0"/>
          <w:numId w:val="14"/>
        </w:numPr>
        <w:ind w:left="360"/>
        <w:rPr>
          <w:rFonts w:cs="Arial"/>
          <w:szCs w:val="24"/>
        </w:rPr>
      </w:pPr>
      <w:r w:rsidRPr="00A329BD">
        <w:rPr>
          <w:rFonts w:cs="Arial"/>
          <w:szCs w:val="24"/>
        </w:rPr>
        <w:t xml:space="preserve">To work with internal colleagues and external placement providers </w:t>
      </w:r>
      <w:proofErr w:type="gramStart"/>
      <w:r w:rsidRPr="00A329BD">
        <w:rPr>
          <w:rFonts w:cs="Arial"/>
          <w:szCs w:val="24"/>
        </w:rPr>
        <w:t>on a daily basis</w:t>
      </w:r>
      <w:proofErr w:type="gramEnd"/>
      <w:r w:rsidRPr="00A329BD">
        <w:rPr>
          <w:rFonts w:cs="Arial"/>
          <w:szCs w:val="24"/>
        </w:rPr>
        <w:t xml:space="preserve">. </w:t>
      </w:r>
    </w:p>
    <w:p w14:paraId="004A8418" w14:textId="17C10F37" w:rsidR="00A1375B" w:rsidRPr="00A329BD" w:rsidRDefault="00666E9D" w:rsidP="00A329BD">
      <w:pPr>
        <w:pStyle w:val="ListParagraph"/>
        <w:numPr>
          <w:ilvl w:val="0"/>
          <w:numId w:val="14"/>
        </w:numPr>
        <w:ind w:left="360"/>
        <w:rPr>
          <w:rFonts w:cs="Arial"/>
          <w:szCs w:val="24"/>
        </w:rPr>
      </w:pPr>
      <w:r w:rsidRPr="00A329BD">
        <w:rPr>
          <w:rFonts w:cs="Arial"/>
          <w:szCs w:val="24"/>
        </w:rPr>
        <w:t xml:space="preserve">To ensure that care placements comply with the required national standards and appropriate regulatory bodies. </w:t>
      </w:r>
    </w:p>
    <w:p w14:paraId="62295C50" w14:textId="320EE3EB" w:rsidR="00A1375B" w:rsidRPr="00A329BD" w:rsidRDefault="00666E9D" w:rsidP="00A329BD">
      <w:pPr>
        <w:pStyle w:val="ListParagraph"/>
        <w:numPr>
          <w:ilvl w:val="0"/>
          <w:numId w:val="14"/>
        </w:numPr>
        <w:ind w:left="360"/>
        <w:rPr>
          <w:rFonts w:cs="Arial"/>
          <w:szCs w:val="24"/>
        </w:rPr>
      </w:pPr>
      <w:r w:rsidRPr="00A329BD">
        <w:rPr>
          <w:rFonts w:cs="Arial"/>
          <w:szCs w:val="24"/>
        </w:rPr>
        <w:t xml:space="preserve">To manage, develop and maintain effective information systems, relating to children’s placements, inputting all placement data onto the case management system, </w:t>
      </w:r>
      <w:r w:rsidR="00A1375B" w:rsidRPr="00A329BD">
        <w:rPr>
          <w:rFonts w:cs="Arial"/>
          <w:szCs w:val="24"/>
        </w:rPr>
        <w:t>MOSAIC</w:t>
      </w:r>
      <w:r w:rsidRPr="00A329BD">
        <w:rPr>
          <w:rFonts w:cs="Arial"/>
          <w:szCs w:val="24"/>
        </w:rPr>
        <w:t xml:space="preserve">. </w:t>
      </w:r>
    </w:p>
    <w:p w14:paraId="38D9AD59" w14:textId="0455F7E8" w:rsidR="00666E9D" w:rsidRPr="00A329BD" w:rsidRDefault="00666E9D" w:rsidP="00A329BD">
      <w:pPr>
        <w:pStyle w:val="ListParagraph"/>
        <w:numPr>
          <w:ilvl w:val="0"/>
          <w:numId w:val="14"/>
        </w:numPr>
        <w:ind w:left="360"/>
        <w:rPr>
          <w:rFonts w:cs="Arial"/>
          <w:szCs w:val="24"/>
        </w:rPr>
      </w:pPr>
      <w:r w:rsidRPr="00A329BD">
        <w:rPr>
          <w:rFonts w:cs="Arial"/>
          <w:szCs w:val="24"/>
        </w:rPr>
        <w:t xml:space="preserve">Reporting on data to ensure that accurate placement information </w:t>
      </w:r>
      <w:proofErr w:type="gramStart"/>
      <w:r w:rsidRPr="00A329BD">
        <w:rPr>
          <w:rFonts w:cs="Arial"/>
          <w:szCs w:val="24"/>
        </w:rPr>
        <w:t>is available at all times</w:t>
      </w:r>
      <w:proofErr w:type="gramEnd"/>
      <w:r w:rsidRPr="00A329BD">
        <w:rPr>
          <w:rFonts w:cs="Arial"/>
          <w:szCs w:val="24"/>
        </w:rPr>
        <w:t xml:space="preserve">. </w:t>
      </w:r>
    </w:p>
    <w:p w14:paraId="3D8FFA3D" w14:textId="3F9D1467" w:rsidR="00666E9D" w:rsidRPr="00A329BD" w:rsidRDefault="00666E9D" w:rsidP="00A329BD">
      <w:pPr>
        <w:pStyle w:val="ListParagraph"/>
        <w:numPr>
          <w:ilvl w:val="0"/>
          <w:numId w:val="14"/>
        </w:numPr>
        <w:ind w:left="360"/>
        <w:rPr>
          <w:rFonts w:cs="Arial"/>
          <w:szCs w:val="24"/>
        </w:rPr>
      </w:pPr>
      <w:r w:rsidRPr="00A329BD">
        <w:rPr>
          <w:rFonts w:cs="Arial"/>
          <w:szCs w:val="24"/>
        </w:rPr>
        <w:t xml:space="preserve">To maintain records of all placement search activity on </w:t>
      </w:r>
      <w:r w:rsidR="00A1375B" w:rsidRPr="00A329BD">
        <w:rPr>
          <w:rFonts w:cs="Arial"/>
          <w:szCs w:val="24"/>
        </w:rPr>
        <w:t>MOS</w:t>
      </w:r>
      <w:r w:rsidR="004B49C0">
        <w:rPr>
          <w:rFonts w:cs="Arial"/>
          <w:szCs w:val="24"/>
        </w:rPr>
        <w:t>A</w:t>
      </w:r>
      <w:r w:rsidR="00A1375B" w:rsidRPr="00A329BD">
        <w:rPr>
          <w:rFonts w:cs="Arial"/>
          <w:szCs w:val="24"/>
        </w:rPr>
        <w:t>IC</w:t>
      </w:r>
      <w:r w:rsidRPr="00A329BD">
        <w:rPr>
          <w:rFonts w:cs="Arial"/>
          <w:szCs w:val="24"/>
        </w:rPr>
        <w:t xml:space="preserve"> and regularly report update information to the </w:t>
      </w:r>
      <w:r w:rsidR="00A1375B" w:rsidRPr="00A329BD">
        <w:rPr>
          <w:rFonts w:cs="Arial"/>
          <w:szCs w:val="24"/>
        </w:rPr>
        <w:t>Placements</w:t>
      </w:r>
      <w:r w:rsidRPr="00A329BD">
        <w:rPr>
          <w:rFonts w:cs="Arial"/>
          <w:szCs w:val="24"/>
        </w:rPr>
        <w:t xml:space="preserve"> Manager. </w:t>
      </w:r>
    </w:p>
    <w:p w14:paraId="5E723520" w14:textId="27D437A6" w:rsidR="00666E9D" w:rsidRPr="00A329BD" w:rsidRDefault="00666E9D" w:rsidP="00A329BD">
      <w:pPr>
        <w:pStyle w:val="ListParagraph"/>
        <w:numPr>
          <w:ilvl w:val="0"/>
          <w:numId w:val="14"/>
        </w:numPr>
        <w:ind w:left="360"/>
        <w:rPr>
          <w:rFonts w:cs="Arial"/>
          <w:szCs w:val="24"/>
        </w:rPr>
      </w:pPr>
      <w:r w:rsidRPr="00A329BD">
        <w:rPr>
          <w:rFonts w:cs="Arial"/>
          <w:szCs w:val="24"/>
        </w:rPr>
        <w:t xml:space="preserve">To </w:t>
      </w:r>
      <w:r w:rsidR="00A1375B" w:rsidRPr="00A329BD">
        <w:rPr>
          <w:rFonts w:cs="Arial"/>
          <w:szCs w:val="24"/>
        </w:rPr>
        <w:t>chair</w:t>
      </w:r>
      <w:r w:rsidRPr="00A329BD">
        <w:rPr>
          <w:rFonts w:cs="Arial"/>
          <w:szCs w:val="24"/>
        </w:rPr>
        <w:t xml:space="preserve"> single and multi-agency meetings relating to children’s placements. </w:t>
      </w:r>
    </w:p>
    <w:p w14:paraId="1616AF45" w14:textId="3AE18541" w:rsidR="00666E9D" w:rsidRPr="00A329BD" w:rsidRDefault="00666E9D" w:rsidP="00A329BD">
      <w:pPr>
        <w:pStyle w:val="ListParagraph"/>
        <w:numPr>
          <w:ilvl w:val="0"/>
          <w:numId w:val="14"/>
        </w:numPr>
        <w:ind w:left="360"/>
        <w:rPr>
          <w:rFonts w:cs="Arial"/>
          <w:szCs w:val="24"/>
        </w:rPr>
      </w:pPr>
      <w:r w:rsidRPr="00A329BD">
        <w:rPr>
          <w:rFonts w:cs="Arial"/>
          <w:szCs w:val="24"/>
        </w:rPr>
        <w:t>To contribute to the creation and maintenance of good working relationships at all levels with internal and external partner agencies</w:t>
      </w:r>
      <w:r w:rsidR="00A1375B" w:rsidRPr="00A329BD">
        <w:rPr>
          <w:rFonts w:cs="Arial"/>
          <w:szCs w:val="24"/>
        </w:rPr>
        <w:t xml:space="preserve"> and </w:t>
      </w:r>
      <w:r w:rsidRPr="00A329BD">
        <w:rPr>
          <w:rFonts w:cs="Arial"/>
          <w:szCs w:val="24"/>
        </w:rPr>
        <w:t xml:space="preserve">external placement providers. </w:t>
      </w:r>
    </w:p>
    <w:p w14:paraId="0A2EDEEF" w14:textId="2DE668EC" w:rsidR="00666E9D" w:rsidRPr="00A329BD" w:rsidRDefault="004B49C0" w:rsidP="00A329BD">
      <w:pPr>
        <w:pStyle w:val="ListParagraph"/>
        <w:numPr>
          <w:ilvl w:val="0"/>
          <w:numId w:val="14"/>
        </w:numPr>
        <w:ind w:left="360"/>
        <w:rPr>
          <w:rFonts w:cs="Arial"/>
          <w:szCs w:val="24"/>
        </w:rPr>
      </w:pPr>
      <w:r>
        <w:rPr>
          <w:rFonts w:cs="Arial"/>
          <w:szCs w:val="24"/>
        </w:rPr>
        <w:t>To i</w:t>
      </w:r>
      <w:r w:rsidR="00666E9D" w:rsidRPr="00A329BD">
        <w:rPr>
          <w:rFonts w:cs="Arial"/>
          <w:szCs w:val="24"/>
        </w:rPr>
        <w:t xml:space="preserve">mplement procedures to contribute to the effective delivery of the Placements Service, ensuring systems are in place to manage service performance and identify and report risks to the </w:t>
      </w:r>
      <w:r w:rsidR="00A1375B" w:rsidRPr="00A329BD">
        <w:rPr>
          <w:rFonts w:cs="Arial"/>
          <w:szCs w:val="24"/>
        </w:rPr>
        <w:t>Placements</w:t>
      </w:r>
      <w:r w:rsidR="00666E9D" w:rsidRPr="00A329BD">
        <w:rPr>
          <w:rFonts w:cs="Arial"/>
          <w:szCs w:val="24"/>
        </w:rPr>
        <w:t xml:space="preserve"> Manager in a timely manner. </w:t>
      </w:r>
    </w:p>
    <w:p w14:paraId="698FA2D1" w14:textId="516D7B42" w:rsidR="00666E9D" w:rsidRPr="00A329BD" w:rsidRDefault="00666E9D" w:rsidP="00A329BD">
      <w:pPr>
        <w:pStyle w:val="ListParagraph"/>
        <w:numPr>
          <w:ilvl w:val="0"/>
          <w:numId w:val="14"/>
        </w:numPr>
        <w:ind w:left="360"/>
        <w:rPr>
          <w:rFonts w:cs="Arial"/>
          <w:szCs w:val="24"/>
        </w:rPr>
      </w:pPr>
      <w:r w:rsidRPr="00A329BD">
        <w:rPr>
          <w:rFonts w:cs="Arial"/>
          <w:szCs w:val="24"/>
        </w:rPr>
        <w:lastRenderedPageBreak/>
        <w:t xml:space="preserve">To be a proactive and positive member of the Placements Team, contributing to a problem solving and teamwork approach. </w:t>
      </w:r>
    </w:p>
    <w:p w14:paraId="549BAEFE" w14:textId="6F580B27" w:rsidR="00666E9D" w:rsidRPr="00A329BD" w:rsidRDefault="004B49C0" w:rsidP="00A329BD">
      <w:pPr>
        <w:pStyle w:val="ListParagraph"/>
        <w:numPr>
          <w:ilvl w:val="0"/>
          <w:numId w:val="14"/>
        </w:numPr>
        <w:ind w:left="360"/>
        <w:rPr>
          <w:rFonts w:cs="Arial"/>
          <w:szCs w:val="24"/>
        </w:rPr>
      </w:pPr>
      <w:r>
        <w:rPr>
          <w:rFonts w:cs="Arial"/>
          <w:szCs w:val="24"/>
        </w:rPr>
        <w:t>To p</w:t>
      </w:r>
      <w:r w:rsidR="00666E9D" w:rsidRPr="00A329BD">
        <w:rPr>
          <w:rFonts w:cs="Arial"/>
          <w:szCs w:val="24"/>
        </w:rPr>
        <w:t xml:space="preserve">rovide support and training to colleagues informing teams and other agencies about the Placements Service. </w:t>
      </w:r>
    </w:p>
    <w:p w14:paraId="3CBE3608" w14:textId="3B07D58B" w:rsidR="00666E9D" w:rsidRPr="00A329BD" w:rsidRDefault="00666E9D" w:rsidP="00A329BD">
      <w:pPr>
        <w:pStyle w:val="ListParagraph"/>
        <w:numPr>
          <w:ilvl w:val="0"/>
          <w:numId w:val="14"/>
        </w:numPr>
        <w:ind w:left="360"/>
        <w:rPr>
          <w:rFonts w:cs="Arial"/>
          <w:szCs w:val="24"/>
        </w:rPr>
      </w:pPr>
      <w:r w:rsidRPr="00A329BD">
        <w:rPr>
          <w:rFonts w:cs="Arial"/>
          <w:szCs w:val="24"/>
        </w:rPr>
        <w:t xml:space="preserve">To have due regard to health and safety in relation to self and children in care, whilst identifying potential placements. </w:t>
      </w:r>
    </w:p>
    <w:p w14:paraId="6F9B2389" w14:textId="18A67BED" w:rsidR="00666E9D" w:rsidRPr="00A329BD" w:rsidRDefault="004B49C0" w:rsidP="00A329BD">
      <w:pPr>
        <w:pStyle w:val="ListParagraph"/>
        <w:numPr>
          <w:ilvl w:val="0"/>
          <w:numId w:val="14"/>
        </w:numPr>
        <w:ind w:left="360"/>
        <w:rPr>
          <w:rFonts w:cs="Arial"/>
          <w:szCs w:val="24"/>
        </w:rPr>
      </w:pPr>
      <w:r>
        <w:rPr>
          <w:rFonts w:cs="Arial"/>
          <w:szCs w:val="24"/>
        </w:rPr>
        <w:t>To p</w:t>
      </w:r>
      <w:r w:rsidR="00666E9D" w:rsidRPr="00A329BD">
        <w:rPr>
          <w:rFonts w:cs="Arial"/>
          <w:szCs w:val="24"/>
        </w:rPr>
        <w:t xml:space="preserve">articipate in </w:t>
      </w:r>
      <w:r w:rsidR="00A1375B" w:rsidRPr="00A329BD">
        <w:rPr>
          <w:rFonts w:cs="Arial"/>
          <w:szCs w:val="24"/>
        </w:rPr>
        <w:t>council</w:t>
      </w:r>
      <w:r w:rsidR="00666E9D" w:rsidRPr="00A329BD">
        <w:rPr>
          <w:rFonts w:cs="Arial"/>
          <w:szCs w:val="24"/>
        </w:rPr>
        <w:t xml:space="preserve"> systems to support personal development including one to one supervision sessions, appraisals and training to ensure competencies are in place to fulfil the job description.</w:t>
      </w:r>
    </w:p>
    <w:p w14:paraId="21279F2B" w14:textId="08120732" w:rsidR="00666E9D" w:rsidRPr="00A329BD" w:rsidRDefault="00666E9D" w:rsidP="00A329BD">
      <w:pPr>
        <w:pStyle w:val="ListParagraph"/>
        <w:ind w:left="360"/>
        <w:rPr>
          <w:rFonts w:cs="Arial"/>
          <w:szCs w:val="24"/>
        </w:rPr>
      </w:pPr>
    </w:p>
    <w:p w14:paraId="0A11F09E" w14:textId="586AF403" w:rsidR="00A814E0" w:rsidRPr="00A329BD" w:rsidRDefault="00A814E0" w:rsidP="00A329BD">
      <w:pPr>
        <w:rPr>
          <w:rFonts w:cs="Arial"/>
          <w:b/>
          <w:szCs w:val="24"/>
        </w:rPr>
      </w:pPr>
      <w:r w:rsidRPr="00A329BD">
        <w:rPr>
          <w:rFonts w:cs="Arial"/>
          <w:b/>
          <w:szCs w:val="24"/>
        </w:rPr>
        <w:t>Specific Qualifications and Experience</w:t>
      </w:r>
    </w:p>
    <w:p w14:paraId="6CA367EE" w14:textId="77777777" w:rsidR="00750146" w:rsidRPr="00A329BD" w:rsidRDefault="00750146" w:rsidP="00A329BD">
      <w:pPr>
        <w:pStyle w:val="ListParagraph"/>
        <w:numPr>
          <w:ilvl w:val="0"/>
          <w:numId w:val="20"/>
        </w:numPr>
        <w:rPr>
          <w:rFonts w:cs="Arial"/>
          <w:bCs/>
          <w:szCs w:val="24"/>
        </w:rPr>
      </w:pPr>
      <w:r w:rsidRPr="00A329BD">
        <w:rPr>
          <w:rFonts w:cs="Arial"/>
          <w:bCs/>
          <w:szCs w:val="24"/>
        </w:rPr>
        <w:t>Experience of using a case management system, Microsoft Excel or other similar systems.</w:t>
      </w:r>
    </w:p>
    <w:p w14:paraId="53D6F8E4" w14:textId="15E30D8F" w:rsidR="00750146" w:rsidRPr="00A329BD" w:rsidRDefault="00750146" w:rsidP="00A329BD">
      <w:pPr>
        <w:pStyle w:val="ListParagraph"/>
        <w:numPr>
          <w:ilvl w:val="0"/>
          <w:numId w:val="20"/>
        </w:numPr>
        <w:rPr>
          <w:rFonts w:cs="Arial"/>
          <w:bCs/>
          <w:szCs w:val="24"/>
        </w:rPr>
      </w:pPr>
      <w:r w:rsidRPr="00A329BD">
        <w:rPr>
          <w:rFonts w:cs="Arial"/>
          <w:bCs/>
          <w:szCs w:val="24"/>
        </w:rPr>
        <w:t>Ability to collect, collate</w:t>
      </w:r>
      <w:r w:rsidR="004B49C0">
        <w:rPr>
          <w:rFonts w:cs="Arial"/>
          <w:bCs/>
          <w:szCs w:val="24"/>
        </w:rPr>
        <w:t>,</w:t>
      </w:r>
      <w:r w:rsidRPr="00A329BD">
        <w:rPr>
          <w:rFonts w:cs="Arial"/>
          <w:bCs/>
          <w:szCs w:val="24"/>
        </w:rPr>
        <w:t xml:space="preserve"> summarise </w:t>
      </w:r>
      <w:r w:rsidR="00460264" w:rsidRPr="00A329BD">
        <w:rPr>
          <w:rFonts w:cs="Arial"/>
          <w:bCs/>
          <w:szCs w:val="24"/>
        </w:rPr>
        <w:t xml:space="preserve">and interpret </w:t>
      </w:r>
      <w:r w:rsidRPr="00A329BD">
        <w:rPr>
          <w:rFonts w:cs="Arial"/>
          <w:bCs/>
          <w:szCs w:val="24"/>
        </w:rPr>
        <w:t>information including statistical information to produce management reports</w:t>
      </w:r>
      <w:r w:rsidR="00460264" w:rsidRPr="00A329BD">
        <w:rPr>
          <w:rFonts w:cs="Arial"/>
          <w:bCs/>
          <w:szCs w:val="24"/>
        </w:rPr>
        <w:t xml:space="preserve"> which support and inform decision making</w:t>
      </w:r>
      <w:r w:rsidRPr="00A329BD">
        <w:rPr>
          <w:rFonts w:cs="Arial"/>
          <w:bCs/>
          <w:szCs w:val="24"/>
        </w:rPr>
        <w:t>.</w:t>
      </w:r>
    </w:p>
    <w:p w14:paraId="1FF58F2B" w14:textId="7BF1D910" w:rsidR="00460264" w:rsidRPr="00A329BD" w:rsidRDefault="00460264" w:rsidP="00A329BD">
      <w:pPr>
        <w:pStyle w:val="ListParagraph"/>
        <w:numPr>
          <w:ilvl w:val="0"/>
          <w:numId w:val="20"/>
        </w:numPr>
        <w:rPr>
          <w:rFonts w:cs="Arial"/>
          <w:bCs/>
          <w:szCs w:val="24"/>
        </w:rPr>
      </w:pPr>
      <w:r w:rsidRPr="00A329BD">
        <w:rPr>
          <w:rFonts w:cs="Arial"/>
          <w:bCs/>
          <w:szCs w:val="24"/>
        </w:rPr>
        <w:t>Knowledge and e</w:t>
      </w:r>
      <w:r w:rsidR="00750146" w:rsidRPr="00A329BD">
        <w:rPr>
          <w:rFonts w:cs="Arial"/>
          <w:bCs/>
          <w:szCs w:val="24"/>
        </w:rPr>
        <w:t xml:space="preserve">xperience of </w:t>
      </w:r>
      <w:r w:rsidRPr="00A329BD">
        <w:rPr>
          <w:rFonts w:cs="Arial"/>
          <w:bCs/>
          <w:szCs w:val="24"/>
        </w:rPr>
        <w:t>the specialist accommodation services available for children in care and care experienced young people and the leg</w:t>
      </w:r>
      <w:r w:rsidR="004B49C0">
        <w:rPr>
          <w:rFonts w:cs="Arial"/>
          <w:bCs/>
          <w:szCs w:val="24"/>
        </w:rPr>
        <w:t>isl</w:t>
      </w:r>
      <w:r w:rsidRPr="00A329BD">
        <w:rPr>
          <w:rFonts w:cs="Arial"/>
          <w:bCs/>
          <w:szCs w:val="24"/>
        </w:rPr>
        <w:t>ation which governs such providers</w:t>
      </w:r>
      <w:r w:rsidR="004B49C0">
        <w:rPr>
          <w:rFonts w:cs="Arial"/>
          <w:bCs/>
          <w:szCs w:val="24"/>
        </w:rPr>
        <w:t>.</w:t>
      </w:r>
    </w:p>
    <w:p w14:paraId="0E661A86" w14:textId="112FD353" w:rsidR="00A814E0" w:rsidRPr="00A329BD" w:rsidRDefault="00A814E0" w:rsidP="00A329BD">
      <w:pPr>
        <w:rPr>
          <w:rFonts w:cs="Arial"/>
          <w:b/>
          <w:szCs w:val="24"/>
        </w:rPr>
      </w:pPr>
      <w:r w:rsidRPr="00A329BD">
        <w:rPr>
          <w:rFonts w:cs="Arial"/>
          <w:b/>
          <w:szCs w:val="24"/>
          <w:highlight w:val="yellow"/>
        </w:rPr>
        <w:br/>
      </w:r>
      <w:r w:rsidRPr="00A329BD">
        <w:rPr>
          <w:rFonts w:cs="Arial"/>
          <w:b/>
          <w:szCs w:val="24"/>
        </w:rPr>
        <w:t>Personal Qualities &amp; Attributes</w:t>
      </w:r>
    </w:p>
    <w:p w14:paraId="43D8C0CB" w14:textId="7F72D831" w:rsidR="00460264" w:rsidRPr="00A329BD" w:rsidRDefault="00460264" w:rsidP="00A329BD">
      <w:pPr>
        <w:pStyle w:val="ListParagraph"/>
        <w:numPr>
          <w:ilvl w:val="0"/>
          <w:numId w:val="2"/>
        </w:numPr>
        <w:ind w:left="284" w:hanging="284"/>
        <w:rPr>
          <w:rFonts w:eastAsia="Times New Roman" w:cs="Arial"/>
          <w:color w:val="000000"/>
          <w:szCs w:val="24"/>
          <w:lang w:eastAsia="en-GB"/>
        </w:rPr>
      </w:pPr>
      <w:r w:rsidRPr="00A329BD">
        <w:rPr>
          <w:rFonts w:eastAsia="Times New Roman" w:cs="Arial"/>
          <w:color w:val="000000"/>
          <w:szCs w:val="24"/>
          <w:lang w:eastAsia="en-GB"/>
        </w:rPr>
        <w:t>Use effective interpersonal skills to develop solutions to complex or contentious problems where there are a range of options and the information is unclear or conflicting</w:t>
      </w:r>
      <w:r w:rsidR="004B49C0">
        <w:rPr>
          <w:rFonts w:eastAsia="Times New Roman" w:cs="Arial"/>
          <w:color w:val="000000"/>
          <w:szCs w:val="24"/>
          <w:lang w:eastAsia="en-GB"/>
        </w:rPr>
        <w:t>.</w:t>
      </w:r>
    </w:p>
    <w:p w14:paraId="6F8F8E1A" w14:textId="7AB9D5CC" w:rsidR="00460264" w:rsidRPr="00A329BD" w:rsidRDefault="00A329BD" w:rsidP="00A329BD">
      <w:pPr>
        <w:pStyle w:val="ListParagraph"/>
        <w:numPr>
          <w:ilvl w:val="0"/>
          <w:numId w:val="2"/>
        </w:numPr>
        <w:ind w:left="284" w:hanging="284"/>
        <w:rPr>
          <w:rFonts w:cs="Arial"/>
          <w:szCs w:val="24"/>
        </w:rPr>
      </w:pPr>
      <w:r w:rsidRPr="00A329BD">
        <w:rPr>
          <w:rFonts w:cs="Arial"/>
          <w:szCs w:val="24"/>
        </w:rPr>
        <w:t>W</w:t>
      </w:r>
      <w:r w:rsidR="00460264" w:rsidRPr="00A329BD">
        <w:rPr>
          <w:rFonts w:cs="Arial"/>
          <w:szCs w:val="24"/>
        </w:rPr>
        <w:t>ork as part of a team</w:t>
      </w:r>
      <w:r w:rsidRPr="00A329BD">
        <w:rPr>
          <w:rFonts w:cs="Arial"/>
          <w:szCs w:val="24"/>
        </w:rPr>
        <w:t xml:space="preserve"> and use excellent customer service skills to communicate with partners both internally and externally</w:t>
      </w:r>
      <w:r w:rsidR="004B49C0">
        <w:rPr>
          <w:rFonts w:cs="Arial"/>
          <w:szCs w:val="24"/>
        </w:rPr>
        <w:t>.</w:t>
      </w:r>
    </w:p>
    <w:p w14:paraId="714B7E0B" w14:textId="69DC2027" w:rsidR="00460264" w:rsidRPr="00A329BD" w:rsidRDefault="00460264" w:rsidP="00A329BD">
      <w:pPr>
        <w:pStyle w:val="ListParagraph"/>
        <w:numPr>
          <w:ilvl w:val="0"/>
          <w:numId w:val="2"/>
        </w:numPr>
        <w:ind w:left="284" w:hanging="284"/>
        <w:rPr>
          <w:rFonts w:cs="Arial"/>
          <w:szCs w:val="24"/>
        </w:rPr>
      </w:pPr>
      <w:r w:rsidRPr="00A329BD">
        <w:rPr>
          <w:rFonts w:cs="Arial"/>
          <w:szCs w:val="24"/>
        </w:rPr>
        <w:t xml:space="preserve">Ability to use own initiative </w:t>
      </w:r>
      <w:r w:rsidR="00D51979" w:rsidRPr="00A329BD">
        <w:rPr>
          <w:rFonts w:cs="Arial"/>
          <w:szCs w:val="24"/>
        </w:rPr>
        <w:t xml:space="preserve">to plan and organise workload within changing deadlines </w:t>
      </w:r>
      <w:r w:rsidRPr="00A329BD">
        <w:rPr>
          <w:rFonts w:cs="Arial"/>
          <w:szCs w:val="24"/>
        </w:rPr>
        <w:t>but to be able to recognise when appropriate to refer to matters to manager</w:t>
      </w:r>
      <w:r w:rsidR="004B49C0">
        <w:rPr>
          <w:rFonts w:cs="Arial"/>
          <w:szCs w:val="24"/>
        </w:rPr>
        <w:t>.</w:t>
      </w:r>
    </w:p>
    <w:p w14:paraId="18B803C6" w14:textId="3D1CD5D5" w:rsidR="00A329BD" w:rsidRPr="00A329BD" w:rsidRDefault="00460264" w:rsidP="00A329BD">
      <w:pPr>
        <w:pStyle w:val="ListParagraph"/>
        <w:numPr>
          <w:ilvl w:val="0"/>
          <w:numId w:val="2"/>
        </w:numPr>
        <w:ind w:left="284" w:hanging="284"/>
        <w:rPr>
          <w:rFonts w:cs="Arial"/>
          <w:szCs w:val="24"/>
        </w:rPr>
      </w:pPr>
      <w:r w:rsidRPr="00A329BD">
        <w:rPr>
          <w:rFonts w:cs="Arial"/>
          <w:szCs w:val="24"/>
        </w:rPr>
        <w:t>Highly developed analytical skills</w:t>
      </w:r>
      <w:r w:rsidR="00A329BD" w:rsidRPr="00A329BD">
        <w:rPr>
          <w:rFonts w:cs="Arial"/>
          <w:szCs w:val="24"/>
        </w:rPr>
        <w:t xml:space="preserve">, </w:t>
      </w:r>
      <w:r w:rsidRPr="00A329BD">
        <w:rPr>
          <w:rFonts w:cs="Arial"/>
          <w:szCs w:val="24"/>
        </w:rPr>
        <w:t xml:space="preserve">numerical accuracy </w:t>
      </w:r>
      <w:r w:rsidR="00A329BD" w:rsidRPr="00A329BD">
        <w:rPr>
          <w:rFonts w:cs="Arial"/>
          <w:szCs w:val="24"/>
        </w:rPr>
        <w:t>and n</w:t>
      </w:r>
      <w:r w:rsidR="00A329BD" w:rsidRPr="00A329BD">
        <w:rPr>
          <w:rFonts w:cs="Arial"/>
          <w:bCs/>
          <w:szCs w:val="24"/>
        </w:rPr>
        <w:t>egotiation skills with the ability to achieve best value for the Council</w:t>
      </w:r>
      <w:r w:rsidR="004B49C0">
        <w:rPr>
          <w:rFonts w:cs="Arial"/>
          <w:bCs/>
          <w:szCs w:val="24"/>
        </w:rPr>
        <w:t>.</w:t>
      </w:r>
    </w:p>
    <w:p w14:paraId="66757595" w14:textId="77777777" w:rsidR="00A329BD" w:rsidRPr="00A329BD" w:rsidRDefault="00A329BD" w:rsidP="00A329BD">
      <w:pPr>
        <w:pStyle w:val="ListParagraph"/>
        <w:numPr>
          <w:ilvl w:val="0"/>
          <w:numId w:val="2"/>
        </w:numPr>
        <w:ind w:left="284" w:hanging="284"/>
        <w:rPr>
          <w:rFonts w:cs="Arial"/>
          <w:szCs w:val="24"/>
        </w:rPr>
      </w:pPr>
      <w:r w:rsidRPr="00A329BD">
        <w:rPr>
          <w:rFonts w:cs="Arial"/>
          <w:szCs w:val="24"/>
        </w:rPr>
        <w:t>Previous experience of handling potentially difficult situations with tact and confidence.</w:t>
      </w:r>
    </w:p>
    <w:p w14:paraId="432CBDE1" w14:textId="164425B2" w:rsidR="00A329BD" w:rsidRPr="00A329BD" w:rsidRDefault="00A329BD" w:rsidP="00A329BD">
      <w:pPr>
        <w:pStyle w:val="ListParagraph"/>
        <w:numPr>
          <w:ilvl w:val="0"/>
          <w:numId w:val="2"/>
        </w:numPr>
        <w:ind w:left="284" w:hanging="284"/>
        <w:rPr>
          <w:rFonts w:cs="Arial"/>
          <w:szCs w:val="24"/>
        </w:rPr>
      </w:pPr>
      <w:r w:rsidRPr="00A329BD">
        <w:rPr>
          <w:rFonts w:cs="Arial"/>
          <w:szCs w:val="24"/>
        </w:rPr>
        <w:t>High level of resilience</w:t>
      </w:r>
      <w:r w:rsidR="004B49C0">
        <w:rPr>
          <w:rFonts w:cs="Arial"/>
          <w:szCs w:val="24"/>
        </w:rPr>
        <w:t>.</w:t>
      </w:r>
    </w:p>
    <w:p w14:paraId="2741AA3E" w14:textId="77777777" w:rsidR="00460264" w:rsidRPr="00A329BD" w:rsidRDefault="00460264" w:rsidP="00A329BD">
      <w:pPr>
        <w:pStyle w:val="ListParagraph"/>
        <w:ind w:left="360"/>
        <w:rPr>
          <w:rFonts w:eastAsia="Times New Roman" w:cs="Arial"/>
          <w:color w:val="000000"/>
          <w:szCs w:val="24"/>
          <w:lang w:eastAsia="en-GB"/>
        </w:rPr>
      </w:pPr>
    </w:p>
    <w:p w14:paraId="3561DFF3" w14:textId="2B1AD588" w:rsidR="00A814E0" w:rsidRPr="00A329BD" w:rsidRDefault="00A814E0" w:rsidP="00A329BD">
      <w:pPr>
        <w:rPr>
          <w:rFonts w:cs="Arial"/>
          <w:b/>
          <w:szCs w:val="24"/>
        </w:rPr>
      </w:pPr>
      <w:r w:rsidRPr="00A329BD">
        <w:rPr>
          <w:rFonts w:cs="Arial"/>
          <w:b/>
          <w:szCs w:val="24"/>
        </w:rPr>
        <w:t>Job Requirements</w:t>
      </w:r>
    </w:p>
    <w:p w14:paraId="429A6BBC" w14:textId="77777777" w:rsidR="00A329BD" w:rsidRPr="00A329BD" w:rsidRDefault="00A329BD" w:rsidP="00A329BD">
      <w:pPr>
        <w:numPr>
          <w:ilvl w:val="0"/>
          <w:numId w:val="21"/>
        </w:numPr>
        <w:ind w:left="284" w:hanging="284"/>
        <w:contextualSpacing/>
        <w:rPr>
          <w:rFonts w:cs="Arial"/>
          <w:szCs w:val="24"/>
        </w:rPr>
      </w:pPr>
      <w:r w:rsidRPr="00A329BD">
        <w:rPr>
          <w:rFonts w:cs="Arial"/>
          <w:szCs w:val="24"/>
        </w:rPr>
        <w:t>DBS check</w:t>
      </w:r>
    </w:p>
    <w:p w14:paraId="3923E5E3" w14:textId="77777777" w:rsidR="00A329BD" w:rsidRPr="00A329BD" w:rsidRDefault="00A329BD" w:rsidP="00A329BD">
      <w:pPr>
        <w:numPr>
          <w:ilvl w:val="0"/>
          <w:numId w:val="21"/>
        </w:numPr>
        <w:ind w:left="284" w:hanging="284"/>
        <w:contextualSpacing/>
        <w:rPr>
          <w:rFonts w:cs="Arial"/>
          <w:szCs w:val="24"/>
        </w:rPr>
      </w:pPr>
      <w:r w:rsidRPr="00A329BD">
        <w:rPr>
          <w:rFonts w:cs="Arial"/>
          <w:szCs w:val="24"/>
        </w:rPr>
        <w:t>Must be able to travel, using public or other forms of transport where they are viable, or by holding a valid UK driving licence with access to own or pool car.</w:t>
      </w:r>
    </w:p>
    <w:p w14:paraId="74C9466F" w14:textId="7931E458" w:rsidR="0071002E" w:rsidRPr="00A329BD" w:rsidRDefault="0071002E" w:rsidP="00A329BD">
      <w:pPr>
        <w:rPr>
          <w:rFonts w:cs="Arial"/>
          <w:szCs w:val="24"/>
        </w:rPr>
      </w:pPr>
    </w:p>
    <w:sectPr w:rsidR="0071002E" w:rsidRPr="00A329BD" w:rsidSect="00AF79A0">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6774F" w14:textId="77777777" w:rsidR="00AF79A0" w:rsidRDefault="00AF79A0" w:rsidP="009312EE">
      <w:r>
        <w:separator/>
      </w:r>
    </w:p>
  </w:endnote>
  <w:endnote w:type="continuationSeparator" w:id="0">
    <w:p w14:paraId="0C3A6DCF" w14:textId="77777777" w:rsidR="00AF79A0" w:rsidRDefault="00AF79A0"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A144D" w14:textId="77777777" w:rsidR="00AF79A0" w:rsidRDefault="00AF79A0" w:rsidP="009312EE">
      <w:r>
        <w:separator/>
      </w:r>
    </w:p>
  </w:footnote>
  <w:footnote w:type="continuationSeparator" w:id="0">
    <w:p w14:paraId="5386AF7A" w14:textId="77777777" w:rsidR="00AF79A0" w:rsidRDefault="00AF79A0"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109B"/>
    <w:multiLevelType w:val="hybridMultilevel"/>
    <w:tmpl w:val="DA1AD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5287F"/>
    <w:multiLevelType w:val="hybridMultilevel"/>
    <w:tmpl w:val="1C88029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1373C"/>
    <w:multiLevelType w:val="hybridMultilevel"/>
    <w:tmpl w:val="5652D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04B05"/>
    <w:multiLevelType w:val="hybridMultilevel"/>
    <w:tmpl w:val="1C88029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6"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7FB"/>
    <w:multiLevelType w:val="hybridMultilevel"/>
    <w:tmpl w:val="B33EC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4C62B7"/>
    <w:multiLevelType w:val="hybridMultilevel"/>
    <w:tmpl w:val="ABE4E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B15BF7"/>
    <w:multiLevelType w:val="hybridMultilevel"/>
    <w:tmpl w:val="BFA6CC8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06280"/>
    <w:multiLevelType w:val="hybridMultilevel"/>
    <w:tmpl w:val="3AAC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C4C10"/>
    <w:multiLevelType w:val="hybridMultilevel"/>
    <w:tmpl w:val="77CAE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8672AA"/>
    <w:multiLevelType w:val="hybridMultilevel"/>
    <w:tmpl w:val="48BE1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402DC0"/>
    <w:multiLevelType w:val="hybridMultilevel"/>
    <w:tmpl w:val="9D66BDE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465C27"/>
    <w:multiLevelType w:val="hybridMultilevel"/>
    <w:tmpl w:val="04547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6D2714"/>
    <w:multiLevelType w:val="hybridMultilevel"/>
    <w:tmpl w:val="AAFE7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957BA3"/>
    <w:multiLevelType w:val="hybridMultilevel"/>
    <w:tmpl w:val="F4B2ED0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943246">
    <w:abstractNumId w:val="4"/>
  </w:num>
  <w:num w:numId="2" w16cid:durableId="1533834992">
    <w:abstractNumId w:val="5"/>
  </w:num>
  <w:num w:numId="3" w16cid:durableId="411007393">
    <w:abstractNumId w:val="6"/>
  </w:num>
  <w:num w:numId="4" w16cid:durableId="1918393771">
    <w:abstractNumId w:val="10"/>
  </w:num>
  <w:num w:numId="5" w16cid:durableId="68579030">
    <w:abstractNumId w:val="2"/>
  </w:num>
  <w:num w:numId="6" w16cid:durableId="765002959">
    <w:abstractNumId w:val="16"/>
  </w:num>
  <w:num w:numId="7" w16cid:durableId="1413309017">
    <w:abstractNumId w:val="11"/>
  </w:num>
  <w:num w:numId="8" w16cid:durableId="472410568">
    <w:abstractNumId w:val="5"/>
  </w:num>
  <w:num w:numId="9" w16cid:durableId="761923514">
    <w:abstractNumId w:val="12"/>
  </w:num>
  <w:num w:numId="10" w16cid:durableId="1696349024">
    <w:abstractNumId w:val="3"/>
  </w:num>
  <w:num w:numId="11" w16cid:durableId="1524320280">
    <w:abstractNumId w:val="0"/>
  </w:num>
  <w:num w:numId="12" w16cid:durableId="1896968937">
    <w:abstractNumId w:val="14"/>
  </w:num>
  <w:num w:numId="13" w16cid:durableId="2035376075">
    <w:abstractNumId w:val="18"/>
  </w:num>
  <w:num w:numId="14" w16cid:durableId="903684140">
    <w:abstractNumId w:val="13"/>
  </w:num>
  <w:num w:numId="15" w16cid:durableId="353386008">
    <w:abstractNumId w:val="17"/>
  </w:num>
  <w:num w:numId="16" w16cid:durableId="1749646739">
    <w:abstractNumId w:val="7"/>
  </w:num>
  <w:num w:numId="17" w16cid:durableId="1810131107">
    <w:abstractNumId w:val="19"/>
  </w:num>
  <w:num w:numId="18" w16cid:durableId="1318876565">
    <w:abstractNumId w:val="15"/>
  </w:num>
  <w:num w:numId="19" w16cid:durableId="1604610006">
    <w:abstractNumId w:val="8"/>
  </w:num>
  <w:num w:numId="20" w16cid:durableId="644696884">
    <w:abstractNumId w:val="9"/>
  </w:num>
  <w:num w:numId="21" w16cid:durableId="2004621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21618"/>
    <w:rsid w:val="000613AA"/>
    <w:rsid w:val="0009316A"/>
    <w:rsid w:val="000E3229"/>
    <w:rsid w:val="000F534A"/>
    <w:rsid w:val="001D1C91"/>
    <w:rsid w:val="001D7A13"/>
    <w:rsid w:val="001E4077"/>
    <w:rsid w:val="001E574C"/>
    <w:rsid w:val="002545FB"/>
    <w:rsid w:val="00262E55"/>
    <w:rsid w:val="0027137C"/>
    <w:rsid w:val="002A2CA3"/>
    <w:rsid w:val="002A3B04"/>
    <w:rsid w:val="002A7A4F"/>
    <w:rsid w:val="002C732A"/>
    <w:rsid w:val="002D7CCD"/>
    <w:rsid w:val="002E5A4D"/>
    <w:rsid w:val="002E5D0D"/>
    <w:rsid w:val="00332DA0"/>
    <w:rsid w:val="0034409D"/>
    <w:rsid w:val="003673B6"/>
    <w:rsid w:val="00371CD4"/>
    <w:rsid w:val="003C05B1"/>
    <w:rsid w:val="00452C08"/>
    <w:rsid w:val="00460264"/>
    <w:rsid w:val="00472E55"/>
    <w:rsid w:val="004B49C0"/>
    <w:rsid w:val="004F70D2"/>
    <w:rsid w:val="005F303F"/>
    <w:rsid w:val="00640561"/>
    <w:rsid w:val="006647C1"/>
    <w:rsid w:val="00666E9D"/>
    <w:rsid w:val="006914C2"/>
    <w:rsid w:val="006E0C0E"/>
    <w:rsid w:val="006E47D6"/>
    <w:rsid w:val="006F0FB7"/>
    <w:rsid w:val="0071002E"/>
    <w:rsid w:val="00750146"/>
    <w:rsid w:val="0077156F"/>
    <w:rsid w:val="007E6187"/>
    <w:rsid w:val="007F638D"/>
    <w:rsid w:val="008355F2"/>
    <w:rsid w:val="00841BE3"/>
    <w:rsid w:val="008425BC"/>
    <w:rsid w:val="00885F0A"/>
    <w:rsid w:val="008A0289"/>
    <w:rsid w:val="008B610E"/>
    <w:rsid w:val="008F752B"/>
    <w:rsid w:val="009312EE"/>
    <w:rsid w:val="00942969"/>
    <w:rsid w:val="009C286D"/>
    <w:rsid w:val="00A1375B"/>
    <w:rsid w:val="00A13C32"/>
    <w:rsid w:val="00A329BD"/>
    <w:rsid w:val="00A814E0"/>
    <w:rsid w:val="00AF79A0"/>
    <w:rsid w:val="00B22BC5"/>
    <w:rsid w:val="00BA18C0"/>
    <w:rsid w:val="00BA5A7F"/>
    <w:rsid w:val="00C144C6"/>
    <w:rsid w:val="00C26D71"/>
    <w:rsid w:val="00C50476"/>
    <w:rsid w:val="00D31BF6"/>
    <w:rsid w:val="00D51979"/>
    <w:rsid w:val="00D92867"/>
    <w:rsid w:val="00DC1FBF"/>
    <w:rsid w:val="00EA7A50"/>
    <w:rsid w:val="00EA7EA2"/>
    <w:rsid w:val="00EF0DB4"/>
    <w:rsid w:val="00F26E7E"/>
    <w:rsid w:val="00F64BFC"/>
    <w:rsid w:val="00F9310C"/>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596792918">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947782602">
      <w:bodyDiv w:val="1"/>
      <w:marLeft w:val="0"/>
      <w:marRight w:val="0"/>
      <w:marTop w:val="0"/>
      <w:marBottom w:val="0"/>
      <w:divBdr>
        <w:top w:val="none" w:sz="0" w:space="0" w:color="auto"/>
        <w:left w:val="none" w:sz="0" w:space="0" w:color="auto"/>
        <w:bottom w:val="none" w:sz="0" w:space="0" w:color="auto"/>
        <w:right w:val="none" w:sz="0" w:space="0" w:color="auto"/>
      </w:divBdr>
    </w:div>
    <w:div w:id="1379427285">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 w:id="1786579417">
      <w:bodyDiv w:val="1"/>
      <w:marLeft w:val="0"/>
      <w:marRight w:val="0"/>
      <w:marTop w:val="0"/>
      <w:marBottom w:val="0"/>
      <w:divBdr>
        <w:top w:val="none" w:sz="0" w:space="0" w:color="auto"/>
        <w:left w:val="none" w:sz="0" w:space="0" w:color="auto"/>
        <w:bottom w:val="none" w:sz="0" w:space="0" w:color="auto"/>
        <w:right w:val="none" w:sz="0" w:space="0" w:color="auto"/>
      </w:divBdr>
    </w:div>
    <w:div w:id="1891183869">
      <w:bodyDiv w:val="1"/>
      <w:marLeft w:val="0"/>
      <w:marRight w:val="0"/>
      <w:marTop w:val="0"/>
      <w:marBottom w:val="0"/>
      <w:divBdr>
        <w:top w:val="none" w:sz="0" w:space="0" w:color="auto"/>
        <w:left w:val="none" w:sz="0" w:space="0" w:color="auto"/>
        <w:bottom w:val="none" w:sz="0" w:space="0" w:color="auto"/>
        <w:right w:val="none" w:sz="0" w:space="0" w:color="auto"/>
      </w:divBdr>
    </w:div>
    <w:div w:id="189700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7B3F72E30CB498CD83F64A89F7986" ma:contentTypeVersion="8" ma:contentTypeDescription="Create a new document." ma:contentTypeScope="" ma:versionID="3b9a188ea8d245200de19dba83825b26">
  <xsd:schema xmlns:xsd="http://www.w3.org/2001/XMLSchema" xmlns:xs="http://www.w3.org/2001/XMLSchema" xmlns:p="http://schemas.microsoft.com/office/2006/metadata/properties" xmlns:ns2="6cf82e7d-916e-4389-97df-db0e2aa743f9" xmlns:ns3="18435359-ef2f-47a7-bb7d-d8773fbac701" targetNamespace="http://schemas.microsoft.com/office/2006/metadata/properties" ma:root="true" ma:fieldsID="c575eb777f77146abb000b3ac66ad846" ns2:_="" ns3:_="">
    <xsd:import namespace="6cf82e7d-916e-4389-97df-db0e2aa743f9"/>
    <xsd:import namespace="18435359-ef2f-47a7-bb7d-d8773fbac7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82e7d-916e-4389-97df-db0e2aa743f9"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Business Continuity"/>
          <xsd:enumeration value="Communications"/>
          <xsd:enumeration value="Corporate"/>
          <xsd:enumeration value="Democratic Services"/>
          <xsd:enumeration value="Employment"/>
          <xsd:enumeration value="Finance"/>
          <xsd:enumeration value="Health &amp; Fire Safety"/>
          <xsd:enumeration value="Information Governance"/>
          <xsd:enumeration value="ICT"/>
          <xsd:enumeration value="Pay Pensions &amp; Benefits"/>
          <xsd:enumeration value="Procurement"/>
          <xsd:enumeration value="Recruitment &amp; Induction"/>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35359-ef2f-47a7-bb7d-d8773fbac70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6cf82e7d-916e-4389-97df-db0e2aa743f9">Pay Pensions &amp; Benefits</Category>
  </documentManagement>
</p:properties>
</file>

<file path=customXml/itemProps1.xml><?xml version="1.0" encoding="utf-8"?>
<ds:datastoreItem xmlns:ds="http://schemas.openxmlformats.org/officeDocument/2006/customXml" ds:itemID="{9F25C919-274C-48BA-BDAF-39B916FDC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82e7d-916e-4389-97df-db0e2aa743f9"/>
    <ds:schemaRef ds:uri="18435359-ef2f-47a7-bb7d-d8773fbac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3AFC4-3390-4B8A-8ED4-FB99E02B65D6}">
  <ds:schemaRefs>
    <ds:schemaRef ds:uri="http://schemas.openxmlformats.org/officeDocument/2006/bibliography"/>
  </ds:schemaRefs>
</ds:datastoreItem>
</file>

<file path=customXml/itemProps3.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4.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6cf82e7d-916e-4389-97df-db0e2aa743f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3632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Jeanette Young</cp:lastModifiedBy>
  <cp:revision>2</cp:revision>
  <cp:lastPrinted>2018-11-07T10:48:00Z</cp:lastPrinted>
  <dcterms:created xsi:type="dcterms:W3CDTF">2024-04-10T11:08:00Z</dcterms:created>
  <dcterms:modified xsi:type="dcterms:W3CDTF">2024-04-10T11:08:00Z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0x010100C957B3F72E30CB498CD83F64A89F7986</vt:lpwstr>
  </property>
</Properties>
</file>