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86F9" w14:textId="77777777" w:rsidR="00EE6BAA" w:rsidRPr="00DC6A81" w:rsidRDefault="00EE6BAA" w:rsidP="00EE6BAA">
      <w:pPr>
        <w:spacing w:after="113" w:line="400" w:lineRule="exact"/>
        <w:rPr>
          <w:rFonts w:ascii="Arial" w:hAnsi="Arial" w:cs="Arial"/>
          <w:b/>
          <w:color w:val="808080" w:themeColor="background1" w:themeShade="80"/>
          <w:sz w:val="36"/>
          <w:szCs w:val="36"/>
        </w:rPr>
      </w:pPr>
      <w:r w:rsidRPr="00DC6A81">
        <w:rPr>
          <w:rFonts w:ascii="Arial" w:hAnsi="Arial" w:cs="Arial"/>
          <w:b/>
          <w:color w:val="808080" w:themeColor="background1" w:themeShade="80"/>
          <w:sz w:val="36"/>
          <w:szCs w:val="36"/>
        </w:rPr>
        <w:t>Job De</w:t>
      </w:r>
      <w:r w:rsidRPr="00DC6A81">
        <w:rPr>
          <w:rFonts w:ascii="Arial" w:hAnsi="Arial" w:cs="Arial"/>
          <w:b/>
          <w:color w:val="808080"/>
          <w:sz w:val="36"/>
          <w:szCs w:val="36"/>
        </w:rPr>
        <w:t>s</w:t>
      </w:r>
      <w:r w:rsidRPr="00DC6A81">
        <w:rPr>
          <w:rFonts w:ascii="Arial" w:hAnsi="Arial" w:cs="Arial"/>
          <w:b/>
          <w:color w:val="808080" w:themeColor="background1" w:themeShade="80"/>
          <w:sz w:val="36"/>
          <w:szCs w:val="36"/>
        </w:rPr>
        <w:t>cription</w:t>
      </w:r>
    </w:p>
    <w:p w14:paraId="216BCBEF" w14:textId="30497DAA" w:rsidR="00EE6BAA" w:rsidRPr="00DC6A81" w:rsidRDefault="00C049BA" w:rsidP="00C049BA">
      <w:pPr>
        <w:spacing w:after="0" w:line="240" w:lineRule="auto"/>
        <w:rPr>
          <w:rFonts w:ascii="Arial" w:hAnsi="Arial" w:cs="Arial"/>
          <w:b/>
          <w:color w:val="0070C0"/>
          <w:sz w:val="36"/>
          <w:szCs w:val="36"/>
        </w:rPr>
      </w:pPr>
      <w:r w:rsidRPr="00DC6A81">
        <w:rPr>
          <w:rFonts w:ascii="Arial" w:hAnsi="Arial" w:cs="Arial"/>
          <w:b/>
          <w:color w:val="0070C0"/>
          <w:sz w:val="36"/>
          <w:szCs w:val="36"/>
        </w:rPr>
        <w:t>SEND Improvement and Quality Assurance Officer</w:t>
      </w:r>
    </w:p>
    <w:p w14:paraId="7EAD1983" w14:textId="77777777" w:rsidR="00DC6A81" w:rsidRDefault="00DC6A81" w:rsidP="00C049BA">
      <w:pPr>
        <w:spacing w:after="0" w:line="240" w:lineRule="auto"/>
        <w:rPr>
          <w:rFonts w:ascii="Arial" w:hAnsi="Arial" w:cs="Arial"/>
          <w:b/>
          <w:color w:val="808080" w:themeColor="background1" w:themeShade="80"/>
          <w:sz w:val="24"/>
          <w:szCs w:val="24"/>
        </w:rPr>
      </w:pPr>
    </w:p>
    <w:p w14:paraId="3F7B629F" w14:textId="44D60632"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b/>
          <w:color w:val="808080" w:themeColor="background1" w:themeShade="80"/>
          <w:sz w:val="24"/>
          <w:szCs w:val="24"/>
        </w:rPr>
        <w:t>Role Profile</w:t>
      </w:r>
      <w:r w:rsidRPr="00E41FD5">
        <w:rPr>
          <w:rFonts w:ascii="Arial" w:hAnsi="Arial" w:cs="Arial"/>
          <w:color w:val="000000" w:themeColor="text1"/>
          <w:sz w:val="24"/>
          <w:szCs w:val="24"/>
        </w:rPr>
        <w:tab/>
      </w:r>
      <w:r w:rsidRPr="00E41FD5">
        <w:rPr>
          <w:rFonts w:ascii="Arial" w:hAnsi="Arial" w:cs="Arial"/>
          <w:color w:val="000000" w:themeColor="text1"/>
          <w:sz w:val="24"/>
          <w:szCs w:val="24"/>
        </w:rPr>
        <w:tab/>
        <w:t xml:space="preserve">Grade </w:t>
      </w:r>
      <w:r w:rsidR="00024471">
        <w:rPr>
          <w:rFonts w:ascii="Arial" w:hAnsi="Arial" w:cs="Arial"/>
          <w:color w:val="000000" w:themeColor="text1"/>
          <w:sz w:val="24"/>
          <w:szCs w:val="24"/>
        </w:rPr>
        <w:t>J</w:t>
      </w:r>
      <w:r w:rsidRPr="00E41FD5">
        <w:rPr>
          <w:rFonts w:ascii="Arial" w:hAnsi="Arial" w:cs="Arial"/>
          <w:color w:val="000000" w:themeColor="text1"/>
          <w:sz w:val="24"/>
          <w:szCs w:val="24"/>
        </w:rPr>
        <w:t xml:space="preserve"> </w:t>
      </w:r>
    </w:p>
    <w:p w14:paraId="7B833C95" w14:textId="01160DBA"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b/>
          <w:color w:val="808080" w:themeColor="background1" w:themeShade="80"/>
          <w:sz w:val="24"/>
          <w:szCs w:val="24"/>
        </w:rPr>
        <w:t>Service/Team</w:t>
      </w:r>
      <w:r w:rsidRPr="00E41FD5">
        <w:rPr>
          <w:rFonts w:ascii="Arial" w:hAnsi="Arial" w:cs="Arial"/>
          <w:color w:val="000000" w:themeColor="text1"/>
          <w:sz w:val="24"/>
          <w:szCs w:val="24"/>
        </w:rPr>
        <w:tab/>
      </w:r>
      <w:r w:rsidR="00024471">
        <w:rPr>
          <w:rFonts w:ascii="Arial" w:hAnsi="Arial" w:cs="Arial"/>
          <w:color w:val="000000" w:themeColor="text1"/>
          <w:sz w:val="24"/>
          <w:szCs w:val="24"/>
        </w:rPr>
        <w:t xml:space="preserve">Education and Skills, </w:t>
      </w:r>
      <w:r w:rsidR="00C049BA" w:rsidRPr="00E41FD5">
        <w:rPr>
          <w:rFonts w:ascii="Arial" w:hAnsi="Arial" w:cs="Arial"/>
          <w:color w:val="000000" w:themeColor="text1"/>
          <w:sz w:val="24"/>
          <w:szCs w:val="24"/>
        </w:rPr>
        <w:t xml:space="preserve">SEND </w:t>
      </w:r>
    </w:p>
    <w:p w14:paraId="74B823A0" w14:textId="525687BD"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b/>
          <w:color w:val="808080" w:themeColor="background1" w:themeShade="80"/>
          <w:sz w:val="24"/>
          <w:szCs w:val="24"/>
        </w:rPr>
        <w:t>Reports to</w:t>
      </w:r>
      <w:r w:rsidRPr="00E41FD5">
        <w:rPr>
          <w:rFonts w:ascii="Arial" w:hAnsi="Arial" w:cs="Arial"/>
          <w:color w:val="000000" w:themeColor="text1"/>
          <w:sz w:val="24"/>
          <w:szCs w:val="24"/>
        </w:rPr>
        <w:tab/>
      </w:r>
      <w:r w:rsidRPr="00E41FD5">
        <w:rPr>
          <w:rFonts w:ascii="Arial" w:hAnsi="Arial" w:cs="Arial"/>
          <w:color w:val="000000" w:themeColor="text1"/>
          <w:sz w:val="24"/>
          <w:szCs w:val="24"/>
        </w:rPr>
        <w:tab/>
      </w:r>
      <w:r w:rsidR="00FD22A5">
        <w:rPr>
          <w:rFonts w:ascii="Arial" w:hAnsi="Arial" w:cs="Arial"/>
          <w:color w:val="000000" w:themeColor="text1"/>
          <w:sz w:val="24"/>
          <w:szCs w:val="24"/>
        </w:rPr>
        <w:t>Quality Assurance and Development Manager</w:t>
      </w:r>
    </w:p>
    <w:p w14:paraId="573BA8EF" w14:textId="46FB6612"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b/>
          <w:color w:val="808080" w:themeColor="background1" w:themeShade="80"/>
          <w:sz w:val="24"/>
          <w:szCs w:val="24"/>
        </w:rPr>
        <w:t>Responsible for</w:t>
      </w:r>
      <w:r w:rsidRPr="00E41FD5">
        <w:rPr>
          <w:rFonts w:ascii="Arial" w:hAnsi="Arial" w:cs="Arial"/>
          <w:color w:val="000000" w:themeColor="text1"/>
          <w:sz w:val="24"/>
          <w:szCs w:val="24"/>
        </w:rPr>
        <w:tab/>
      </w:r>
      <w:r w:rsidR="00C049BA" w:rsidRPr="00E41FD5">
        <w:rPr>
          <w:rFonts w:ascii="Arial" w:hAnsi="Arial" w:cs="Arial"/>
          <w:color w:val="000000" w:themeColor="text1"/>
          <w:sz w:val="24"/>
          <w:szCs w:val="24"/>
        </w:rPr>
        <w:t>None</w:t>
      </w:r>
    </w:p>
    <w:p w14:paraId="26CCC3C0" w14:textId="5CA25159"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b/>
          <w:color w:val="808080" w:themeColor="background1" w:themeShade="80"/>
          <w:sz w:val="24"/>
          <w:szCs w:val="24"/>
        </w:rPr>
        <w:t>Number of posts</w:t>
      </w:r>
      <w:r w:rsidRPr="00E41FD5">
        <w:rPr>
          <w:rFonts w:ascii="Arial" w:hAnsi="Arial" w:cs="Arial"/>
          <w:color w:val="000000" w:themeColor="text1"/>
          <w:sz w:val="24"/>
          <w:szCs w:val="24"/>
        </w:rPr>
        <w:tab/>
      </w:r>
      <w:r w:rsidR="00FD22A5">
        <w:rPr>
          <w:rFonts w:ascii="Arial" w:hAnsi="Arial" w:cs="Arial"/>
          <w:color w:val="000000" w:themeColor="text1"/>
          <w:sz w:val="24"/>
          <w:szCs w:val="24"/>
        </w:rPr>
        <w:t>2</w:t>
      </w:r>
      <w:r w:rsidR="00C049BA" w:rsidRPr="00E41FD5">
        <w:rPr>
          <w:rFonts w:ascii="Arial" w:hAnsi="Arial" w:cs="Arial"/>
          <w:color w:val="000000" w:themeColor="text1"/>
          <w:sz w:val="24"/>
          <w:szCs w:val="24"/>
        </w:rPr>
        <w:t xml:space="preserve"> FTE</w:t>
      </w:r>
    </w:p>
    <w:p w14:paraId="4200A56C" w14:textId="39396909" w:rsidR="00EE6BAA" w:rsidRPr="00E41FD5" w:rsidRDefault="00EE6BAA" w:rsidP="00C049BA">
      <w:pPr>
        <w:spacing w:after="0" w:line="240" w:lineRule="auto"/>
        <w:rPr>
          <w:rFonts w:ascii="Arial" w:hAnsi="Arial" w:cs="Arial"/>
          <w:color w:val="000000" w:themeColor="text1"/>
          <w:sz w:val="24"/>
          <w:szCs w:val="24"/>
        </w:rPr>
      </w:pPr>
      <w:r w:rsidRPr="00E41FD5">
        <w:rPr>
          <w:rFonts w:ascii="Arial" w:hAnsi="Arial" w:cs="Arial"/>
          <w:color w:val="000000" w:themeColor="text1"/>
          <w:sz w:val="24"/>
          <w:szCs w:val="24"/>
        </w:rPr>
        <w:tab/>
        <w:t xml:space="preserve"> </w:t>
      </w:r>
    </w:p>
    <w:p w14:paraId="3C9DC839" w14:textId="44C59107" w:rsidR="000A523D" w:rsidRPr="00E41FD5" w:rsidRDefault="005C4F54" w:rsidP="00C049BA">
      <w:pPr>
        <w:spacing w:after="0" w:line="240" w:lineRule="auto"/>
        <w:ind w:left="14"/>
        <w:rPr>
          <w:rFonts w:ascii="Arial" w:hAnsi="Arial" w:cs="Arial"/>
          <w:sz w:val="24"/>
          <w:szCs w:val="24"/>
        </w:rPr>
      </w:pPr>
      <w:r w:rsidRPr="008B610E">
        <w:rPr>
          <w:noProof/>
          <w:sz w:val="28"/>
          <w:szCs w:val="28"/>
        </w:rPr>
        <mc:AlternateContent>
          <mc:Choice Requires="wps">
            <w:drawing>
              <wp:anchor distT="0" distB="0" distL="114300" distR="114300" simplePos="0" relativeHeight="251661312" behindDoc="1" locked="1" layoutInCell="1" allowOverlap="1" wp14:anchorId="04C33CD7" wp14:editId="0ED98CE9">
                <wp:simplePos x="0" y="0"/>
                <wp:positionH relativeFrom="margin">
                  <wp:align>left</wp:align>
                </wp:positionH>
                <wp:positionV relativeFrom="page">
                  <wp:posOffset>3079750</wp:posOffset>
                </wp:positionV>
                <wp:extent cx="6534150" cy="1155700"/>
                <wp:effectExtent l="0" t="0" r="0" b="6350"/>
                <wp:wrapTight wrapText="bothSides">
                  <wp:wrapPolygon edited="0">
                    <wp:start x="0" y="0"/>
                    <wp:lineTo x="0" y="21363"/>
                    <wp:lineTo x="21537" y="21363"/>
                    <wp:lineTo x="2153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55700"/>
                        </a:xfrm>
                        <a:prstGeom prst="rect">
                          <a:avLst/>
                        </a:prstGeom>
                        <a:solidFill>
                          <a:srgbClr val="D9D9D9"/>
                        </a:solidFill>
                        <a:ln w="9525">
                          <a:noFill/>
                          <a:miter lim="800000"/>
                          <a:headEnd/>
                          <a:tailEnd/>
                        </a:ln>
                      </wps:spPr>
                      <wps:txbx>
                        <w:txbxContent>
                          <w:p w14:paraId="3FC13BDA" w14:textId="2B54B523" w:rsidR="005C4F54" w:rsidRPr="00176EEF" w:rsidRDefault="005C4F54" w:rsidP="005C4F54">
                            <w:pPr>
                              <w:spacing w:after="57"/>
                              <w:ind w:left="170"/>
                              <w:rPr>
                                <w:rFonts w:ascii="Arial" w:hAnsi="Arial" w:cs="Arial"/>
                                <w:b/>
                              </w:rPr>
                            </w:pPr>
                            <w:r w:rsidRPr="00176EEF">
                              <w:rPr>
                                <w:rFonts w:ascii="Arial" w:hAnsi="Arial" w:cs="Arial"/>
                                <w:b/>
                              </w:rPr>
                              <w:t xml:space="preserve">My job improves the quality of life for the people of Bournemouth Christchurch and Poole by </w:t>
                            </w:r>
                            <w:r w:rsidR="005607B9" w:rsidRPr="00176EEF">
                              <w:rPr>
                                <w:rFonts w:ascii="Arial" w:hAnsi="Arial" w:cs="Arial"/>
                                <w:b/>
                              </w:rPr>
                              <w:t>reviewing, analysing and making judgements on the compliancy, quality and impact of services and interventions to children, young people with SEND and their families.  This informs future professional practice and service delivery ensuring Children, Youth People and their families receive a good service that impacts positively on their lives.</w:t>
                            </w:r>
                          </w:p>
                          <w:p w14:paraId="20C53098" w14:textId="77777777" w:rsidR="005607B9" w:rsidRPr="002E5A4D" w:rsidRDefault="005607B9" w:rsidP="005C4F54">
                            <w:pPr>
                              <w:spacing w:after="57"/>
                              <w:ind w:left="170"/>
                              <w:rPr>
                                <w:color w:val="000000" w:themeColor="text1"/>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4C33CD7" id="_x0000_t202" coordsize="21600,21600" o:spt="202" path="m,l,21600r21600,l21600,xe">
                <v:stroke joinstyle="miter"/>
                <v:path gradientshapeok="t" o:connecttype="rect"/>
              </v:shapetype>
              <v:shape id="Text Box 2" o:spid="_x0000_s1026" type="#_x0000_t202" style="position:absolute;left:0;text-align:left;margin-left:0;margin-top:242.5pt;width:514.5pt;height:9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" fillcolor="#d9d9d9" stroked="f">
                <v:textbox>
                  <w:txbxContent>
                    <w:p w14:paraId="3FC13BDA" w14:textId="2B54B523" w:rsidR="005C4F54" w:rsidRPr="00176EEF" w:rsidRDefault="005C4F54" w:rsidP="005C4F54">
                      <w:pPr>
                        <w:spacing w:after="57"/>
                        <w:ind w:left="170"/>
                        <w:rPr>
                          <w:rFonts w:ascii="Arial" w:hAnsi="Arial" w:cs="Arial"/>
                          <w:b/>
                        </w:rPr>
                      </w:pPr>
                      <w:r w:rsidRPr="00176EEF">
                        <w:rPr>
                          <w:rFonts w:ascii="Arial" w:hAnsi="Arial" w:cs="Arial"/>
                          <w:b/>
                        </w:rPr>
                        <w:t xml:space="preserve">My job improves the quality of life for the people of Bournemouth Christchurch and Poole by </w:t>
                      </w:r>
                      <w:r w:rsidR="005607B9" w:rsidRPr="00176EEF">
                        <w:rPr>
                          <w:rFonts w:ascii="Arial" w:hAnsi="Arial" w:cs="Arial"/>
                          <w:b/>
                        </w:rPr>
                        <w:t>reviewing, analysing and making judgements on the compliancy, quality and impact of services and interventions to children, young people with SEND and their families.  This informs future professional practice and service delivery ensuring Children, Youth People and their families receive a good service that impacts positively on their lives.</w:t>
                      </w:r>
                    </w:p>
                    <w:p w14:paraId="20C53098" w14:textId="77777777" w:rsidR="005607B9" w:rsidRPr="002E5A4D" w:rsidRDefault="005607B9" w:rsidP="005C4F54">
                      <w:pPr>
                        <w:spacing w:after="57"/>
                        <w:ind w:left="170"/>
                        <w:rPr>
                          <w:color w:val="000000" w:themeColor="text1"/>
                          <w:szCs w:val="24"/>
                        </w:rPr>
                      </w:pPr>
                    </w:p>
                  </w:txbxContent>
                </v:textbox>
                <w10:wrap type="tight" anchorx="margin" anchory="page"/>
                <w10:anchorlock/>
              </v:shape>
            </w:pict>
          </mc:Fallback>
        </mc:AlternateContent>
      </w:r>
      <w:r w:rsidR="00E128C5" w:rsidRPr="00E41FD5">
        <w:rPr>
          <w:rFonts w:ascii="Arial" w:eastAsia="Arial" w:hAnsi="Arial" w:cs="Arial"/>
          <w:b/>
          <w:color w:val="808080"/>
          <w:sz w:val="24"/>
          <w:szCs w:val="24"/>
        </w:rPr>
        <w:t xml:space="preserve"> </w:t>
      </w:r>
      <w:r w:rsidR="00E128C5" w:rsidRPr="00E41FD5">
        <w:rPr>
          <w:rFonts w:ascii="Arial" w:hAnsi="Arial" w:cs="Arial"/>
          <w:sz w:val="24"/>
          <w:szCs w:val="24"/>
          <w:vertAlign w:val="subscript"/>
        </w:rPr>
        <w:t xml:space="preserve"> </w:t>
      </w:r>
    </w:p>
    <w:p w14:paraId="132E38C8" w14:textId="77777777" w:rsidR="000B0717" w:rsidRDefault="00E128C5" w:rsidP="005607B9">
      <w:pPr>
        <w:spacing w:after="0" w:line="240" w:lineRule="auto"/>
        <w:rPr>
          <w:rFonts w:ascii="Arial" w:eastAsia="Arial" w:hAnsi="Arial" w:cs="Arial"/>
          <w:b/>
          <w:sz w:val="24"/>
          <w:szCs w:val="24"/>
        </w:rPr>
      </w:pPr>
      <w:r w:rsidRPr="00E41FD5">
        <w:rPr>
          <w:rFonts w:ascii="Arial" w:eastAsia="Arial" w:hAnsi="Arial" w:cs="Arial"/>
          <w:b/>
          <w:sz w:val="24"/>
          <w:szCs w:val="24"/>
        </w:rPr>
        <w:t>Job Overview</w:t>
      </w:r>
    </w:p>
    <w:p w14:paraId="4E09A589" w14:textId="361D0AA5" w:rsidR="000A523D" w:rsidRPr="00E41FD5" w:rsidRDefault="00E128C5" w:rsidP="005607B9">
      <w:pPr>
        <w:spacing w:after="0" w:line="240" w:lineRule="auto"/>
        <w:rPr>
          <w:rFonts w:ascii="Arial" w:hAnsi="Arial" w:cs="Arial"/>
          <w:sz w:val="24"/>
          <w:szCs w:val="24"/>
        </w:rPr>
      </w:pPr>
      <w:r w:rsidRPr="00E41FD5">
        <w:rPr>
          <w:rFonts w:ascii="Arial" w:eastAsia="Arial" w:hAnsi="Arial" w:cs="Arial"/>
          <w:b/>
          <w:sz w:val="24"/>
          <w:szCs w:val="24"/>
        </w:rPr>
        <w:t xml:space="preserve"> </w:t>
      </w:r>
      <w:r w:rsidRPr="00E41FD5">
        <w:rPr>
          <w:rFonts w:ascii="Arial" w:hAnsi="Arial" w:cs="Arial"/>
          <w:sz w:val="24"/>
          <w:szCs w:val="24"/>
        </w:rPr>
        <w:t xml:space="preserve"> </w:t>
      </w:r>
    </w:p>
    <w:p w14:paraId="47C47022" w14:textId="77A559BE" w:rsidR="00CA4323" w:rsidRPr="00E41FD5" w:rsidRDefault="00A46C3F" w:rsidP="00CA4323">
      <w:pPr>
        <w:spacing w:after="117"/>
        <w:ind w:left="-5" w:hanging="10"/>
        <w:rPr>
          <w:rFonts w:ascii="Arial" w:hAnsi="Arial" w:cs="Arial"/>
          <w:sz w:val="24"/>
          <w:szCs w:val="24"/>
        </w:rPr>
      </w:pPr>
      <w:r w:rsidRPr="00E41FD5">
        <w:rPr>
          <w:rFonts w:ascii="Arial" w:hAnsi="Arial" w:cs="Arial"/>
          <w:sz w:val="24"/>
          <w:szCs w:val="24"/>
        </w:rPr>
        <w:t>To</w:t>
      </w:r>
      <w:r w:rsidR="0037217C" w:rsidRPr="00E41FD5">
        <w:rPr>
          <w:rFonts w:ascii="Arial" w:hAnsi="Arial" w:cs="Arial"/>
          <w:sz w:val="24"/>
          <w:szCs w:val="24"/>
        </w:rPr>
        <w:t xml:space="preserve"> support the strategic development of the SEND Service by</w:t>
      </w:r>
      <w:r w:rsidRPr="00E41FD5">
        <w:rPr>
          <w:rFonts w:ascii="Arial" w:hAnsi="Arial" w:cs="Arial"/>
          <w:sz w:val="24"/>
          <w:szCs w:val="24"/>
        </w:rPr>
        <w:t xml:space="preserve"> </w:t>
      </w:r>
      <w:r w:rsidR="00BA5841" w:rsidRPr="00E41FD5">
        <w:rPr>
          <w:rFonts w:ascii="Arial" w:hAnsi="Arial" w:cs="Arial"/>
          <w:sz w:val="24"/>
          <w:szCs w:val="24"/>
        </w:rPr>
        <w:t>lead</w:t>
      </w:r>
      <w:r w:rsidR="0037217C" w:rsidRPr="00E41FD5">
        <w:rPr>
          <w:rFonts w:ascii="Arial" w:hAnsi="Arial" w:cs="Arial"/>
          <w:sz w:val="24"/>
          <w:szCs w:val="24"/>
        </w:rPr>
        <w:t>ing</w:t>
      </w:r>
      <w:r w:rsidR="00BA5841" w:rsidRPr="00E41FD5">
        <w:rPr>
          <w:rFonts w:ascii="Arial" w:hAnsi="Arial" w:cs="Arial"/>
          <w:sz w:val="24"/>
          <w:szCs w:val="24"/>
        </w:rPr>
        <w:t xml:space="preserve"> </w:t>
      </w:r>
      <w:r w:rsidR="0037217C" w:rsidRPr="00E41FD5">
        <w:rPr>
          <w:rFonts w:ascii="Arial" w:hAnsi="Arial" w:cs="Arial"/>
          <w:sz w:val="24"/>
          <w:szCs w:val="24"/>
        </w:rPr>
        <w:t xml:space="preserve">and delivering </w:t>
      </w:r>
      <w:r w:rsidR="00BA5841" w:rsidRPr="00E41FD5">
        <w:rPr>
          <w:rFonts w:ascii="Arial" w:hAnsi="Arial" w:cs="Arial"/>
          <w:sz w:val="24"/>
          <w:szCs w:val="24"/>
        </w:rPr>
        <w:t xml:space="preserve">on the SEND </w:t>
      </w:r>
      <w:r w:rsidR="001F2B40" w:rsidRPr="00E41FD5">
        <w:rPr>
          <w:rFonts w:ascii="Arial" w:hAnsi="Arial" w:cs="Arial"/>
          <w:sz w:val="24"/>
          <w:szCs w:val="24"/>
        </w:rPr>
        <w:t>I</w:t>
      </w:r>
      <w:r w:rsidR="00BA5841" w:rsidRPr="00E41FD5">
        <w:rPr>
          <w:rFonts w:ascii="Arial" w:hAnsi="Arial" w:cs="Arial"/>
          <w:sz w:val="24"/>
          <w:szCs w:val="24"/>
        </w:rPr>
        <w:t xml:space="preserve">mprovement and </w:t>
      </w:r>
      <w:r w:rsidR="001F2B40" w:rsidRPr="00E41FD5">
        <w:rPr>
          <w:rFonts w:ascii="Arial" w:hAnsi="Arial" w:cs="Arial"/>
          <w:sz w:val="24"/>
          <w:szCs w:val="24"/>
        </w:rPr>
        <w:t>Q</w:t>
      </w:r>
      <w:r w:rsidRPr="00E41FD5">
        <w:rPr>
          <w:rFonts w:ascii="Arial" w:hAnsi="Arial" w:cs="Arial"/>
          <w:sz w:val="24"/>
          <w:szCs w:val="24"/>
        </w:rPr>
        <w:t xml:space="preserve">uality </w:t>
      </w:r>
      <w:r w:rsidR="005859AD" w:rsidRPr="00E41FD5">
        <w:rPr>
          <w:rFonts w:ascii="Arial" w:hAnsi="Arial" w:cs="Arial"/>
          <w:sz w:val="24"/>
          <w:szCs w:val="24"/>
        </w:rPr>
        <w:t>Assurance framework</w:t>
      </w:r>
      <w:r w:rsidRPr="00E41FD5">
        <w:rPr>
          <w:rFonts w:ascii="Arial" w:hAnsi="Arial" w:cs="Arial"/>
          <w:sz w:val="24"/>
          <w:szCs w:val="24"/>
        </w:rPr>
        <w:t xml:space="preserve"> by undertaking quality </w:t>
      </w:r>
      <w:r w:rsidR="00BA5841" w:rsidRPr="00E41FD5">
        <w:rPr>
          <w:rFonts w:ascii="Arial" w:hAnsi="Arial" w:cs="Arial"/>
          <w:sz w:val="24"/>
          <w:szCs w:val="24"/>
        </w:rPr>
        <w:t>assurance systems and monitoring tools</w:t>
      </w:r>
      <w:r w:rsidRPr="00E41FD5">
        <w:rPr>
          <w:rFonts w:ascii="Arial" w:hAnsi="Arial" w:cs="Arial"/>
          <w:sz w:val="24"/>
          <w:szCs w:val="24"/>
        </w:rPr>
        <w:t xml:space="preserve"> and other activit</w:t>
      </w:r>
      <w:r w:rsidR="001F2B40" w:rsidRPr="00E41FD5">
        <w:rPr>
          <w:rFonts w:ascii="Arial" w:hAnsi="Arial" w:cs="Arial"/>
          <w:sz w:val="24"/>
          <w:szCs w:val="24"/>
        </w:rPr>
        <w:t xml:space="preserve">ies </w:t>
      </w:r>
      <w:r w:rsidRPr="00E41FD5">
        <w:rPr>
          <w:rFonts w:ascii="Arial" w:hAnsi="Arial" w:cs="Arial"/>
          <w:sz w:val="24"/>
          <w:szCs w:val="24"/>
        </w:rPr>
        <w:t>to inform the delivery of good quality</w:t>
      </w:r>
      <w:r w:rsidR="00CA4323" w:rsidRPr="00E41FD5">
        <w:rPr>
          <w:rFonts w:ascii="Arial" w:hAnsi="Arial" w:cs="Arial"/>
          <w:sz w:val="24"/>
          <w:szCs w:val="24"/>
        </w:rPr>
        <w:t xml:space="preserve"> </w:t>
      </w:r>
      <w:r w:rsidR="009A23B7" w:rsidRPr="00E41FD5">
        <w:rPr>
          <w:rFonts w:ascii="Arial" w:hAnsi="Arial" w:cs="Arial"/>
          <w:sz w:val="24"/>
          <w:szCs w:val="24"/>
        </w:rPr>
        <w:t xml:space="preserve">and </w:t>
      </w:r>
      <w:r w:rsidR="00CA4323" w:rsidRPr="00E41FD5">
        <w:rPr>
          <w:rFonts w:ascii="Arial" w:hAnsi="Arial" w:cs="Arial"/>
          <w:sz w:val="24"/>
          <w:szCs w:val="24"/>
        </w:rPr>
        <w:t>professional practice</w:t>
      </w:r>
      <w:r w:rsidR="009A23B7" w:rsidRPr="00E41FD5">
        <w:rPr>
          <w:rFonts w:ascii="Arial" w:hAnsi="Arial" w:cs="Arial"/>
          <w:sz w:val="24"/>
          <w:szCs w:val="24"/>
        </w:rPr>
        <w:t xml:space="preserve"> for children and young people with Special Education Needs and Disabilities.</w:t>
      </w:r>
      <w:r w:rsidR="00CA4323" w:rsidRPr="00E41FD5">
        <w:rPr>
          <w:rFonts w:ascii="Arial" w:hAnsi="Arial" w:cs="Arial"/>
          <w:sz w:val="24"/>
          <w:szCs w:val="24"/>
        </w:rPr>
        <w:t xml:space="preserve"> </w:t>
      </w:r>
    </w:p>
    <w:p w14:paraId="6B474E3F" w14:textId="1824685D" w:rsidR="000A523D" w:rsidRPr="00E41FD5" w:rsidRDefault="00E128C5" w:rsidP="00CA4323">
      <w:pPr>
        <w:spacing w:after="117"/>
        <w:ind w:left="-5" w:hanging="10"/>
        <w:rPr>
          <w:rFonts w:ascii="Arial" w:hAnsi="Arial" w:cs="Arial"/>
          <w:sz w:val="24"/>
          <w:szCs w:val="24"/>
        </w:rPr>
      </w:pPr>
      <w:r w:rsidRPr="00E41FD5">
        <w:rPr>
          <w:rFonts w:ascii="Arial" w:hAnsi="Arial" w:cs="Arial"/>
          <w:sz w:val="24"/>
          <w:szCs w:val="24"/>
        </w:rPr>
        <w:t xml:space="preserve"> </w:t>
      </w:r>
    </w:p>
    <w:p w14:paraId="2991AB71" w14:textId="03054064" w:rsidR="000A523D" w:rsidRPr="00E41FD5" w:rsidRDefault="00E128C5">
      <w:pPr>
        <w:pStyle w:val="Heading2"/>
        <w:ind w:left="-5"/>
        <w:rPr>
          <w:szCs w:val="24"/>
        </w:rPr>
      </w:pPr>
      <w:r w:rsidRPr="00E41FD5">
        <w:rPr>
          <w:szCs w:val="24"/>
        </w:rPr>
        <w:t xml:space="preserve">Key Responsibilities  </w:t>
      </w:r>
    </w:p>
    <w:p w14:paraId="038E06D5" w14:textId="20CC0589" w:rsidR="00AC17FA" w:rsidRPr="00E41FD5" w:rsidRDefault="001F2B40" w:rsidP="00AC17FA">
      <w:pPr>
        <w:numPr>
          <w:ilvl w:val="0"/>
          <w:numId w:val="5"/>
        </w:numPr>
        <w:spacing w:after="0"/>
        <w:rPr>
          <w:rFonts w:ascii="Arial" w:hAnsi="Arial" w:cs="Arial"/>
          <w:sz w:val="24"/>
          <w:szCs w:val="24"/>
        </w:rPr>
      </w:pPr>
      <w:r w:rsidRPr="00E41FD5">
        <w:rPr>
          <w:rFonts w:ascii="Arial" w:eastAsia="Arial" w:hAnsi="Arial" w:cs="Arial"/>
          <w:sz w:val="24"/>
          <w:szCs w:val="24"/>
        </w:rPr>
        <w:t>Delivery</w:t>
      </w:r>
      <w:r w:rsidR="00CA4323" w:rsidRPr="00E41FD5">
        <w:rPr>
          <w:rFonts w:ascii="Arial" w:eastAsia="Arial" w:hAnsi="Arial" w:cs="Arial"/>
          <w:sz w:val="24"/>
          <w:szCs w:val="24"/>
        </w:rPr>
        <w:t xml:space="preserve"> of </w:t>
      </w:r>
      <w:r w:rsidR="003E52A1" w:rsidRPr="00E41FD5">
        <w:rPr>
          <w:rFonts w:ascii="Arial" w:eastAsia="Arial" w:hAnsi="Arial" w:cs="Arial"/>
          <w:sz w:val="24"/>
          <w:szCs w:val="24"/>
        </w:rPr>
        <w:t xml:space="preserve">good quality analytical </w:t>
      </w:r>
      <w:r w:rsidRPr="00E41FD5">
        <w:rPr>
          <w:rFonts w:ascii="Arial" w:eastAsia="Arial" w:hAnsi="Arial" w:cs="Arial"/>
          <w:sz w:val="24"/>
          <w:szCs w:val="24"/>
        </w:rPr>
        <w:t>Q</w:t>
      </w:r>
      <w:r w:rsidR="00BA5841" w:rsidRPr="00E41FD5">
        <w:rPr>
          <w:rFonts w:ascii="Arial" w:eastAsia="Arial" w:hAnsi="Arial" w:cs="Arial"/>
          <w:sz w:val="24"/>
          <w:szCs w:val="24"/>
        </w:rPr>
        <w:t xml:space="preserve">uality </w:t>
      </w:r>
      <w:r w:rsidRPr="00E41FD5">
        <w:rPr>
          <w:rFonts w:ascii="Arial" w:eastAsia="Arial" w:hAnsi="Arial" w:cs="Arial"/>
          <w:sz w:val="24"/>
          <w:szCs w:val="24"/>
        </w:rPr>
        <w:t>A</w:t>
      </w:r>
      <w:r w:rsidR="00BA5841" w:rsidRPr="00E41FD5">
        <w:rPr>
          <w:rFonts w:ascii="Arial" w:eastAsia="Arial" w:hAnsi="Arial" w:cs="Arial"/>
          <w:sz w:val="24"/>
          <w:szCs w:val="24"/>
        </w:rPr>
        <w:t xml:space="preserve">ssurance </w:t>
      </w:r>
      <w:r w:rsidRPr="00E41FD5">
        <w:rPr>
          <w:rFonts w:ascii="Arial" w:eastAsia="Arial" w:hAnsi="Arial" w:cs="Arial"/>
          <w:sz w:val="24"/>
          <w:szCs w:val="24"/>
        </w:rPr>
        <w:t>F</w:t>
      </w:r>
      <w:r w:rsidR="00BA5841" w:rsidRPr="00E41FD5">
        <w:rPr>
          <w:rFonts w:ascii="Arial" w:eastAsia="Arial" w:hAnsi="Arial" w:cs="Arial"/>
          <w:sz w:val="24"/>
          <w:szCs w:val="24"/>
        </w:rPr>
        <w:t>ramework</w:t>
      </w:r>
      <w:r w:rsidR="00CA4323" w:rsidRPr="00E41FD5">
        <w:rPr>
          <w:rFonts w:ascii="Arial" w:eastAsia="Arial" w:hAnsi="Arial" w:cs="Arial"/>
          <w:sz w:val="24"/>
          <w:szCs w:val="24"/>
        </w:rPr>
        <w:t xml:space="preserve"> </w:t>
      </w:r>
      <w:r w:rsidR="003E52A1" w:rsidRPr="00E41FD5">
        <w:rPr>
          <w:rFonts w:ascii="Arial" w:eastAsia="Arial" w:hAnsi="Arial" w:cs="Arial"/>
          <w:sz w:val="24"/>
          <w:szCs w:val="24"/>
        </w:rPr>
        <w:t>including</w:t>
      </w:r>
      <w:r w:rsidR="00AC17FA" w:rsidRPr="00E41FD5">
        <w:rPr>
          <w:rFonts w:ascii="Arial" w:hAnsi="Arial" w:cs="Arial"/>
          <w:sz w:val="24"/>
          <w:szCs w:val="24"/>
        </w:rPr>
        <w:t xml:space="preserve"> </w:t>
      </w:r>
      <w:r w:rsidR="003E52A1" w:rsidRPr="00E41FD5">
        <w:rPr>
          <w:rFonts w:ascii="Arial" w:eastAsia="Arial" w:hAnsi="Arial" w:cs="Arial"/>
          <w:sz w:val="24"/>
          <w:szCs w:val="24"/>
        </w:rPr>
        <w:t>thematic, deep dive reviews, dip samples, and individual reviews</w:t>
      </w:r>
      <w:r w:rsidR="00BA5841" w:rsidRPr="00E41FD5">
        <w:rPr>
          <w:rFonts w:ascii="Arial" w:eastAsia="Arial" w:hAnsi="Arial" w:cs="Arial"/>
          <w:sz w:val="24"/>
          <w:szCs w:val="24"/>
        </w:rPr>
        <w:t xml:space="preserve">. </w:t>
      </w:r>
    </w:p>
    <w:p w14:paraId="3818671F" w14:textId="77777777" w:rsidR="00AC17FA" w:rsidRPr="00E41FD5" w:rsidRDefault="00AC17FA" w:rsidP="00AC17FA">
      <w:pPr>
        <w:spacing w:after="0"/>
        <w:ind w:left="691"/>
        <w:rPr>
          <w:rFonts w:ascii="Arial" w:eastAsia="Arial" w:hAnsi="Arial" w:cs="Arial"/>
          <w:sz w:val="24"/>
          <w:szCs w:val="24"/>
        </w:rPr>
      </w:pPr>
    </w:p>
    <w:p w14:paraId="1962C2E0" w14:textId="5E97BD54" w:rsidR="00AC17FA" w:rsidRPr="00E41FD5" w:rsidRDefault="003E635F" w:rsidP="00AC17FA">
      <w:pPr>
        <w:pStyle w:val="ListParagraph"/>
        <w:numPr>
          <w:ilvl w:val="0"/>
          <w:numId w:val="5"/>
        </w:numPr>
        <w:spacing w:after="0"/>
        <w:rPr>
          <w:rFonts w:ascii="Arial" w:eastAsia="Arial" w:hAnsi="Arial" w:cs="Arial"/>
          <w:color w:val="auto"/>
          <w:sz w:val="24"/>
          <w:szCs w:val="24"/>
        </w:rPr>
      </w:pPr>
      <w:r w:rsidRPr="00E41FD5">
        <w:rPr>
          <w:rFonts w:ascii="Arial" w:eastAsia="Arial" w:hAnsi="Arial" w:cs="Arial"/>
          <w:color w:val="auto"/>
          <w:sz w:val="24"/>
          <w:szCs w:val="24"/>
        </w:rPr>
        <w:t>T</w:t>
      </w:r>
      <w:r w:rsidR="003E52A1" w:rsidRPr="00E41FD5">
        <w:rPr>
          <w:rFonts w:ascii="Arial" w:eastAsia="Arial" w:hAnsi="Arial" w:cs="Arial"/>
          <w:color w:val="auto"/>
          <w:sz w:val="24"/>
          <w:szCs w:val="24"/>
        </w:rPr>
        <w:t xml:space="preserve">o produce analytical reports including qualitative and quantitative </w:t>
      </w:r>
      <w:r w:rsidR="00E128C5" w:rsidRPr="00E41FD5">
        <w:rPr>
          <w:rFonts w:ascii="Arial" w:eastAsia="Arial" w:hAnsi="Arial" w:cs="Arial"/>
          <w:color w:val="auto"/>
          <w:sz w:val="24"/>
          <w:szCs w:val="24"/>
        </w:rPr>
        <w:t>data</w:t>
      </w:r>
      <w:r w:rsidR="00E128C5" w:rsidRPr="00E41FD5">
        <w:rPr>
          <w:rFonts w:ascii="Arial" w:hAnsi="Arial" w:cs="Arial"/>
          <w:color w:val="auto"/>
          <w:sz w:val="24"/>
          <w:szCs w:val="24"/>
        </w:rPr>
        <w:t>, findings</w:t>
      </w:r>
      <w:r w:rsidR="0037217C" w:rsidRPr="00E41FD5">
        <w:rPr>
          <w:rFonts w:ascii="Arial" w:hAnsi="Arial" w:cs="Arial"/>
          <w:color w:val="auto"/>
          <w:sz w:val="24"/>
          <w:szCs w:val="24"/>
        </w:rPr>
        <w:t xml:space="preserve">, </w:t>
      </w:r>
      <w:r w:rsidR="00E128C5" w:rsidRPr="00E41FD5">
        <w:rPr>
          <w:rFonts w:ascii="Arial" w:hAnsi="Arial" w:cs="Arial"/>
          <w:color w:val="auto"/>
          <w:sz w:val="24"/>
          <w:szCs w:val="24"/>
        </w:rPr>
        <w:t>recommendations</w:t>
      </w:r>
      <w:r w:rsidR="0037217C" w:rsidRPr="00E41FD5">
        <w:rPr>
          <w:rFonts w:ascii="Arial" w:hAnsi="Arial" w:cs="Arial"/>
          <w:color w:val="auto"/>
          <w:sz w:val="24"/>
          <w:szCs w:val="24"/>
        </w:rPr>
        <w:t xml:space="preserve"> for improvement and that demonstrate impact</w:t>
      </w:r>
      <w:r w:rsidR="002E1C20" w:rsidRPr="00E41FD5">
        <w:rPr>
          <w:rFonts w:ascii="Arial" w:hAnsi="Arial" w:cs="Arial"/>
          <w:color w:val="auto"/>
          <w:sz w:val="24"/>
          <w:szCs w:val="24"/>
        </w:rPr>
        <w:t xml:space="preserve"> of the Quality Assurance Framework</w:t>
      </w:r>
      <w:r w:rsidR="001F2B40" w:rsidRPr="00E41FD5">
        <w:rPr>
          <w:rFonts w:ascii="Arial" w:hAnsi="Arial" w:cs="Arial"/>
          <w:color w:val="auto"/>
          <w:sz w:val="24"/>
          <w:szCs w:val="24"/>
        </w:rPr>
        <w:t xml:space="preserve">. Plan for and lead </w:t>
      </w:r>
      <w:r w:rsidR="00BA5841" w:rsidRPr="00E41FD5">
        <w:rPr>
          <w:rFonts w:ascii="Arial" w:eastAsia="Arial" w:hAnsi="Arial" w:cs="Arial"/>
          <w:color w:val="auto"/>
          <w:sz w:val="24"/>
          <w:szCs w:val="24"/>
        </w:rPr>
        <w:t xml:space="preserve">on required </w:t>
      </w:r>
      <w:r w:rsidR="001F2B40" w:rsidRPr="00E41FD5">
        <w:rPr>
          <w:rFonts w:ascii="Arial" w:eastAsia="Arial" w:hAnsi="Arial" w:cs="Arial"/>
          <w:color w:val="auto"/>
          <w:sz w:val="24"/>
          <w:szCs w:val="24"/>
        </w:rPr>
        <w:t xml:space="preserve">identified actions </w:t>
      </w:r>
      <w:r w:rsidR="00BA5841" w:rsidRPr="00E41FD5">
        <w:rPr>
          <w:rFonts w:ascii="Arial" w:eastAsia="Arial" w:hAnsi="Arial" w:cs="Arial"/>
          <w:color w:val="auto"/>
          <w:sz w:val="24"/>
          <w:szCs w:val="24"/>
        </w:rPr>
        <w:t xml:space="preserve">to improve </w:t>
      </w:r>
      <w:r w:rsidR="00AE4B41" w:rsidRPr="00E41FD5">
        <w:rPr>
          <w:rFonts w:ascii="Arial" w:eastAsia="Arial" w:hAnsi="Arial" w:cs="Arial"/>
          <w:color w:val="auto"/>
          <w:sz w:val="24"/>
          <w:szCs w:val="24"/>
        </w:rPr>
        <w:t>t</w:t>
      </w:r>
      <w:r w:rsidR="002E1C20" w:rsidRPr="00E41FD5">
        <w:rPr>
          <w:rFonts w:ascii="Arial" w:eastAsia="Arial" w:hAnsi="Arial" w:cs="Arial"/>
          <w:color w:val="auto"/>
          <w:sz w:val="24"/>
          <w:szCs w:val="24"/>
        </w:rPr>
        <w:t xml:space="preserve">o </w:t>
      </w:r>
      <w:r w:rsidR="00AE4B41" w:rsidRPr="00E41FD5">
        <w:rPr>
          <w:rFonts w:ascii="Arial" w:eastAsia="Arial" w:hAnsi="Arial" w:cs="Arial"/>
          <w:color w:val="auto"/>
          <w:sz w:val="24"/>
          <w:szCs w:val="24"/>
        </w:rPr>
        <w:t xml:space="preserve">SEND </w:t>
      </w:r>
      <w:r w:rsidR="00BA5841" w:rsidRPr="00E41FD5">
        <w:rPr>
          <w:rFonts w:ascii="Arial" w:eastAsia="Arial" w:hAnsi="Arial" w:cs="Arial"/>
          <w:color w:val="auto"/>
          <w:sz w:val="24"/>
          <w:szCs w:val="24"/>
        </w:rPr>
        <w:t xml:space="preserve">services and </w:t>
      </w:r>
      <w:r w:rsidR="00AE4B41" w:rsidRPr="00E41FD5">
        <w:rPr>
          <w:rFonts w:ascii="Arial" w:eastAsia="Arial" w:hAnsi="Arial" w:cs="Arial"/>
          <w:color w:val="auto"/>
          <w:sz w:val="24"/>
          <w:szCs w:val="24"/>
        </w:rPr>
        <w:t xml:space="preserve">effective </w:t>
      </w:r>
      <w:r w:rsidR="001F2B40" w:rsidRPr="00E41FD5">
        <w:rPr>
          <w:rFonts w:ascii="Arial" w:eastAsia="Arial" w:hAnsi="Arial" w:cs="Arial"/>
          <w:color w:val="auto"/>
          <w:sz w:val="24"/>
          <w:szCs w:val="24"/>
        </w:rPr>
        <w:t>processes.</w:t>
      </w:r>
      <w:r w:rsidR="00E128C5" w:rsidRPr="00E41FD5">
        <w:rPr>
          <w:rFonts w:ascii="Arial" w:hAnsi="Arial" w:cs="Arial"/>
          <w:color w:val="auto"/>
          <w:sz w:val="24"/>
          <w:szCs w:val="24"/>
        </w:rPr>
        <w:t xml:space="preserve"> </w:t>
      </w:r>
      <w:r w:rsidR="00BA5841" w:rsidRPr="00E41FD5">
        <w:rPr>
          <w:rFonts w:ascii="Arial" w:hAnsi="Arial" w:cs="Arial"/>
          <w:color w:val="auto"/>
          <w:sz w:val="24"/>
          <w:szCs w:val="24"/>
        </w:rPr>
        <w:t>T</w:t>
      </w:r>
      <w:r w:rsidR="00E128C5" w:rsidRPr="00E41FD5">
        <w:rPr>
          <w:rFonts w:ascii="Arial" w:hAnsi="Arial" w:cs="Arial"/>
          <w:color w:val="auto"/>
          <w:sz w:val="24"/>
          <w:szCs w:val="24"/>
        </w:rPr>
        <w:t xml:space="preserve">o </w:t>
      </w:r>
      <w:r w:rsidR="00AE4B41" w:rsidRPr="00E41FD5">
        <w:rPr>
          <w:rFonts w:ascii="Arial" w:hAnsi="Arial" w:cs="Arial"/>
          <w:color w:val="auto"/>
          <w:sz w:val="24"/>
          <w:szCs w:val="24"/>
        </w:rPr>
        <w:t>lead on</w:t>
      </w:r>
      <w:r w:rsidR="009A23B7" w:rsidRPr="00E41FD5">
        <w:rPr>
          <w:rFonts w:ascii="Arial" w:hAnsi="Arial" w:cs="Arial"/>
          <w:color w:val="auto"/>
          <w:sz w:val="24"/>
          <w:szCs w:val="24"/>
        </w:rPr>
        <w:t xml:space="preserve"> actions required for</w:t>
      </w:r>
      <w:r w:rsidR="00AE4B41" w:rsidRPr="00E41FD5">
        <w:rPr>
          <w:rFonts w:ascii="Arial" w:hAnsi="Arial" w:cs="Arial"/>
          <w:color w:val="auto"/>
          <w:sz w:val="24"/>
          <w:szCs w:val="24"/>
        </w:rPr>
        <w:t xml:space="preserve"> improvement of SEND practices </w:t>
      </w:r>
      <w:r w:rsidR="00E128C5" w:rsidRPr="00E41FD5">
        <w:rPr>
          <w:rFonts w:ascii="Arial" w:hAnsi="Arial" w:cs="Arial"/>
          <w:color w:val="auto"/>
          <w:sz w:val="24"/>
          <w:szCs w:val="24"/>
        </w:rPr>
        <w:t xml:space="preserve">contributing to improved outcomes for children and their families. </w:t>
      </w:r>
    </w:p>
    <w:p w14:paraId="6DFEF225" w14:textId="77777777" w:rsidR="00DC6E0E" w:rsidRPr="00E41FD5" w:rsidRDefault="00DC6E0E" w:rsidP="00DC6E0E">
      <w:pPr>
        <w:pStyle w:val="ListParagraph"/>
        <w:rPr>
          <w:rFonts w:ascii="Arial" w:eastAsia="Arial" w:hAnsi="Arial" w:cs="Arial"/>
          <w:sz w:val="24"/>
          <w:szCs w:val="24"/>
        </w:rPr>
      </w:pPr>
    </w:p>
    <w:p w14:paraId="17BFE227" w14:textId="3EE98E4A" w:rsidR="00DC6E0E" w:rsidRPr="00E41FD5" w:rsidRDefault="00DC6E0E" w:rsidP="00DC6E0E">
      <w:pPr>
        <w:pStyle w:val="ListParagraph"/>
        <w:numPr>
          <w:ilvl w:val="0"/>
          <w:numId w:val="5"/>
        </w:numPr>
        <w:spacing w:after="0" w:line="268" w:lineRule="auto"/>
        <w:rPr>
          <w:rFonts w:ascii="Arial" w:hAnsi="Arial" w:cs="Arial"/>
          <w:sz w:val="24"/>
          <w:szCs w:val="24"/>
        </w:rPr>
      </w:pPr>
      <w:r w:rsidRPr="00E41FD5">
        <w:rPr>
          <w:rFonts w:ascii="Arial" w:eastAsia="Arial" w:hAnsi="Arial" w:cs="Arial"/>
          <w:sz w:val="24"/>
          <w:szCs w:val="24"/>
        </w:rPr>
        <w:t>To effectively engage children, young people and their families in the operational work in evaluating services by</w:t>
      </w:r>
      <w:r w:rsidRPr="00E41FD5">
        <w:rPr>
          <w:rFonts w:ascii="Arial" w:hAnsi="Arial" w:cs="Arial"/>
          <w:sz w:val="24"/>
          <w:szCs w:val="24"/>
        </w:rPr>
        <w:t xml:space="preserve"> ensuring </w:t>
      </w:r>
      <w:r w:rsidR="00AE4B41" w:rsidRPr="00E41FD5">
        <w:rPr>
          <w:rFonts w:ascii="Arial" w:hAnsi="Arial" w:cs="Arial"/>
          <w:sz w:val="24"/>
          <w:szCs w:val="24"/>
        </w:rPr>
        <w:t>C</w:t>
      </w:r>
      <w:r w:rsidRPr="00E41FD5">
        <w:rPr>
          <w:rFonts w:ascii="Arial" w:hAnsi="Arial" w:cs="Arial"/>
          <w:sz w:val="24"/>
          <w:szCs w:val="24"/>
        </w:rPr>
        <w:t xml:space="preserve">hildren, </w:t>
      </w:r>
      <w:r w:rsidR="00AE4B41" w:rsidRPr="00E41FD5">
        <w:rPr>
          <w:rFonts w:ascii="Arial" w:hAnsi="Arial" w:cs="Arial"/>
          <w:sz w:val="24"/>
          <w:szCs w:val="24"/>
        </w:rPr>
        <w:t>Y</w:t>
      </w:r>
      <w:r w:rsidRPr="00E41FD5">
        <w:rPr>
          <w:rFonts w:ascii="Arial" w:hAnsi="Arial" w:cs="Arial"/>
          <w:sz w:val="24"/>
          <w:szCs w:val="24"/>
        </w:rPr>
        <w:t xml:space="preserve">oung </w:t>
      </w:r>
      <w:r w:rsidR="00AE4B41" w:rsidRPr="00E41FD5">
        <w:rPr>
          <w:rFonts w:ascii="Arial" w:hAnsi="Arial" w:cs="Arial"/>
          <w:sz w:val="24"/>
          <w:szCs w:val="24"/>
        </w:rPr>
        <w:t>P</w:t>
      </w:r>
      <w:r w:rsidRPr="00E41FD5">
        <w:rPr>
          <w:rFonts w:ascii="Arial" w:hAnsi="Arial" w:cs="Arial"/>
          <w:sz w:val="24"/>
          <w:szCs w:val="24"/>
        </w:rPr>
        <w:t xml:space="preserve">eople and their families voices are reflected in </w:t>
      </w:r>
      <w:r w:rsidR="00AE4B41" w:rsidRPr="00E41FD5">
        <w:rPr>
          <w:rFonts w:ascii="Arial" w:hAnsi="Arial" w:cs="Arial"/>
          <w:sz w:val="24"/>
          <w:szCs w:val="24"/>
        </w:rPr>
        <w:t>Q</w:t>
      </w:r>
      <w:r w:rsidRPr="00E41FD5">
        <w:rPr>
          <w:rFonts w:ascii="Arial" w:hAnsi="Arial" w:cs="Arial"/>
          <w:sz w:val="24"/>
          <w:szCs w:val="24"/>
        </w:rPr>
        <w:t xml:space="preserve">uality </w:t>
      </w:r>
      <w:r w:rsidR="00AE4B41" w:rsidRPr="00E41FD5">
        <w:rPr>
          <w:rFonts w:ascii="Arial" w:hAnsi="Arial" w:cs="Arial"/>
          <w:sz w:val="24"/>
          <w:szCs w:val="24"/>
        </w:rPr>
        <w:t>A</w:t>
      </w:r>
      <w:r w:rsidRPr="00E41FD5">
        <w:rPr>
          <w:rFonts w:ascii="Arial" w:hAnsi="Arial" w:cs="Arial"/>
          <w:sz w:val="24"/>
          <w:szCs w:val="24"/>
        </w:rPr>
        <w:t>ssurance activity</w:t>
      </w:r>
      <w:r w:rsidR="00BA5841" w:rsidRPr="00E41FD5">
        <w:rPr>
          <w:rFonts w:ascii="Arial" w:hAnsi="Arial" w:cs="Arial"/>
          <w:sz w:val="24"/>
          <w:szCs w:val="24"/>
        </w:rPr>
        <w:t>.</w:t>
      </w:r>
    </w:p>
    <w:p w14:paraId="7139E773" w14:textId="77777777" w:rsidR="00AC17FA" w:rsidRPr="00E41FD5" w:rsidRDefault="00AC17FA" w:rsidP="00AC17FA">
      <w:pPr>
        <w:spacing w:after="0"/>
        <w:ind w:left="691"/>
        <w:rPr>
          <w:rFonts w:ascii="Arial" w:hAnsi="Arial" w:cs="Arial"/>
          <w:sz w:val="24"/>
          <w:szCs w:val="24"/>
        </w:rPr>
      </w:pPr>
    </w:p>
    <w:p w14:paraId="23B5E28E" w14:textId="36AA1A07" w:rsidR="00AC17FA" w:rsidRPr="00E41FD5" w:rsidRDefault="00A25F0B" w:rsidP="00AC17FA">
      <w:pPr>
        <w:pStyle w:val="ListParagraph"/>
        <w:numPr>
          <w:ilvl w:val="0"/>
          <w:numId w:val="5"/>
        </w:numPr>
        <w:spacing w:after="0"/>
        <w:rPr>
          <w:rFonts w:ascii="Arial" w:hAnsi="Arial" w:cs="Arial"/>
          <w:sz w:val="24"/>
          <w:szCs w:val="24"/>
        </w:rPr>
      </w:pPr>
      <w:r w:rsidRPr="00E41FD5">
        <w:rPr>
          <w:rFonts w:ascii="Arial" w:eastAsia="Arial" w:hAnsi="Arial" w:cs="Arial"/>
          <w:sz w:val="24"/>
          <w:szCs w:val="24"/>
        </w:rPr>
        <w:t>Lead</w:t>
      </w:r>
      <w:r w:rsidR="00AE4B41" w:rsidRPr="00E41FD5">
        <w:rPr>
          <w:rFonts w:ascii="Arial" w:eastAsia="Arial" w:hAnsi="Arial" w:cs="Arial"/>
          <w:sz w:val="24"/>
          <w:szCs w:val="24"/>
        </w:rPr>
        <w:t>,</w:t>
      </w:r>
      <w:r w:rsidR="00BA5841" w:rsidRPr="00E41FD5">
        <w:rPr>
          <w:rFonts w:ascii="Arial" w:eastAsia="Arial" w:hAnsi="Arial" w:cs="Arial"/>
          <w:sz w:val="24"/>
          <w:szCs w:val="24"/>
        </w:rPr>
        <w:t xml:space="preserve"> </w:t>
      </w:r>
      <w:r w:rsidR="00E128C5" w:rsidRPr="00E41FD5">
        <w:rPr>
          <w:rFonts w:ascii="Arial" w:eastAsia="Arial" w:hAnsi="Arial" w:cs="Arial"/>
          <w:sz w:val="24"/>
          <w:szCs w:val="24"/>
        </w:rPr>
        <w:t>develop</w:t>
      </w:r>
      <w:r w:rsidRPr="00E41FD5">
        <w:rPr>
          <w:rFonts w:ascii="Arial" w:hAnsi="Arial" w:cs="Arial"/>
          <w:sz w:val="24"/>
          <w:szCs w:val="24"/>
        </w:rPr>
        <w:t xml:space="preserve"> </w:t>
      </w:r>
      <w:r w:rsidR="00AE4B41" w:rsidRPr="00E41FD5">
        <w:rPr>
          <w:rFonts w:ascii="Arial" w:hAnsi="Arial" w:cs="Arial"/>
          <w:sz w:val="24"/>
          <w:szCs w:val="24"/>
        </w:rPr>
        <w:t xml:space="preserve">or facilitate </w:t>
      </w:r>
      <w:r w:rsidRPr="00E41FD5">
        <w:rPr>
          <w:rFonts w:ascii="Arial" w:hAnsi="Arial" w:cs="Arial"/>
          <w:sz w:val="24"/>
          <w:szCs w:val="24"/>
        </w:rPr>
        <w:t>on the delivery</w:t>
      </w:r>
      <w:r w:rsidR="003E635F" w:rsidRPr="00E41FD5">
        <w:rPr>
          <w:rFonts w:ascii="Arial" w:hAnsi="Arial" w:cs="Arial"/>
          <w:sz w:val="24"/>
          <w:szCs w:val="24"/>
        </w:rPr>
        <w:t xml:space="preserve"> of learning resources and materials from </w:t>
      </w:r>
      <w:r w:rsidR="00354BBE" w:rsidRPr="00E41FD5">
        <w:rPr>
          <w:rFonts w:ascii="Arial" w:hAnsi="Arial" w:cs="Arial"/>
          <w:sz w:val="24"/>
          <w:szCs w:val="24"/>
        </w:rPr>
        <w:t xml:space="preserve">the </w:t>
      </w:r>
      <w:r w:rsidR="00AE4B41" w:rsidRPr="00E41FD5">
        <w:rPr>
          <w:rFonts w:ascii="Arial" w:hAnsi="Arial" w:cs="Arial"/>
          <w:sz w:val="24"/>
          <w:szCs w:val="24"/>
        </w:rPr>
        <w:t>Q</w:t>
      </w:r>
      <w:r w:rsidR="00BA5841" w:rsidRPr="00E41FD5">
        <w:rPr>
          <w:rFonts w:ascii="Arial" w:hAnsi="Arial" w:cs="Arial"/>
          <w:sz w:val="24"/>
          <w:szCs w:val="24"/>
        </w:rPr>
        <w:t xml:space="preserve">uality </w:t>
      </w:r>
      <w:r w:rsidR="00AE4B41" w:rsidRPr="00E41FD5">
        <w:rPr>
          <w:rFonts w:ascii="Arial" w:hAnsi="Arial" w:cs="Arial"/>
          <w:sz w:val="24"/>
          <w:szCs w:val="24"/>
        </w:rPr>
        <w:t>A</w:t>
      </w:r>
      <w:r w:rsidR="00BA5841" w:rsidRPr="00E41FD5">
        <w:rPr>
          <w:rFonts w:ascii="Arial" w:hAnsi="Arial" w:cs="Arial"/>
          <w:sz w:val="24"/>
          <w:szCs w:val="24"/>
        </w:rPr>
        <w:t xml:space="preserve">ssurance </w:t>
      </w:r>
      <w:r w:rsidR="00AE4B41" w:rsidRPr="00E41FD5">
        <w:rPr>
          <w:rFonts w:ascii="Arial" w:hAnsi="Arial" w:cs="Arial"/>
          <w:sz w:val="24"/>
          <w:szCs w:val="24"/>
        </w:rPr>
        <w:t>F</w:t>
      </w:r>
      <w:r w:rsidR="00BA5841" w:rsidRPr="00E41FD5">
        <w:rPr>
          <w:rFonts w:ascii="Arial" w:hAnsi="Arial" w:cs="Arial"/>
          <w:sz w:val="24"/>
          <w:szCs w:val="24"/>
        </w:rPr>
        <w:t>ramework</w:t>
      </w:r>
      <w:r w:rsidR="003E635F" w:rsidRPr="00E41FD5">
        <w:rPr>
          <w:rFonts w:ascii="Arial" w:hAnsi="Arial" w:cs="Arial"/>
          <w:sz w:val="24"/>
          <w:szCs w:val="24"/>
        </w:rPr>
        <w:t xml:space="preserve"> </w:t>
      </w:r>
      <w:r w:rsidRPr="00E41FD5">
        <w:rPr>
          <w:rFonts w:ascii="Arial" w:hAnsi="Arial" w:cs="Arial"/>
          <w:sz w:val="24"/>
          <w:szCs w:val="24"/>
        </w:rPr>
        <w:t xml:space="preserve">activity </w:t>
      </w:r>
      <w:r w:rsidR="003E635F" w:rsidRPr="00E41FD5">
        <w:rPr>
          <w:rFonts w:ascii="Arial" w:hAnsi="Arial" w:cs="Arial"/>
          <w:sz w:val="24"/>
          <w:szCs w:val="24"/>
        </w:rPr>
        <w:t>and</w:t>
      </w:r>
      <w:r w:rsidR="00AC17FA" w:rsidRPr="00E41FD5">
        <w:rPr>
          <w:rFonts w:ascii="Arial" w:hAnsi="Arial" w:cs="Arial"/>
          <w:sz w:val="24"/>
          <w:szCs w:val="24"/>
        </w:rPr>
        <w:t xml:space="preserve"> </w:t>
      </w:r>
      <w:r w:rsidR="003E635F" w:rsidRPr="00E41FD5">
        <w:rPr>
          <w:rFonts w:ascii="Arial" w:hAnsi="Arial" w:cs="Arial"/>
          <w:sz w:val="24"/>
          <w:szCs w:val="24"/>
        </w:rPr>
        <w:t xml:space="preserve">other </w:t>
      </w:r>
      <w:r w:rsidR="00AE4B41" w:rsidRPr="00E41FD5">
        <w:rPr>
          <w:rFonts w:ascii="Arial" w:hAnsi="Arial" w:cs="Arial"/>
          <w:sz w:val="24"/>
          <w:szCs w:val="24"/>
        </w:rPr>
        <w:t>Q</w:t>
      </w:r>
      <w:r w:rsidR="003E635F" w:rsidRPr="00E41FD5">
        <w:rPr>
          <w:rFonts w:ascii="Arial" w:hAnsi="Arial" w:cs="Arial"/>
          <w:sz w:val="24"/>
          <w:szCs w:val="24"/>
        </w:rPr>
        <w:t xml:space="preserve">uality </w:t>
      </w:r>
      <w:r w:rsidR="00AE4B41" w:rsidRPr="00E41FD5">
        <w:rPr>
          <w:rFonts w:ascii="Arial" w:hAnsi="Arial" w:cs="Arial"/>
          <w:sz w:val="24"/>
          <w:szCs w:val="24"/>
        </w:rPr>
        <w:t>A</w:t>
      </w:r>
      <w:r w:rsidR="003E635F" w:rsidRPr="00E41FD5">
        <w:rPr>
          <w:rFonts w:ascii="Arial" w:hAnsi="Arial" w:cs="Arial"/>
          <w:sz w:val="24"/>
          <w:szCs w:val="24"/>
        </w:rPr>
        <w:t>ssurance activities.</w:t>
      </w:r>
    </w:p>
    <w:p w14:paraId="6F9E12BD" w14:textId="77777777" w:rsidR="00DC6E0E" w:rsidRPr="00E41FD5" w:rsidRDefault="00DC6E0E" w:rsidP="00DC6E0E">
      <w:pPr>
        <w:pStyle w:val="ListParagraph"/>
        <w:rPr>
          <w:rFonts w:ascii="Arial" w:hAnsi="Arial" w:cs="Arial"/>
          <w:sz w:val="24"/>
          <w:szCs w:val="24"/>
        </w:rPr>
      </w:pPr>
    </w:p>
    <w:p w14:paraId="47DBAC69" w14:textId="0FFDFE32" w:rsidR="00DC6E0E" w:rsidRPr="00E41FD5" w:rsidRDefault="009A23B7" w:rsidP="00DC6E0E">
      <w:pPr>
        <w:pStyle w:val="ListParagraph"/>
        <w:numPr>
          <w:ilvl w:val="0"/>
          <w:numId w:val="5"/>
        </w:numPr>
        <w:rPr>
          <w:rFonts w:ascii="Arial" w:hAnsi="Arial" w:cs="Arial"/>
          <w:sz w:val="24"/>
          <w:szCs w:val="24"/>
        </w:rPr>
      </w:pPr>
      <w:r w:rsidRPr="00E41FD5">
        <w:rPr>
          <w:rFonts w:ascii="Arial" w:hAnsi="Arial" w:cs="Arial"/>
          <w:sz w:val="24"/>
          <w:szCs w:val="24"/>
        </w:rPr>
        <w:t>C</w:t>
      </w:r>
      <w:r w:rsidR="00AE4B41" w:rsidRPr="00E41FD5">
        <w:rPr>
          <w:rFonts w:ascii="Arial" w:hAnsi="Arial" w:cs="Arial"/>
          <w:sz w:val="24"/>
          <w:szCs w:val="24"/>
        </w:rPr>
        <w:t>ollaborate on the</w:t>
      </w:r>
      <w:r w:rsidR="00DC6E0E" w:rsidRPr="00E41FD5">
        <w:rPr>
          <w:rFonts w:ascii="Arial" w:hAnsi="Arial" w:cs="Arial"/>
          <w:sz w:val="24"/>
          <w:szCs w:val="24"/>
        </w:rPr>
        <w:t xml:space="preserve"> development, alignment and execution of departmental procedures </w:t>
      </w:r>
      <w:r w:rsidR="00A25F0B" w:rsidRPr="00E41FD5">
        <w:rPr>
          <w:rFonts w:ascii="Arial" w:hAnsi="Arial" w:cs="Arial"/>
          <w:sz w:val="24"/>
          <w:szCs w:val="24"/>
        </w:rPr>
        <w:t xml:space="preserve">to promote </w:t>
      </w:r>
      <w:r w:rsidR="00AE4B41" w:rsidRPr="00E41FD5">
        <w:rPr>
          <w:rFonts w:ascii="Arial" w:hAnsi="Arial" w:cs="Arial"/>
          <w:sz w:val="24"/>
          <w:szCs w:val="24"/>
        </w:rPr>
        <w:t xml:space="preserve">consistency, </w:t>
      </w:r>
      <w:r w:rsidR="00A25F0B" w:rsidRPr="00E41FD5">
        <w:rPr>
          <w:rFonts w:ascii="Arial" w:hAnsi="Arial" w:cs="Arial"/>
          <w:sz w:val="24"/>
          <w:szCs w:val="24"/>
        </w:rPr>
        <w:t>compliancy and sustained high quality procedures.</w:t>
      </w:r>
    </w:p>
    <w:p w14:paraId="12097DB7" w14:textId="77777777" w:rsidR="00DC6E0E" w:rsidRPr="00E41FD5" w:rsidRDefault="00DC6E0E" w:rsidP="00DC6E0E">
      <w:pPr>
        <w:pStyle w:val="ListParagraph"/>
        <w:spacing w:after="0"/>
        <w:rPr>
          <w:rFonts w:ascii="Arial" w:hAnsi="Arial" w:cs="Arial"/>
          <w:sz w:val="24"/>
          <w:szCs w:val="24"/>
        </w:rPr>
      </w:pPr>
    </w:p>
    <w:p w14:paraId="6D5A2615" w14:textId="43D7473C" w:rsidR="00AC17FA" w:rsidRPr="00E41FD5" w:rsidRDefault="003E635F" w:rsidP="00AC17FA">
      <w:pPr>
        <w:pStyle w:val="ListParagraph"/>
        <w:numPr>
          <w:ilvl w:val="0"/>
          <w:numId w:val="5"/>
        </w:numPr>
        <w:spacing w:after="0"/>
        <w:rPr>
          <w:rFonts w:ascii="Arial" w:hAnsi="Arial" w:cs="Arial"/>
          <w:sz w:val="24"/>
          <w:szCs w:val="24"/>
        </w:rPr>
      </w:pPr>
      <w:bookmarkStart w:id="0" w:name="_Hlk118881913"/>
      <w:r w:rsidRPr="00E41FD5">
        <w:rPr>
          <w:rFonts w:ascii="Arial" w:hAnsi="Arial" w:cs="Arial"/>
          <w:sz w:val="24"/>
          <w:szCs w:val="24"/>
        </w:rPr>
        <w:t xml:space="preserve">To work collaboratively with </w:t>
      </w:r>
      <w:r w:rsidR="00A25F0B" w:rsidRPr="00E41FD5">
        <w:rPr>
          <w:rFonts w:ascii="Arial" w:hAnsi="Arial" w:cs="Arial"/>
          <w:sz w:val="24"/>
          <w:szCs w:val="24"/>
        </w:rPr>
        <w:t xml:space="preserve">families, </w:t>
      </w:r>
      <w:r w:rsidRPr="00E41FD5">
        <w:rPr>
          <w:rFonts w:ascii="Arial" w:hAnsi="Arial" w:cs="Arial"/>
          <w:sz w:val="24"/>
          <w:szCs w:val="24"/>
        </w:rPr>
        <w:t xml:space="preserve">practitioners, managers, and </w:t>
      </w:r>
      <w:r w:rsidR="00A25F0B" w:rsidRPr="00E41FD5">
        <w:rPr>
          <w:rFonts w:ascii="Arial" w:hAnsi="Arial" w:cs="Arial"/>
          <w:sz w:val="24"/>
          <w:szCs w:val="24"/>
        </w:rPr>
        <w:t>professional</w:t>
      </w:r>
      <w:r w:rsidRPr="00E41FD5">
        <w:rPr>
          <w:rFonts w:ascii="Arial" w:hAnsi="Arial" w:cs="Arial"/>
          <w:sz w:val="24"/>
          <w:szCs w:val="24"/>
        </w:rPr>
        <w:t xml:space="preserve"> partners, to reflect on practice to </w:t>
      </w:r>
      <w:r w:rsidR="00A25F0B" w:rsidRPr="00E41FD5">
        <w:rPr>
          <w:rFonts w:ascii="Arial" w:hAnsi="Arial" w:cs="Arial"/>
          <w:sz w:val="24"/>
          <w:szCs w:val="24"/>
        </w:rPr>
        <w:t>and lead on improvement.</w:t>
      </w:r>
    </w:p>
    <w:bookmarkEnd w:id="0"/>
    <w:p w14:paraId="0D3A942E" w14:textId="77777777" w:rsidR="005F292E" w:rsidRPr="00E41FD5" w:rsidRDefault="005F292E" w:rsidP="005F292E">
      <w:pPr>
        <w:pStyle w:val="ListParagraph"/>
        <w:rPr>
          <w:rFonts w:ascii="Arial" w:hAnsi="Arial" w:cs="Arial"/>
          <w:sz w:val="24"/>
          <w:szCs w:val="24"/>
        </w:rPr>
      </w:pPr>
    </w:p>
    <w:p w14:paraId="62C72746" w14:textId="1E0D8175" w:rsidR="005F292E" w:rsidRPr="00E41FD5" w:rsidRDefault="00D70A7D" w:rsidP="00AC17FA">
      <w:pPr>
        <w:pStyle w:val="ListParagraph"/>
        <w:numPr>
          <w:ilvl w:val="0"/>
          <w:numId w:val="5"/>
        </w:numPr>
        <w:spacing w:after="0"/>
        <w:rPr>
          <w:rFonts w:ascii="Arial" w:hAnsi="Arial" w:cs="Arial"/>
          <w:sz w:val="24"/>
          <w:szCs w:val="24"/>
        </w:rPr>
      </w:pPr>
      <w:r w:rsidRPr="00E41FD5">
        <w:rPr>
          <w:rFonts w:ascii="Arial" w:hAnsi="Arial" w:cs="Arial"/>
          <w:sz w:val="24"/>
          <w:szCs w:val="24"/>
        </w:rPr>
        <w:t>Extensive and up to date</w:t>
      </w:r>
      <w:r w:rsidR="005F292E" w:rsidRPr="00E41FD5">
        <w:rPr>
          <w:rFonts w:ascii="Arial" w:hAnsi="Arial" w:cs="Arial"/>
          <w:sz w:val="24"/>
          <w:szCs w:val="24"/>
        </w:rPr>
        <w:t xml:space="preserve"> knowledge of the work practices, processes and procedures (including legal and </w:t>
      </w:r>
      <w:r w:rsidR="00AC34EC" w:rsidRPr="00E41FD5">
        <w:rPr>
          <w:rFonts w:ascii="Arial" w:hAnsi="Arial" w:cs="Arial"/>
          <w:sz w:val="24"/>
          <w:szCs w:val="24"/>
        </w:rPr>
        <w:t>statutory</w:t>
      </w:r>
      <w:r w:rsidR="005F292E" w:rsidRPr="00E41FD5">
        <w:rPr>
          <w:rFonts w:ascii="Arial" w:hAnsi="Arial" w:cs="Arial"/>
          <w:sz w:val="24"/>
          <w:szCs w:val="24"/>
        </w:rPr>
        <w:t xml:space="preserve"> requirements and the risks of </w:t>
      </w:r>
      <w:r w:rsidR="00B72DBD" w:rsidRPr="00E41FD5">
        <w:rPr>
          <w:rFonts w:ascii="Arial" w:hAnsi="Arial" w:cs="Arial"/>
          <w:sz w:val="24"/>
          <w:szCs w:val="24"/>
        </w:rPr>
        <w:t>non</w:t>
      </w:r>
      <w:r w:rsidR="00AC34EC" w:rsidRPr="00E41FD5">
        <w:rPr>
          <w:rFonts w:ascii="Arial" w:hAnsi="Arial" w:cs="Arial"/>
          <w:sz w:val="24"/>
          <w:szCs w:val="24"/>
        </w:rPr>
        <w:t>-</w:t>
      </w:r>
      <w:r w:rsidR="00B72DBD" w:rsidRPr="00E41FD5">
        <w:rPr>
          <w:rFonts w:ascii="Arial" w:hAnsi="Arial" w:cs="Arial"/>
          <w:sz w:val="24"/>
          <w:szCs w:val="24"/>
        </w:rPr>
        <w:t>compliance</w:t>
      </w:r>
      <w:r w:rsidR="005F292E" w:rsidRPr="00E41FD5">
        <w:rPr>
          <w:rFonts w:ascii="Arial" w:hAnsi="Arial" w:cs="Arial"/>
          <w:sz w:val="24"/>
          <w:szCs w:val="24"/>
        </w:rPr>
        <w:t xml:space="preserve">) relevant to the service, </w:t>
      </w:r>
      <w:r w:rsidRPr="00E41FD5">
        <w:rPr>
          <w:rFonts w:ascii="Arial" w:hAnsi="Arial" w:cs="Arial"/>
          <w:sz w:val="24"/>
          <w:szCs w:val="24"/>
        </w:rPr>
        <w:t>including case law, statutory guidance and legislation</w:t>
      </w:r>
      <w:r w:rsidR="00AC34EC" w:rsidRPr="00E41FD5">
        <w:rPr>
          <w:rFonts w:ascii="Arial" w:hAnsi="Arial" w:cs="Arial"/>
          <w:sz w:val="24"/>
          <w:szCs w:val="24"/>
        </w:rPr>
        <w:t xml:space="preserve">. </w:t>
      </w:r>
    </w:p>
    <w:p w14:paraId="33FFB12F" w14:textId="77777777" w:rsidR="005F292E" w:rsidRPr="00E41FD5" w:rsidRDefault="005F292E" w:rsidP="005F292E">
      <w:pPr>
        <w:pStyle w:val="ListParagraph"/>
        <w:rPr>
          <w:rFonts w:ascii="Arial" w:hAnsi="Arial" w:cs="Arial"/>
          <w:sz w:val="24"/>
          <w:szCs w:val="24"/>
        </w:rPr>
      </w:pPr>
    </w:p>
    <w:p w14:paraId="1944255E" w14:textId="02EB16E6" w:rsidR="00AC17FA" w:rsidRPr="00E41FD5" w:rsidRDefault="005F292E" w:rsidP="00146930">
      <w:pPr>
        <w:pStyle w:val="ListParagraph"/>
        <w:numPr>
          <w:ilvl w:val="0"/>
          <w:numId w:val="5"/>
        </w:numPr>
        <w:spacing w:after="0"/>
        <w:rPr>
          <w:rFonts w:ascii="Arial" w:hAnsi="Arial" w:cs="Arial"/>
          <w:sz w:val="24"/>
          <w:szCs w:val="24"/>
        </w:rPr>
      </w:pPr>
      <w:r w:rsidRPr="00E41FD5">
        <w:rPr>
          <w:rFonts w:ascii="Arial" w:hAnsi="Arial" w:cs="Arial"/>
          <w:sz w:val="24"/>
          <w:szCs w:val="24"/>
        </w:rPr>
        <w:t xml:space="preserve">Contribute to the strategic direction of the </w:t>
      </w:r>
      <w:r w:rsidR="001816F1" w:rsidRPr="00E41FD5">
        <w:rPr>
          <w:rFonts w:ascii="Arial" w:hAnsi="Arial" w:cs="Arial"/>
          <w:sz w:val="24"/>
          <w:szCs w:val="24"/>
        </w:rPr>
        <w:t xml:space="preserve">SEND </w:t>
      </w:r>
      <w:r w:rsidRPr="00E41FD5">
        <w:rPr>
          <w:rFonts w:ascii="Arial" w:hAnsi="Arial" w:cs="Arial"/>
          <w:sz w:val="24"/>
          <w:szCs w:val="24"/>
        </w:rPr>
        <w:t xml:space="preserve">service by helping </w:t>
      </w:r>
      <w:r w:rsidR="002E1C20" w:rsidRPr="00E41FD5">
        <w:rPr>
          <w:rFonts w:ascii="Arial" w:hAnsi="Arial" w:cs="Arial"/>
          <w:sz w:val="24"/>
          <w:szCs w:val="24"/>
        </w:rPr>
        <w:t xml:space="preserve">to </w:t>
      </w:r>
      <w:r w:rsidRPr="00E41FD5">
        <w:rPr>
          <w:rFonts w:ascii="Arial" w:hAnsi="Arial" w:cs="Arial"/>
          <w:sz w:val="24"/>
          <w:szCs w:val="24"/>
        </w:rPr>
        <w:t xml:space="preserve">influence and develop strategic business plans, policy and procedure using information and data from </w:t>
      </w:r>
      <w:r w:rsidR="001816F1" w:rsidRPr="00E41FD5">
        <w:rPr>
          <w:rFonts w:ascii="Arial" w:hAnsi="Arial" w:cs="Arial"/>
          <w:sz w:val="24"/>
          <w:szCs w:val="24"/>
        </w:rPr>
        <w:t xml:space="preserve">the </w:t>
      </w:r>
      <w:r w:rsidR="00AC34EC" w:rsidRPr="00E41FD5">
        <w:rPr>
          <w:rFonts w:ascii="Arial" w:hAnsi="Arial" w:cs="Arial"/>
          <w:sz w:val="24"/>
          <w:szCs w:val="24"/>
        </w:rPr>
        <w:t>Q</w:t>
      </w:r>
      <w:r w:rsidR="001816F1" w:rsidRPr="00E41FD5">
        <w:rPr>
          <w:rFonts w:ascii="Arial" w:hAnsi="Arial" w:cs="Arial"/>
          <w:sz w:val="24"/>
          <w:szCs w:val="24"/>
        </w:rPr>
        <w:t xml:space="preserve">uality </w:t>
      </w:r>
      <w:r w:rsidR="00AC34EC" w:rsidRPr="00E41FD5">
        <w:rPr>
          <w:rFonts w:ascii="Arial" w:hAnsi="Arial" w:cs="Arial"/>
          <w:sz w:val="24"/>
          <w:szCs w:val="24"/>
        </w:rPr>
        <w:t>A</w:t>
      </w:r>
      <w:r w:rsidR="001816F1" w:rsidRPr="00E41FD5">
        <w:rPr>
          <w:rFonts w:ascii="Arial" w:hAnsi="Arial" w:cs="Arial"/>
          <w:sz w:val="24"/>
          <w:szCs w:val="24"/>
        </w:rPr>
        <w:t>ssurance activity.</w:t>
      </w:r>
    </w:p>
    <w:p w14:paraId="53A9B5B6" w14:textId="49599050" w:rsidR="003E635F" w:rsidRPr="00E41FD5" w:rsidRDefault="003E635F" w:rsidP="003E635F">
      <w:pPr>
        <w:spacing w:after="0" w:line="268" w:lineRule="auto"/>
        <w:ind w:left="691"/>
        <w:rPr>
          <w:rFonts w:ascii="Arial" w:hAnsi="Arial" w:cs="Arial"/>
          <w:sz w:val="24"/>
          <w:szCs w:val="24"/>
        </w:rPr>
      </w:pPr>
    </w:p>
    <w:p w14:paraId="17A8B650" w14:textId="77777777" w:rsidR="000A523D" w:rsidRPr="00E41FD5" w:rsidRDefault="00E128C5">
      <w:pPr>
        <w:pStyle w:val="Heading2"/>
        <w:spacing w:after="175"/>
        <w:ind w:left="-5"/>
        <w:rPr>
          <w:szCs w:val="24"/>
        </w:rPr>
      </w:pPr>
      <w:r w:rsidRPr="00E41FD5">
        <w:rPr>
          <w:szCs w:val="24"/>
        </w:rPr>
        <w:t xml:space="preserve">Specific Qualifications and Experience  </w:t>
      </w:r>
    </w:p>
    <w:p w14:paraId="0DE597A0" w14:textId="072C2F50" w:rsidR="00474613" w:rsidRPr="00E41FD5" w:rsidRDefault="00474613" w:rsidP="00AC17FA">
      <w:pPr>
        <w:pStyle w:val="ListParagraph"/>
        <w:numPr>
          <w:ilvl w:val="0"/>
          <w:numId w:val="6"/>
        </w:numPr>
        <w:spacing w:after="0"/>
        <w:rPr>
          <w:rFonts w:ascii="Arial" w:eastAsia="Segoe UI Symbol" w:hAnsi="Arial" w:cs="Arial"/>
          <w:sz w:val="24"/>
          <w:szCs w:val="24"/>
        </w:rPr>
      </w:pPr>
      <w:r w:rsidRPr="00E41FD5">
        <w:rPr>
          <w:rFonts w:ascii="Arial" w:eastAsia="Segoe UI Symbol" w:hAnsi="Arial" w:cs="Arial"/>
          <w:sz w:val="24"/>
          <w:szCs w:val="24"/>
        </w:rPr>
        <w:t>Educated to degree level</w:t>
      </w:r>
      <w:r w:rsidR="00C71AE5" w:rsidRPr="00E41FD5">
        <w:rPr>
          <w:rFonts w:ascii="Arial" w:eastAsia="Segoe UI Symbol" w:hAnsi="Arial" w:cs="Arial"/>
          <w:sz w:val="24"/>
          <w:szCs w:val="24"/>
        </w:rPr>
        <w:t xml:space="preserve"> </w:t>
      </w:r>
      <w:r w:rsidR="00D507F0" w:rsidRPr="00E41FD5">
        <w:rPr>
          <w:rFonts w:ascii="Arial" w:eastAsia="Segoe UI Symbol" w:hAnsi="Arial" w:cs="Arial"/>
          <w:sz w:val="24"/>
          <w:szCs w:val="24"/>
        </w:rPr>
        <w:t xml:space="preserve">or </w:t>
      </w:r>
      <w:r w:rsidR="00C71AE5" w:rsidRPr="00E41FD5">
        <w:rPr>
          <w:rFonts w:ascii="Arial" w:eastAsia="Segoe UI Symbol" w:hAnsi="Arial" w:cs="Arial"/>
          <w:sz w:val="24"/>
          <w:szCs w:val="24"/>
        </w:rPr>
        <w:t xml:space="preserve">equivalent </w:t>
      </w:r>
      <w:r w:rsidR="0086663F" w:rsidRPr="00E41FD5">
        <w:rPr>
          <w:rFonts w:ascii="Arial" w:eastAsia="Segoe UI Symbol" w:hAnsi="Arial" w:cs="Arial"/>
          <w:sz w:val="24"/>
          <w:szCs w:val="24"/>
        </w:rPr>
        <w:t xml:space="preserve">substantial knowledge </w:t>
      </w:r>
      <w:proofErr w:type="gramStart"/>
      <w:r w:rsidR="0086663F" w:rsidRPr="00E41FD5">
        <w:rPr>
          <w:rFonts w:ascii="Arial" w:eastAsia="Segoe UI Symbol" w:hAnsi="Arial" w:cs="Arial"/>
          <w:sz w:val="24"/>
          <w:szCs w:val="24"/>
        </w:rPr>
        <w:t>in the area of</w:t>
      </w:r>
      <w:proofErr w:type="gramEnd"/>
      <w:r w:rsidR="0086663F" w:rsidRPr="00E41FD5">
        <w:rPr>
          <w:rFonts w:ascii="Arial" w:eastAsia="Segoe UI Symbol" w:hAnsi="Arial" w:cs="Arial"/>
          <w:sz w:val="24"/>
          <w:szCs w:val="24"/>
        </w:rPr>
        <w:t xml:space="preserve"> SEND</w:t>
      </w:r>
    </w:p>
    <w:p w14:paraId="068DF74A" w14:textId="24ACBEAD" w:rsidR="0086663F" w:rsidRPr="00E41FD5" w:rsidRDefault="0086663F" w:rsidP="00AC17FA">
      <w:pPr>
        <w:pStyle w:val="ListParagraph"/>
        <w:numPr>
          <w:ilvl w:val="0"/>
          <w:numId w:val="6"/>
        </w:numPr>
        <w:spacing w:after="0"/>
        <w:rPr>
          <w:rFonts w:ascii="Arial" w:eastAsia="Segoe UI Symbol" w:hAnsi="Arial" w:cs="Arial"/>
          <w:sz w:val="24"/>
          <w:szCs w:val="24"/>
        </w:rPr>
      </w:pPr>
      <w:r w:rsidRPr="00E41FD5">
        <w:rPr>
          <w:rFonts w:ascii="Arial" w:eastAsia="Segoe UI Symbol" w:hAnsi="Arial" w:cs="Arial"/>
          <w:sz w:val="24"/>
          <w:szCs w:val="24"/>
        </w:rPr>
        <w:t xml:space="preserve">IPSEA qualification </w:t>
      </w:r>
      <w:r w:rsidR="00AC34EC" w:rsidRPr="00E41FD5">
        <w:rPr>
          <w:rFonts w:ascii="Arial" w:eastAsia="Segoe UI Symbol" w:hAnsi="Arial" w:cs="Arial"/>
          <w:sz w:val="24"/>
          <w:szCs w:val="24"/>
        </w:rPr>
        <w:t>L</w:t>
      </w:r>
      <w:r w:rsidRPr="00E41FD5">
        <w:rPr>
          <w:rFonts w:ascii="Arial" w:eastAsia="Segoe UI Symbol" w:hAnsi="Arial" w:cs="Arial"/>
          <w:sz w:val="24"/>
          <w:szCs w:val="24"/>
        </w:rPr>
        <w:t>evel 2</w:t>
      </w:r>
      <w:r w:rsidR="00AC34EC" w:rsidRPr="00E41FD5">
        <w:rPr>
          <w:rFonts w:ascii="Arial" w:eastAsia="Segoe UI Symbol" w:hAnsi="Arial" w:cs="Arial"/>
          <w:sz w:val="24"/>
          <w:szCs w:val="24"/>
        </w:rPr>
        <w:t xml:space="preserve">, desirable Level 3 </w:t>
      </w:r>
      <w:r w:rsidRPr="00E41FD5">
        <w:rPr>
          <w:rFonts w:ascii="Arial" w:eastAsia="Segoe UI Symbol" w:hAnsi="Arial" w:cs="Arial"/>
          <w:sz w:val="24"/>
          <w:szCs w:val="24"/>
        </w:rPr>
        <w:t xml:space="preserve"> </w:t>
      </w:r>
    </w:p>
    <w:p w14:paraId="79C47B85" w14:textId="1687A749" w:rsidR="009A0E8F" w:rsidRPr="00E41FD5" w:rsidRDefault="00AC17FA" w:rsidP="00AC17FA">
      <w:pPr>
        <w:pStyle w:val="ListParagraph"/>
        <w:numPr>
          <w:ilvl w:val="0"/>
          <w:numId w:val="6"/>
        </w:numPr>
        <w:spacing w:after="0"/>
        <w:rPr>
          <w:rFonts w:ascii="Arial" w:eastAsia="Arial" w:hAnsi="Arial" w:cs="Arial"/>
          <w:color w:val="auto"/>
          <w:sz w:val="24"/>
          <w:szCs w:val="24"/>
        </w:rPr>
      </w:pPr>
      <w:r w:rsidRPr="00E41FD5">
        <w:rPr>
          <w:rFonts w:ascii="Arial" w:eastAsia="Arial" w:hAnsi="Arial" w:cs="Arial"/>
          <w:color w:val="auto"/>
          <w:sz w:val="24"/>
          <w:szCs w:val="24"/>
        </w:rPr>
        <w:t xml:space="preserve">Extensive </w:t>
      </w:r>
      <w:bookmarkStart w:id="1" w:name="_Hlk118818468"/>
      <w:r w:rsidR="0086663F" w:rsidRPr="00E41FD5">
        <w:rPr>
          <w:rFonts w:ascii="Arial" w:eastAsia="Arial" w:hAnsi="Arial" w:cs="Arial"/>
          <w:color w:val="auto"/>
          <w:sz w:val="24"/>
          <w:szCs w:val="24"/>
        </w:rPr>
        <w:t>e</w:t>
      </w:r>
      <w:r w:rsidR="00474613" w:rsidRPr="00E41FD5">
        <w:rPr>
          <w:rFonts w:ascii="Arial" w:eastAsia="Arial" w:hAnsi="Arial" w:cs="Arial"/>
          <w:color w:val="auto"/>
          <w:sz w:val="24"/>
          <w:szCs w:val="24"/>
        </w:rPr>
        <w:t xml:space="preserve">xperience of working across a range of </w:t>
      </w:r>
      <w:r w:rsidR="00AC34EC" w:rsidRPr="00E41FD5">
        <w:rPr>
          <w:rFonts w:ascii="Arial" w:eastAsia="Arial" w:hAnsi="Arial" w:cs="Arial"/>
          <w:color w:val="auto"/>
          <w:sz w:val="24"/>
          <w:szCs w:val="24"/>
        </w:rPr>
        <w:t>C</w:t>
      </w:r>
      <w:r w:rsidR="00474613" w:rsidRPr="00E41FD5">
        <w:rPr>
          <w:rFonts w:ascii="Arial" w:eastAsia="Arial" w:hAnsi="Arial" w:cs="Arial"/>
          <w:color w:val="auto"/>
          <w:sz w:val="24"/>
          <w:szCs w:val="24"/>
        </w:rPr>
        <w:t xml:space="preserve">hildren’s </w:t>
      </w:r>
      <w:r w:rsidR="00AC34EC" w:rsidRPr="00E41FD5">
        <w:rPr>
          <w:rFonts w:ascii="Arial" w:eastAsia="Arial" w:hAnsi="Arial" w:cs="Arial"/>
          <w:color w:val="auto"/>
          <w:sz w:val="24"/>
          <w:szCs w:val="24"/>
        </w:rPr>
        <w:t>S</w:t>
      </w:r>
      <w:r w:rsidR="00474613" w:rsidRPr="00E41FD5">
        <w:rPr>
          <w:rFonts w:ascii="Arial" w:eastAsia="Arial" w:hAnsi="Arial" w:cs="Arial"/>
          <w:color w:val="auto"/>
          <w:sz w:val="24"/>
          <w:szCs w:val="24"/>
        </w:rPr>
        <w:t xml:space="preserve">ervices areas </w:t>
      </w:r>
      <w:bookmarkEnd w:id="1"/>
      <w:r w:rsidR="0086663F" w:rsidRPr="00E41FD5">
        <w:rPr>
          <w:rFonts w:ascii="Arial" w:eastAsia="Arial" w:hAnsi="Arial" w:cs="Arial"/>
          <w:color w:val="auto"/>
          <w:sz w:val="24"/>
          <w:szCs w:val="24"/>
        </w:rPr>
        <w:t>and with partners, such as schools, colleges, social care, health and other local authority services</w:t>
      </w:r>
      <w:r w:rsidR="00AC34EC" w:rsidRPr="00E41FD5">
        <w:rPr>
          <w:rFonts w:ascii="Arial" w:eastAsia="Arial" w:hAnsi="Arial" w:cs="Arial"/>
          <w:color w:val="auto"/>
          <w:sz w:val="24"/>
          <w:szCs w:val="24"/>
        </w:rPr>
        <w:t xml:space="preserve">. </w:t>
      </w:r>
    </w:p>
    <w:p w14:paraId="09E190AC" w14:textId="218FBBE1" w:rsidR="00474613" w:rsidRPr="00E41FD5" w:rsidRDefault="00AC17FA" w:rsidP="00AC17FA">
      <w:pPr>
        <w:pStyle w:val="ListParagraph"/>
        <w:numPr>
          <w:ilvl w:val="0"/>
          <w:numId w:val="6"/>
        </w:numPr>
        <w:spacing w:after="0"/>
        <w:rPr>
          <w:rFonts w:ascii="Arial" w:eastAsia="Arial" w:hAnsi="Arial" w:cs="Arial"/>
          <w:color w:val="auto"/>
          <w:sz w:val="24"/>
          <w:szCs w:val="24"/>
        </w:rPr>
      </w:pPr>
      <w:r w:rsidRPr="00E41FD5">
        <w:rPr>
          <w:rFonts w:ascii="Arial" w:eastAsia="Arial" w:hAnsi="Arial" w:cs="Arial"/>
          <w:color w:val="auto"/>
          <w:sz w:val="24"/>
          <w:szCs w:val="24"/>
        </w:rPr>
        <w:t>E</w:t>
      </w:r>
      <w:r w:rsidR="00474613" w:rsidRPr="00E41FD5">
        <w:rPr>
          <w:rFonts w:ascii="Arial" w:eastAsia="Arial" w:hAnsi="Arial" w:cs="Arial"/>
          <w:color w:val="auto"/>
          <w:sz w:val="24"/>
          <w:szCs w:val="24"/>
        </w:rPr>
        <w:t xml:space="preserve">xperience of undertaking a range of </w:t>
      </w:r>
      <w:r w:rsidR="006A6B4B" w:rsidRPr="00E41FD5">
        <w:rPr>
          <w:rFonts w:ascii="Arial" w:eastAsia="Arial" w:hAnsi="Arial" w:cs="Arial"/>
          <w:color w:val="auto"/>
          <w:sz w:val="24"/>
          <w:szCs w:val="24"/>
        </w:rPr>
        <w:t>high</w:t>
      </w:r>
      <w:r w:rsidR="000C7BDB" w:rsidRPr="00E41FD5">
        <w:rPr>
          <w:rFonts w:ascii="Arial" w:eastAsia="Arial" w:hAnsi="Arial" w:cs="Arial"/>
          <w:color w:val="auto"/>
          <w:sz w:val="24"/>
          <w:szCs w:val="24"/>
        </w:rPr>
        <w:t>-</w:t>
      </w:r>
      <w:r w:rsidR="00474613" w:rsidRPr="00E41FD5">
        <w:rPr>
          <w:rFonts w:ascii="Arial" w:eastAsia="Arial" w:hAnsi="Arial" w:cs="Arial"/>
          <w:color w:val="auto"/>
          <w:sz w:val="24"/>
          <w:szCs w:val="24"/>
        </w:rPr>
        <w:t xml:space="preserve">quality audits / </w:t>
      </w:r>
      <w:r w:rsidR="0086663F" w:rsidRPr="00E41FD5">
        <w:rPr>
          <w:rFonts w:ascii="Arial" w:eastAsia="Arial" w:hAnsi="Arial" w:cs="Arial"/>
          <w:color w:val="auto"/>
          <w:sz w:val="24"/>
          <w:szCs w:val="24"/>
        </w:rPr>
        <w:t xml:space="preserve">dip samples SEND </w:t>
      </w:r>
      <w:r w:rsidR="00AC34EC" w:rsidRPr="00E41FD5">
        <w:rPr>
          <w:rFonts w:ascii="Arial" w:eastAsia="Arial" w:hAnsi="Arial" w:cs="Arial"/>
          <w:color w:val="auto"/>
          <w:sz w:val="24"/>
          <w:szCs w:val="24"/>
        </w:rPr>
        <w:t>Q</w:t>
      </w:r>
      <w:r w:rsidR="0086663F" w:rsidRPr="00E41FD5">
        <w:rPr>
          <w:rFonts w:ascii="Arial" w:eastAsia="Arial" w:hAnsi="Arial" w:cs="Arial"/>
          <w:color w:val="auto"/>
          <w:sz w:val="24"/>
          <w:szCs w:val="24"/>
        </w:rPr>
        <w:t xml:space="preserve">uality </w:t>
      </w:r>
      <w:r w:rsidR="00AC34EC" w:rsidRPr="00E41FD5">
        <w:rPr>
          <w:rFonts w:ascii="Arial" w:eastAsia="Arial" w:hAnsi="Arial" w:cs="Arial"/>
          <w:color w:val="auto"/>
          <w:sz w:val="24"/>
          <w:szCs w:val="24"/>
        </w:rPr>
        <w:t>A</w:t>
      </w:r>
      <w:r w:rsidR="0086663F" w:rsidRPr="00E41FD5">
        <w:rPr>
          <w:rFonts w:ascii="Arial" w:eastAsia="Arial" w:hAnsi="Arial" w:cs="Arial"/>
          <w:color w:val="auto"/>
          <w:sz w:val="24"/>
          <w:szCs w:val="24"/>
        </w:rPr>
        <w:t>ssurance</w:t>
      </w:r>
      <w:r w:rsidRPr="00E41FD5">
        <w:rPr>
          <w:rFonts w:ascii="Arial" w:eastAsia="Arial" w:hAnsi="Arial" w:cs="Arial"/>
          <w:color w:val="auto"/>
          <w:sz w:val="24"/>
          <w:szCs w:val="24"/>
        </w:rPr>
        <w:t xml:space="preserve"> </w:t>
      </w:r>
      <w:r w:rsidR="00474613" w:rsidRPr="00E41FD5">
        <w:rPr>
          <w:rFonts w:ascii="Arial" w:eastAsia="Arial" w:hAnsi="Arial" w:cs="Arial"/>
          <w:color w:val="auto"/>
          <w:sz w:val="24"/>
          <w:szCs w:val="24"/>
        </w:rPr>
        <w:t>including thematic reviews at pace.</w:t>
      </w:r>
    </w:p>
    <w:p w14:paraId="385EB01F" w14:textId="077E8617" w:rsidR="00D72BA3" w:rsidRPr="00E41FD5" w:rsidRDefault="00474613" w:rsidP="00AC17FA">
      <w:pPr>
        <w:pStyle w:val="ListParagraph"/>
        <w:numPr>
          <w:ilvl w:val="0"/>
          <w:numId w:val="6"/>
        </w:numPr>
        <w:spacing w:after="0"/>
        <w:rPr>
          <w:rFonts w:ascii="Arial" w:eastAsia="Arial" w:hAnsi="Arial" w:cs="Arial"/>
          <w:color w:val="auto"/>
          <w:sz w:val="24"/>
          <w:szCs w:val="24"/>
        </w:rPr>
      </w:pPr>
      <w:r w:rsidRPr="00E41FD5">
        <w:rPr>
          <w:rFonts w:ascii="Arial" w:eastAsia="Arial" w:hAnsi="Arial" w:cs="Arial"/>
          <w:color w:val="auto"/>
          <w:sz w:val="24"/>
          <w:szCs w:val="24"/>
        </w:rPr>
        <w:t>Experiences of engaging practitioners, managers, children, young people</w:t>
      </w:r>
      <w:r w:rsidR="006A6B4B" w:rsidRPr="00E41FD5">
        <w:rPr>
          <w:rFonts w:ascii="Arial" w:eastAsia="Arial" w:hAnsi="Arial" w:cs="Arial"/>
          <w:color w:val="auto"/>
          <w:sz w:val="24"/>
          <w:szCs w:val="24"/>
        </w:rPr>
        <w:t>,</w:t>
      </w:r>
      <w:r w:rsidRPr="00E41FD5">
        <w:rPr>
          <w:rFonts w:ascii="Arial" w:eastAsia="Arial" w:hAnsi="Arial" w:cs="Arial"/>
          <w:color w:val="auto"/>
          <w:sz w:val="24"/>
          <w:szCs w:val="24"/>
        </w:rPr>
        <w:t xml:space="preserve"> and</w:t>
      </w:r>
    </w:p>
    <w:p w14:paraId="1604EA52" w14:textId="01F51338" w:rsidR="0086663F" w:rsidRPr="00E41FD5" w:rsidRDefault="00474613" w:rsidP="0086663F">
      <w:pPr>
        <w:pStyle w:val="ListParagraph"/>
        <w:spacing w:after="0"/>
        <w:rPr>
          <w:rFonts w:ascii="Arial" w:eastAsia="Arial" w:hAnsi="Arial" w:cs="Arial"/>
          <w:color w:val="auto"/>
          <w:sz w:val="24"/>
          <w:szCs w:val="24"/>
        </w:rPr>
      </w:pPr>
      <w:r w:rsidRPr="00E41FD5">
        <w:rPr>
          <w:rFonts w:ascii="Arial" w:eastAsia="Arial" w:hAnsi="Arial" w:cs="Arial"/>
          <w:color w:val="auto"/>
          <w:sz w:val="24"/>
          <w:szCs w:val="24"/>
        </w:rPr>
        <w:t xml:space="preserve">families in the </w:t>
      </w:r>
      <w:r w:rsidR="00AC34EC" w:rsidRPr="00E41FD5">
        <w:rPr>
          <w:rFonts w:ascii="Arial" w:eastAsia="Arial" w:hAnsi="Arial" w:cs="Arial"/>
          <w:color w:val="auto"/>
          <w:sz w:val="24"/>
          <w:szCs w:val="24"/>
        </w:rPr>
        <w:t>Q</w:t>
      </w:r>
      <w:r w:rsidR="0086663F" w:rsidRPr="00E41FD5">
        <w:rPr>
          <w:rFonts w:ascii="Arial" w:eastAsia="Arial" w:hAnsi="Arial" w:cs="Arial"/>
          <w:color w:val="auto"/>
          <w:sz w:val="24"/>
          <w:szCs w:val="24"/>
        </w:rPr>
        <w:t xml:space="preserve">uality </w:t>
      </w:r>
      <w:r w:rsidR="00AC34EC" w:rsidRPr="00E41FD5">
        <w:rPr>
          <w:rFonts w:ascii="Arial" w:eastAsia="Arial" w:hAnsi="Arial" w:cs="Arial"/>
          <w:color w:val="auto"/>
          <w:sz w:val="24"/>
          <w:szCs w:val="24"/>
        </w:rPr>
        <w:t>A</w:t>
      </w:r>
      <w:r w:rsidR="0086663F" w:rsidRPr="00E41FD5">
        <w:rPr>
          <w:rFonts w:ascii="Arial" w:eastAsia="Arial" w:hAnsi="Arial" w:cs="Arial"/>
          <w:color w:val="auto"/>
          <w:sz w:val="24"/>
          <w:szCs w:val="24"/>
        </w:rPr>
        <w:t xml:space="preserve">ssurance </w:t>
      </w:r>
      <w:r w:rsidRPr="00E41FD5">
        <w:rPr>
          <w:rFonts w:ascii="Arial" w:eastAsia="Arial" w:hAnsi="Arial" w:cs="Arial"/>
          <w:color w:val="auto"/>
          <w:sz w:val="24"/>
          <w:szCs w:val="24"/>
        </w:rPr>
        <w:t xml:space="preserve">process. </w:t>
      </w:r>
    </w:p>
    <w:p w14:paraId="1F621486" w14:textId="311D00DC" w:rsidR="00D72BA3" w:rsidRPr="00E41FD5" w:rsidRDefault="00474613" w:rsidP="00AC17FA">
      <w:pPr>
        <w:pStyle w:val="ListParagraph"/>
        <w:numPr>
          <w:ilvl w:val="0"/>
          <w:numId w:val="6"/>
        </w:numPr>
        <w:spacing w:after="0"/>
        <w:rPr>
          <w:rFonts w:ascii="Arial" w:eastAsia="Arial" w:hAnsi="Arial" w:cs="Arial"/>
          <w:color w:val="auto"/>
          <w:sz w:val="24"/>
          <w:szCs w:val="24"/>
        </w:rPr>
      </w:pPr>
      <w:bookmarkStart w:id="2" w:name="_Hlk118818510"/>
      <w:r w:rsidRPr="00E41FD5">
        <w:rPr>
          <w:rFonts w:ascii="Arial" w:eastAsia="Arial" w:hAnsi="Arial" w:cs="Arial"/>
          <w:color w:val="auto"/>
          <w:sz w:val="24"/>
          <w:szCs w:val="24"/>
        </w:rPr>
        <w:t>Experience of writing detailed reports with clear</w:t>
      </w:r>
    </w:p>
    <w:p w14:paraId="1350B801" w14:textId="1FEB6DD5" w:rsidR="0086663F" w:rsidRPr="00E41FD5" w:rsidRDefault="00474613" w:rsidP="0086663F">
      <w:pPr>
        <w:pStyle w:val="ListParagraph"/>
        <w:spacing w:after="0"/>
        <w:rPr>
          <w:rFonts w:ascii="Arial" w:eastAsia="Arial" w:hAnsi="Arial" w:cs="Arial"/>
          <w:color w:val="auto"/>
          <w:sz w:val="24"/>
          <w:szCs w:val="24"/>
        </w:rPr>
      </w:pPr>
      <w:r w:rsidRPr="00E41FD5">
        <w:rPr>
          <w:rFonts w:ascii="Arial" w:eastAsia="Arial" w:hAnsi="Arial" w:cs="Arial"/>
          <w:color w:val="auto"/>
          <w:sz w:val="24"/>
          <w:szCs w:val="24"/>
        </w:rPr>
        <w:t>recommendations and actions to improve practice and services.</w:t>
      </w:r>
    </w:p>
    <w:bookmarkEnd w:id="2"/>
    <w:p w14:paraId="25895779" w14:textId="7A4DD8F1" w:rsidR="00A0572C" w:rsidRPr="00E41FD5" w:rsidRDefault="002E1C20" w:rsidP="00AC17FA">
      <w:pPr>
        <w:pStyle w:val="ListParagraph"/>
        <w:numPr>
          <w:ilvl w:val="0"/>
          <w:numId w:val="6"/>
        </w:numPr>
        <w:spacing w:after="0"/>
        <w:rPr>
          <w:rFonts w:ascii="Arial" w:hAnsi="Arial" w:cs="Arial"/>
          <w:sz w:val="24"/>
          <w:szCs w:val="24"/>
        </w:rPr>
      </w:pPr>
      <w:r w:rsidRPr="00E41FD5">
        <w:rPr>
          <w:rFonts w:ascii="Arial" w:eastAsia="Arial" w:hAnsi="Arial" w:cs="Arial"/>
          <w:sz w:val="24"/>
          <w:szCs w:val="24"/>
        </w:rPr>
        <w:t>E</w:t>
      </w:r>
      <w:r w:rsidR="00D72BA3" w:rsidRPr="00E41FD5">
        <w:rPr>
          <w:rFonts w:ascii="Arial" w:eastAsia="Arial" w:hAnsi="Arial" w:cs="Arial"/>
          <w:sz w:val="24"/>
          <w:szCs w:val="24"/>
        </w:rPr>
        <w:t>xperience</w:t>
      </w:r>
      <w:r w:rsidR="00A0572C" w:rsidRPr="00E41FD5">
        <w:rPr>
          <w:rFonts w:ascii="Arial" w:eastAsia="Arial" w:hAnsi="Arial" w:cs="Arial"/>
          <w:sz w:val="24"/>
          <w:szCs w:val="24"/>
        </w:rPr>
        <w:t xml:space="preserve"> of identifying thematic reviews, creating associated training packages and facilitating or delivering to services and partners.</w:t>
      </w:r>
      <w:r w:rsidR="00D72BA3" w:rsidRPr="00E41FD5">
        <w:rPr>
          <w:rFonts w:ascii="Arial" w:eastAsia="Arial" w:hAnsi="Arial" w:cs="Arial"/>
          <w:sz w:val="24"/>
          <w:szCs w:val="24"/>
        </w:rPr>
        <w:t xml:space="preserve"> </w:t>
      </w:r>
    </w:p>
    <w:p w14:paraId="2B9A81EB" w14:textId="3F52289B" w:rsidR="006A6B4B" w:rsidRPr="00E41FD5" w:rsidRDefault="00D507F0" w:rsidP="00AC17FA">
      <w:pPr>
        <w:pStyle w:val="ListParagraph"/>
        <w:numPr>
          <w:ilvl w:val="0"/>
          <w:numId w:val="6"/>
        </w:numPr>
        <w:spacing w:after="0"/>
        <w:rPr>
          <w:rFonts w:ascii="Arial" w:hAnsi="Arial" w:cs="Arial"/>
          <w:sz w:val="24"/>
          <w:szCs w:val="24"/>
        </w:rPr>
      </w:pPr>
      <w:r w:rsidRPr="00E41FD5">
        <w:rPr>
          <w:rFonts w:ascii="Arial" w:eastAsia="Arial" w:hAnsi="Arial" w:cs="Arial"/>
          <w:sz w:val="24"/>
          <w:szCs w:val="24"/>
        </w:rPr>
        <w:t xml:space="preserve">Substantial level of knowledge </w:t>
      </w:r>
      <w:r w:rsidR="00D72BA3" w:rsidRPr="00E41FD5">
        <w:rPr>
          <w:rFonts w:ascii="Arial" w:hAnsi="Arial" w:cs="Arial"/>
          <w:sz w:val="24"/>
          <w:szCs w:val="24"/>
        </w:rPr>
        <w:t>of the legislative and inspection frameworks</w:t>
      </w:r>
      <w:r w:rsidR="00A0572C" w:rsidRPr="00E41FD5">
        <w:rPr>
          <w:rFonts w:ascii="Arial" w:hAnsi="Arial" w:cs="Arial"/>
          <w:sz w:val="24"/>
          <w:szCs w:val="24"/>
        </w:rPr>
        <w:t xml:space="preserve"> in</w:t>
      </w:r>
    </w:p>
    <w:p w14:paraId="2890AEDB" w14:textId="2E20C2C8" w:rsidR="00D3204B" w:rsidRPr="00E41FD5" w:rsidRDefault="00D72BA3" w:rsidP="00AC17FA">
      <w:pPr>
        <w:pStyle w:val="ListParagraph"/>
        <w:spacing w:after="0"/>
        <w:rPr>
          <w:rFonts w:ascii="Arial" w:hAnsi="Arial" w:cs="Arial"/>
          <w:sz w:val="24"/>
          <w:szCs w:val="24"/>
        </w:rPr>
      </w:pPr>
      <w:r w:rsidRPr="00E41FD5">
        <w:rPr>
          <w:rFonts w:ascii="Arial" w:hAnsi="Arial" w:cs="Arial"/>
          <w:sz w:val="24"/>
          <w:szCs w:val="24"/>
        </w:rPr>
        <w:t>children’s services including understanding what ‘good’ and ‘outstanding’</w:t>
      </w:r>
    </w:p>
    <w:p w14:paraId="6E89FEA2" w14:textId="06A753EE" w:rsidR="00D72BA3" w:rsidRPr="00E41FD5" w:rsidRDefault="00D72BA3" w:rsidP="00AC17FA">
      <w:pPr>
        <w:pStyle w:val="ListParagraph"/>
        <w:spacing w:after="0"/>
        <w:rPr>
          <w:rFonts w:ascii="Arial" w:hAnsi="Arial" w:cs="Arial"/>
          <w:sz w:val="24"/>
          <w:szCs w:val="24"/>
        </w:rPr>
      </w:pPr>
      <w:r w:rsidRPr="00E41FD5">
        <w:rPr>
          <w:rFonts w:ascii="Arial" w:hAnsi="Arial" w:cs="Arial"/>
          <w:sz w:val="24"/>
          <w:szCs w:val="24"/>
        </w:rPr>
        <w:t>practice looks like</w:t>
      </w:r>
      <w:r w:rsidR="00942A11" w:rsidRPr="00E41FD5">
        <w:rPr>
          <w:rFonts w:ascii="Arial" w:hAnsi="Arial" w:cs="Arial"/>
          <w:sz w:val="24"/>
          <w:szCs w:val="24"/>
        </w:rPr>
        <w:t>.</w:t>
      </w:r>
    </w:p>
    <w:p w14:paraId="6EAF214A" w14:textId="02657B88" w:rsidR="00942A11" w:rsidRPr="00E41FD5" w:rsidRDefault="00942A11" w:rsidP="00AC17FA">
      <w:pPr>
        <w:pStyle w:val="ListParagraph"/>
        <w:numPr>
          <w:ilvl w:val="0"/>
          <w:numId w:val="6"/>
        </w:numPr>
        <w:spacing w:after="0"/>
        <w:rPr>
          <w:rFonts w:ascii="Arial" w:hAnsi="Arial" w:cs="Arial"/>
          <w:color w:val="auto"/>
          <w:sz w:val="24"/>
          <w:szCs w:val="24"/>
        </w:rPr>
      </w:pPr>
      <w:r w:rsidRPr="00E41FD5">
        <w:rPr>
          <w:rFonts w:ascii="Arial" w:hAnsi="Arial" w:cs="Arial"/>
          <w:color w:val="auto"/>
          <w:sz w:val="24"/>
          <w:szCs w:val="24"/>
        </w:rPr>
        <w:t xml:space="preserve">Experience of using electronic case record systems, </w:t>
      </w:r>
      <w:r w:rsidR="002E1C20" w:rsidRPr="00E41FD5">
        <w:rPr>
          <w:rFonts w:ascii="Arial" w:hAnsi="Arial" w:cs="Arial"/>
          <w:color w:val="auto"/>
          <w:sz w:val="24"/>
          <w:szCs w:val="24"/>
        </w:rPr>
        <w:t>i.e.,</w:t>
      </w:r>
      <w:r w:rsidRPr="00E41FD5">
        <w:rPr>
          <w:rFonts w:ascii="Arial" w:hAnsi="Arial" w:cs="Arial"/>
          <w:color w:val="auto"/>
          <w:sz w:val="24"/>
          <w:szCs w:val="24"/>
        </w:rPr>
        <w:t xml:space="preserve"> </w:t>
      </w:r>
      <w:r w:rsidR="00AC34EC" w:rsidRPr="00E41FD5">
        <w:rPr>
          <w:rFonts w:ascii="Arial" w:hAnsi="Arial" w:cs="Arial"/>
          <w:color w:val="auto"/>
          <w:sz w:val="24"/>
          <w:szCs w:val="24"/>
        </w:rPr>
        <w:t>S</w:t>
      </w:r>
      <w:r w:rsidR="00A0572C" w:rsidRPr="00E41FD5">
        <w:rPr>
          <w:rFonts w:ascii="Arial" w:hAnsi="Arial" w:cs="Arial"/>
          <w:color w:val="auto"/>
          <w:sz w:val="24"/>
          <w:szCs w:val="24"/>
        </w:rPr>
        <w:t xml:space="preserve">ynergy and </w:t>
      </w:r>
      <w:r w:rsidR="00AC34EC" w:rsidRPr="00E41FD5">
        <w:rPr>
          <w:rFonts w:ascii="Arial" w:hAnsi="Arial" w:cs="Arial"/>
          <w:color w:val="auto"/>
          <w:sz w:val="24"/>
          <w:szCs w:val="24"/>
        </w:rPr>
        <w:t>I</w:t>
      </w:r>
      <w:r w:rsidR="00A0572C" w:rsidRPr="00E41FD5">
        <w:rPr>
          <w:rFonts w:ascii="Arial" w:hAnsi="Arial" w:cs="Arial"/>
          <w:color w:val="auto"/>
          <w:sz w:val="24"/>
          <w:szCs w:val="24"/>
        </w:rPr>
        <w:t>nvision</w:t>
      </w:r>
      <w:r w:rsidR="00AC34EC" w:rsidRPr="00E41FD5">
        <w:rPr>
          <w:rFonts w:ascii="Arial" w:hAnsi="Arial" w:cs="Arial"/>
          <w:color w:val="auto"/>
          <w:sz w:val="24"/>
          <w:szCs w:val="24"/>
        </w:rPr>
        <w:t xml:space="preserve"> 360. </w:t>
      </w:r>
    </w:p>
    <w:p w14:paraId="1253D107" w14:textId="000FF439" w:rsidR="00942A11" w:rsidRPr="00E41FD5" w:rsidRDefault="00942A11" w:rsidP="00AC17FA">
      <w:pPr>
        <w:pStyle w:val="ListParagraph"/>
        <w:numPr>
          <w:ilvl w:val="0"/>
          <w:numId w:val="6"/>
        </w:numPr>
        <w:spacing w:after="0"/>
        <w:rPr>
          <w:rFonts w:ascii="Arial" w:hAnsi="Arial" w:cs="Arial"/>
          <w:sz w:val="24"/>
          <w:szCs w:val="24"/>
        </w:rPr>
      </w:pPr>
      <w:r w:rsidRPr="00E41FD5">
        <w:rPr>
          <w:rFonts w:ascii="Arial" w:hAnsi="Arial" w:cs="Arial"/>
          <w:sz w:val="24"/>
          <w:szCs w:val="24"/>
        </w:rPr>
        <w:t xml:space="preserve">Experience of using Microsoft </w:t>
      </w:r>
      <w:r w:rsidR="00AC34EC" w:rsidRPr="00E41FD5">
        <w:rPr>
          <w:rFonts w:ascii="Arial" w:hAnsi="Arial" w:cs="Arial"/>
          <w:sz w:val="24"/>
          <w:szCs w:val="24"/>
        </w:rPr>
        <w:t>O</w:t>
      </w:r>
      <w:r w:rsidRPr="00E41FD5">
        <w:rPr>
          <w:rFonts w:ascii="Arial" w:hAnsi="Arial" w:cs="Arial"/>
          <w:sz w:val="24"/>
          <w:szCs w:val="24"/>
        </w:rPr>
        <w:t>ffice</w:t>
      </w:r>
      <w:r w:rsidR="00AC34EC" w:rsidRPr="00E41FD5">
        <w:rPr>
          <w:rFonts w:ascii="Arial" w:hAnsi="Arial" w:cs="Arial"/>
          <w:sz w:val="24"/>
          <w:szCs w:val="24"/>
        </w:rPr>
        <w:t xml:space="preserve"> and other relevant software. </w:t>
      </w:r>
    </w:p>
    <w:p w14:paraId="5377B8AF" w14:textId="7E93B3D0" w:rsidR="005F292E" w:rsidRPr="00E41FD5" w:rsidRDefault="005F292E" w:rsidP="00AC17FA">
      <w:pPr>
        <w:pStyle w:val="ListParagraph"/>
        <w:numPr>
          <w:ilvl w:val="0"/>
          <w:numId w:val="6"/>
        </w:numPr>
        <w:spacing w:after="0"/>
        <w:rPr>
          <w:rFonts w:ascii="Arial" w:hAnsi="Arial" w:cs="Arial"/>
          <w:sz w:val="24"/>
          <w:szCs w:val="24"/>
        </w:rPr>
      </w:pPr>
      <w:r w:rsidRPr="00E41FD5">
        <w:rPr>
          <w:rFonts w:ascii="Arial" w:hAnsi="Arial" w:cs="Arial"/>
          <w:sz w:val="24"/>
          <w:szCs w:val="24"/>
        </w:rPr>
        <w:t xml:space="preserve">Open and transparent approach using </w:t>
      </w:r>
      <w:r w:rsidR="00674327" w:rsidRPr="00E41FD5">
        <w:rPr>
          <w:rFonts w:ascii="Arial" w:hAnsi="Arial" w:cs="Arial"/>
          <w:sz w:val="24"/>
          <w:szCs w:val="24"/>
        </w:rPr>
        <w:t xml:space="preserve">all </w:t>
      </w:r>
      <w:r w:rsidRPr="00E41FD5">
        <w:rPr>
          <w:rFonts w:ascii="Arial" w:hAnsi="Arial" w:cs="Arial"/>
          <w:sz w:val="24"/>
          <w:szCs w:val="24"/>
        </w:rPr>
        <w:t>feedback as an opportunity to improve</w:t>
      </w:r>
    </w:p>
    <w:p w14:paraId="07A74314" w14:textId="3ACB9D42" w:rsidR="000A523D" w:rsidRPr="00E41FD5" w:rsidRDefault="000A523D" w:rsidP="006A6B4B">
      <w:pPr>
        <w:spacing w:after="17"/>
        <w:rPr>
          <w:rFonts w:ascii="Arial" w:hAnsi="Arial" w:cs="Arial"/>
          <w:sz w:val="24"/>
          <w:szCs w:val="24"/>
        </w:rPr>
      </w:pPr>
    </w:p>
    <w:p w14:paraId="305CC1B9" w14:textId="77777777" w:rsidR="00AC17FA" w:rsidRPr="00E41FD5" w:rsidRDefault="00AC17FA" w:rsidP="006A6B4B">
      <w:pPr>
        <w:spacing w:after="17"/>
        <w:rPr>
          <w:rFonts w:ascii="Arial" w:hAnsi="Arial" w:cs="Arial"/>
          <w:sz w:val="24"/>
          <w:szCs w:val="24"/>
        </w:rPr>
      </w:pPr>
    </w:p>
    <w:p w14:paraId="36C515F5" w14:textId="77777777" w:rsidR="000A523D" w:rsidRPr="00E41FD5" w:rsidRDefault="00E128C5">
      <w:pPr>
        <w:pStyle w:val="Heading2"/>
        <w:spacing w:after="175"/>
        <w:ind w:left="-5"/>
        <w:rPr>
          <w:szCs w:val="24"/>
        </w:rPr>
      </w:pPr>
      <w:r w:rsidRPr="00E41FD5">
        <w:rPr>
          <w:szCs w:val="24"/>
        </w:rPr>
        <w:t xml:space="preserve">Personal Qualities &amp; Attributes  </w:t>
      </w:r>
    </w:p>
    <w:p w14:paraId="0051E53C" w14:textId="132A11D3" w:rsidR="000A523D" w:rsidRPr="00E41FD5" w:rsidRDefault="00E128C5" w:rsidP="00CB5E85">
      <w:pPr>
        <w:pStyle w:val="ListParagraph"/>
        <w:numPr>
          <w:ilvl w:val="0"/>
          <w:numId w:val="7"/>
        </w:numPr>
        <w:spacing w:after="0"/>
        <w:ind w:left="720"/>
        <w:rPr>
          <w:rFonts w:ascii="Arial" w:hAnsi="Arial" w:cs="Arial"/>
          <w:color w:val="auto"/>
          <w:sz w:val="24"/>
          <w:szCs w:val="24"/>
        </w:rPr>
      </w:pPr>
      <w:r w:rsidRPr="00E41FD5">
        <w:rPr>
          <w:rFonts w:ascii="Arial" w:eastAsia="Arial" w:hAnsi="Arial" w:cs="Arial"/>
          <w:color w:val="auto"/>
          <w:sz w:val="24"/>
          <w:szCs w:val="24"/>
        </w:rPr>
        <w:t xml:space="preserve">High level of resilience, attention to detail, emotional intelligence, </w:t>
      </w:r>
      <w:r w:rsidR="00D72BA3" w:rsidRPr="00E41FD5">
        <w:rPr>
          <w:rFonts w:ascii="Arial" w:eastAsia="Arial" w:hAnsi="Arial" w:cs="Arial"/>
          <w:color w:val="auto"/>
          <w:sz w:val="24"/>
          <w:szCs w:val="24"/>
        </w:rPr>
        <w:t>ability to work c</w:t>
      </w:r>
      <w:r w:rsidRPr="00E41FD5">
        <w:rPr>
          <w:rFonts w:ascii="Arial" w:eastAsia="Arial" w:hAnsi="Arial" w:cs="Arial"/>
          <w:color w:val="auto"/>
          <w:sz w:val="24"/>
          <w:szCs w:val="24"/>
        </w:rPr>
        <w:t>alm</w:t>
      </w:r>
      <w:r w:rsidR="00D72BA3" w:rsidRPr="00E41FD5">
        <w:rPr>
          <w:rFonts w:ascii="Arial" w:eastAsia="Arial" w:hAnsi="Arial" w:cs="Arial"/>
          <w:color w:val="auto"/>
          <w:sz w:val="24"/>
          <w:szCs w:val="24"/>
        </w:rPr>
        <w:t>ly</w:t>
      </w:r>
      <w:r w:rsidR="00AC17FA" w:rsidRPr="00E41FD5">
        <w:rPr>
          <w:rFonts w:ascii="Arial" w:eastAsia="Arial" w:hAnsi="Arial" w:cs="Arial"/>
          <w:color w:val="auto"/>
          <w:sz w:val="24"/>
          <w:szCs w:val="24"/>
        </w:rPr>
        <w:t xml:space="preserve"> </w:t>
      </w:r>
      <w:r w:rsidR="00D72BA3" w:rsidRPr="00E41FD5">
        <w:rPr>
          <w:rFonts w:ascii="Arial" w:eastAsia="Arial" w:hAnsi="Arial" w:cs="Arial"/>
          <w:color w:val="auto"/>
          <w:sz w:val="24"/>
          <w:szCs w:val="24"/>
        </w:rPr>
        <w:t>and methodically</w:t>
      </w:r>
      <w:r w:rsidRPr="00E41FD5">
        <w:rPr>
          <w:rFonts w:ascii="Arial" w:eastAsia="Arial" w:hAnsi="Arial" w:cs="Arial"/>
          <w:color w:val="auto"/>
          <w:sz w:val="24"/>
          <w:szCs w:val="24"/>
        </w:rPr>
        <w:t xml:space="preserve"> under pressure etc</w:t>
      </w:r>
      <w:r w:rsidR="00674327" w:rsidRPr="00E41FD5">
        <w:rPr>
          <w:rFonts w:ascii="Arial" w:eastAsia="Arial" w:hAnsi="Arial" w:cs="Arial"/>
          <w:color w:val="auto"/>
          <w:sz w:val="24"/>
          <w:szCs w:val="24"/>
        </w:rPr>
        <w:t>.</w:t>
      </w:r>
      <w:r w:rsidRPr="00E41FD5">
        <w:rPr>
          <w:rFonts w:ascii="Arial" w:eastAsia="Arial" w:hAnsi="Arial" w:cs="Arial"/>
          <w:color w:val="auto"/>
          <w:sz w:val="24"/>
          <w:szCs w:val="24"/>
        </w:rPr>
        <w:t xml:space="preserve"> </w:t>
      </w:r>
      <w:r w:rsidRPr="00E41FD5">
        <w:rPr>
          <w:rFonts w:ascii="Arial" w:hAnsi="Arial" w:cs="Arial"/>
          <w:color w:val="auto"/>
          <w:sz w:val="24"/>
          <w:szCs w:val="24"/>
        </w:rPr>
        <w:t xml:space="preserve"> </w:t>
      </w:r>
    </w:p>
    <w:p w14:paraId="414015F4" w14:textId="6E7DBE2C" w:rsidR="00474613" w:rsidRPr="00E41FD5" w:rsidRDefault="00146930" w:rsidP="00CB5E85">
      <w:pPr>
        <w:pStyle w:val="ListParagraph"/>
        <w:numPr>
          <w:ilvl w:val="0"/>
          <w:numId w:val="7"/>
        </w:numPr>
        <w:spacing w:after="0"/>
        <w:ind w:left="720"/>
        <w:rPr>
          <w:rFonts w:ascii="Arial" w:hAnsi="Arial" w:cs="Arial"/>
          <w:sz w:val="24"/>
          <w:szCs w:val="24"/>
        </w:rPr>
      </w:pPr>
      <w:r w:rsidRPr="00E41FD5">
        <w:rPr>
          <w:rFonts w:ascii="Arial" w:hAnsi="Arial" w:cs="Arial"/>
          <w:sz w:val="24"/>
          <w:szCs w:val="24"/>
        </w:rPr>
        <w:t>Pro</w:t>
      </w:r>
      <w:r w:rsidR="00674327" w:rsidRPr="00E41FD5">
        <w:rPr>
          <w:rFonts w:ascii="Arial" w:hAnsi="Arial" w:cs="Arial"/>
          <w:sz w:val="24"/>
          <w:szCs w:val="24"/>
        </w:rPr>
        <w:t>-</w:t>
      </w:r>
      <w:r w:rsidRPr="00E41FD5">
        <w:rPr>
          <w:rFonts w:ascii="Arial" w:hAnsi="Arial" w:cs="Arial"/>
          <w:sz w:val="24"/>
          <w:szCs w:val="24"/>
        </w:rPr>
        <w:t>active and autonomous</w:t>
      </w:r>
      <w:r w:rsidR="00474613" w:rsidRPr="00E41FD5">
        <w:rPr>
          <w:rFonts w:ascii="Arial" w:hAnsi="Arial" w:cs="Arial"/>
          <w:sz w:val="24"/>
          <w:szCs w:val="24"/>
        </w:rPr>
        <w:t xml:space="preserve"> with </w:t>
      </w:r>
      <w:r w:rsidR="00674327" w:rsidRPr="00E41FD5">
        <w:rPr>
          <w:rFonts w:ascii="Arial" w:hAnsi="Arial" w:cs="Arial"/>
          <w:sz w:val="24"/>
          <w:szCs w:val="24"/>
        </w:rPr>
        <w:t xml:space="preserve">the </w:t>
      </w:r>
      <w:r w:rsidR="00474613" w:rsidRPr="00E41FD5">
        <w:rPr>
          <w:rFonts w:ascii="Arial" w:hAnsi="Arial" w:cs="Arial"/>
          <w:sz w:val="24"/>
          <w:szCs w:val="24"/>
        </w:rPr>
        <w:t>ability to work independently</w:t>
      </w:r>
      <w:r w:rsidR="006A6B4B" w:rsidRPr="00E41FD5">
        <w:rPr>
          <w:rFonts w:ascii="Arial" w:hAnsi="Arial" w:cs="Arial"/>
          <w:sz w:val="24"/>
          <w:szCs w:val="24"/>
        </w:rPr>
        <w:t>, and as part of a team,</w:t>
      </w:r>
      <w:r w:rsidR="00474613" w:rsidRPr="00E41FD5">
        <w:rPr>
          <w:rFonts w:ascii="Arial" w:hAnsi="Arial" w:cs="Arial"/>
          <w:sz w:val="24"/>
          <w:szCs w:val="24"/>
        </w:rPr>
        <w:t xml:space="preserve"> to a high standard</w:t>
      </w:r>
      <w:r w:rsidR="00AC17FA" w:rsidRPr="00E41FD5">
        <w:rPr>
          <w:rFonts w:ascii="Arial" w:hAnsi="Arial" w:cs="Arial"/>
          <w:sz w:val="24"/>
          <w:szCs w:val="24"/>
        </w:rPr>
        <w:t xml:space="preserve"> </w:t>
      </w:r>
      <w:r w:rsidR="00674327" w:rsidRPr="00E41FD5">
        <w:rPr>
          <w:rFonts w:ascii="Arial" w:hAnsi="Arial" w:cs="Arial"/>
          <w:sz w:val="24"/>
          <w:szCs w:val="24"/>
        </w:rPr>
        <w:t xml:space="preserve">and </w:t>
      </w:r>
      <w:r w:rsidR="00474613" w:rsidRPr="00E41FD5">
        <w:rPr>
          <w:rFonts w:ascii="Arial" w:hAnsi="Arial" w:cs="Arial"/>
          <w:sz w:val="24"/>
          <w:szCs w:val="24"/>
        </w:rPr>
        <w:t>to demanding</w:t>
      </w:r>
      <w:r w:rsidR="006A6B4B" w:rsidRPr="00E41FD5">
        <w:rPr>
          <w:rFonts w:ascii="Arial" w:hAnsi="Arial" w:cs="Arial"/>
          <w:sz w:val="24"/>
          <w:szCs w:val="24"/>
        </w:rPr>
        <w:t xml:space="preserve"> </w:t>
      </w:r>
      <w:r w:rsidR="00474613" w:rsidRPr="00E41FD5">
        <w:rPr>
          <w:rFonts w:ascii="Arial" w:hAnsi="Arial" w:cs="Arial"/>
          <w:sz w:val="24"/>
          <w:szCs w:val="24"/>
        </w:rPr>
        <w:t>timescales</w:t>
      </w:r>
      <w:r w:rsidR="00674327" w:rsidRPr="00E41FD5">
        <w:rPr>
          <w:rFonts w:ascii="Arial" w:hAnsi="Arial" w:cs="Arial"/>
          <w:sz w:val="24"/>
          <w:szCs w:val="24"/>
        </w:rPr>
        <w:t>.</w:t>
      </w:r>
    </w:p>
    <w:p w14:paraId="2733EA51" w14:textId="6C86F3BF" w:rsidR="00474613" w:rsidRPr="00E41FD5" w:rsidRDefault="00474613" w:rsidP="00CB5E85">
      <w:pPr>
        <w:pStyle w:val="ListParagraph"/>
        <w:numPr>
          <w:ilvl w:val="0"/>
          <w:numId w:val="7"/>
        </w:numPr>
        <w:spacing w:after="0"/>
        <w:ind w:left="720"/>
        <w:rPr>
          <w:rFonts w:ascii="Arial" w:hAnsi="Arial" w:cs="Arial"/>
          <w:sz w:val="24"/>
          <w:szCs w:val="24"/>
        </w:rPr>
      </w:pPr>
      <w:r w:rsidRPr="00E41FD5">
        <w:rPr>
          <w:rFonts w:ascii="Arial" w:hAnsi="Arial" w:cs="Arial"/>
          <w:sz w:val="24"/>
          <w:szCs w:val="24"/>
        </w:rPr>
        <w:t>Excellent written communication skill</w:t>
      </w:r>
      <w:r w:rsidR="00D72BA3" w:rsidRPr="00E41FD5">
        <w:rPr>
          <w:rFonts w:ascii="Arial" w:hAnsi="Arial" w:cs="Arial"/>
          <w:sz w:val="24"/>
          <w:szCs w:val="24"/>
        </w:rPr>
        <w:t>s including production of analytical reports, briefing</w:t>
      </w:r>
      <w:r w:rsidR="00AC17FA" w:rsidRPr="00E41FD5">
        <w:rPr>
          <w:rFonts w:ascii="Arial" w:hAnsi="Arial" w:cs="Arial"/>
          <w:sz w:val="24"/>
          <w:szCs w:val="24"/>
        </w:rPr>
        <w:t xml:space="preserve"> </w:t>
      </w:r>
      <w:r w:rsidR="00D72BA3" w:rsidRPr="00E41FD5">
        <w:rPr>
          <w:rFonts w:ascii="Arial" w:hAnsi="Arial" w:cs="Arial"/>
          <w:sz w:val="24"/>
          <w:szCs w:val="24"/>
        </w:rPr>
        <w:t>notes etc for a range of audiences</w:t>
      </w:r>
      <w:r w:rsidR="00674327" w:rsidRPr="00E41FD5">
        <w:rPr>
          <w:rFonts w:ascii="Arial" w:hAnsi="Arial" w:cs="Arial"/>
          <w:sz w:val="24"/>
          <w:szCs w:val="24"/>
        </w:rPr>
        <w:t xml:space="preserve">. </w:t>
      </w:r>
    </w:p>
    <w:p w14:paraId="78B17AE1" w14:textId="492D6C02" w:rsidR="00D72BA3" w:rsidRPr="00E41FD5" w:rsidRDefault="00D72BA3" w:rsidP="00674327">
      <w:pPr>
        <w:pStyle w:val="ListParagraph"/>
        <w:spacing w:after="0"/>
        <w:rPr>
          <w:rFonts w:ascii="Arial" w:hAnsi="Arial" w:cs="Arial"/>
          <w:color w:val="auto"/>
          <w:sz w:val="24"/>
          <w:szCs w:val="24"/>
        </w:rPr>
      </w:pPr>
      <w:r w:rsidRPr="00E41FD5">
        <w:rPr>
          <w:rFonts w:ascii="Arial" w:hAnsi="Arial" w:cs="Arial"/>
          <w:color w:val="auto"/>
          <w:sz w:val="24"/>
          <w:szCs w:val="24"/>
        </w:rPr>
        <w:t xml:space="preserve">Excellent verbal communication skills </w:t>
      </w:r>
      <w:r w:rsidR="006A6B4B" w:rsidRPr="00E41FD5">
        <w:rPr>
          <w:rFonts w:ascii="Arial" w:hAnsi="Arial" w:cs="Arial"/>
          <w:color w:val="auto"/>
          <w:sz w:val="24"/>
          <w:szCs w:val="24"/>
        </w:rPr>
        <w:t>ensuring effective working with professionals</w:t>
      </w:r>
      <w:r w:rsidR="00AC17FA" w:rsidRPr="00E41FD5">
        <w:rPr>
          <w:rFonts w:ascii="Arial" w:hAnsi="Arial" w:cs="Arial"/>
          <w:color w:val="auto"/>
          <w:sz w:val="24"/>
          <w:szCs w:val="24"/>
        </w:rPr>
        <w:t xml:space="preserve"> </w:t>
      </w:r>
      <w:r w:rsidR="002E1C20" w:rsidRPr="00E41FD5">
        <w:rPr>
          <w:rFonts w:ascii="Arial" w:hAnsi="Arial" w:cs="Arial"/>
          <w:color w:val="auto"/>
          <w:sz w:val="24"/>
          <w:szCs w:val="24"/>
        </w:rPr>
        <w:t>Children</w:t>
      </w:r>
      <w:r w:rsidR="00D3204B" w:rsidRPr="00E41FD5">
        <w:rPr>
          <w:rFonts w:ascii="Arial" w:hAnsi="Arial" w:cs="Arial"/>
          <w:color w:val="auto"/>
          <w:sz w:val="24"/>
          <w:szCs w:val="24"/>
        </w:rPr>
        <w:t xml:space="preserve">, </w:t>
      </w:r>
      <w:r w:rsidR="00674327" w:rsidRPr="00E41FD5">
        <w:rPr>
          <w:rFonts w:ascii="Arial" w:hAnsi="Arial" w:cs="Arial"/>
          <w:color w:val="auto"/>
          <w:sz w:val="24"/>
          <w:szCs w:val="24"/>
        </w:rPr>
        <w:t>Y</w:t>
      </w:r>
      <w:r w:rsidR="00D3204B" w:rsidRPr="00E41FD5">
        <w:rPr>
          <w:rFonts w:ascii="Arial" w:hAnsi="Arial" w:cs="Arial"/>
          <w:color w:val="auto"/>
          <w:sz w:val="24"/>
          <w:szCs w:val="24"/>
        </w:rPr>
        <w:t xml:space="preserve">oung </w:t>
      </w:r>
      <w:r w:rsidR="00674327" w:rsidRPr="00E41FD5">
        <w:rPr>
          <w:rFonts w:ascii="Arial" w:hAnsi="Arial" w:cs="Arial"/>
          <w:color w:val="auto"/>
          <w:sz w:val="24"/>
          <w:szCs w:val="24"/>
        </w:rPr>
        <w:t>P</w:t>
      </w:r>
      <w:r w:rsidR="00942A11" w:rsidRPr="00E41FD5">
        <w:rPr>
          <w:rFonts w:ascii="Arial" w:hAnsi="Arial" w:cs="Arial"/>
          <w:color w:val="auto"/>
          <w:sz w:val="24"/>
          <w:szCs w:val="24"/>
        </w:rPr>
        <w:t>eople,</w:t>
      </w:r>
      <w:r w:rsidR="00D3204B" w:rsidRPr="00E41FD5">
        <w:rPr>
          <w:rFonts w:ascii="Arial" w:hAnsi="Arial" w:cs="Arial"/>
          <w:color w:val="auto"/>
          <w:sz w:val="24"/>
          <w:szCs w:val="24"/>
        </w:rPr>
        <w:t xml:space="preserve"> and families.</w:t>
      </w:r>
      <w:r w:rsidR="006A6B4B" w:rsidRPr="00E41FD5">
        <w:rPr>
          <w:rFonts w:ascii="Arial" w:hAnsi="Arial" w:cs="Arial"/>
          <w:color w:val="auto"/>
          <w:sz w:val="24"/>
          <w:szCs w:val="24"/>
        </w:rPr>
        <w:t xml:space="preserve"> </w:t>
      </w:r>
    </w:p>
    <w:p w14:paraId="155E24D3" w14:textId="77777777" w:rsidR="0072059A" w:rsidRPr="00E41FD5" w:rsidRDefault="0072059A" w:rsidP="0072059A">
      <w:pPr>
        <w:pStyle w:val="ListParagraph"/>
        <w:numPr>
          <w:ilvl w:val="0"/>
          <w:numId w:val="9"/>
        </w:numPr>
        <w:overflowPunct w:val="0"/>
        <w:autoSpaceDE w:val="0"/>
        <w:autoSpaceDN w:val="0"/>
        <w:adjustRightInd w:val="0"/>
        <w:spacing w:afterLines="20" w:after="48" w:line="240" w:lineRule="auto"/>
        <w:textAlignment w:val="baseline"/>
        <w:rPr>
          <w:rFonts w:ascii="Arial" w:eastAsiaTheme="minorHAnsi" w:hAnsi="Arial" w:cs="Arial"/>
          <w:color w:val="auto"/>
          <w:sz w:val="24"/>
          <w:szCs w:val="24"/>
        </w:rPr>
      </w:pPr>
      <w:r w:rsidRPr="00E41FD5">
        <w:rPr>
          <w:rFonts w:ascii="Arial" w:hAnsi="Arial" w:cs="Arial"/>
          <w:sz w:val="24"/>
          <w:szCs w:val="24"/>
        </w:rPr>
        <w:t xml:space="preserve">High level of experience of solution and outcome focused project development. </w:t>
      </w:r>
    </w:p>
    <w:p w14:paraId="1EF46549" w14:textId="3BB60CDD" w:rsidR="00D3204B" w:rsidRPr="00E41FD5" w:rsidRDefault="00D3204B" w:rsidP="00CB5E85">
      <w:pPr>
        <w:pStyle w:val="ListParagraph"/>
        <w:numPr>
          <w:ilvl w:val="0"/>
          <w:numId w:val="7"/>
        </w:numPr>
        <w:spacing w:after="0"/>
        <w:ind w:left="720"/>
        <w:rPr>
          <w:rFonts w:ascii="Arial" w:hAnsi="Arial" w:cs="Arial"/>
          <w:sz w:val="24"/>
          <w:szCs w:val="24"/>
        </w:rPr>
      </w:pPr>
      <w:r w:rsidRPr="00E41FD5">
        <w:rPr>
          <w:rFonts w:ascii="Arial" w:hAnsi="Arial" w:cs="Arial"/>
          <w:sz w:val="24"/>
          <w:szCs w:val="24"/>
        </w:rPr>
        <w:lastRenderedPageBreak/>
        <w:t>Ability to research and understand detailed information on new areas of work to inform</w:t>
      </w:r>
      <w:r w:rsidR="00146930" w:rsidRPr="00E41FD5">
        <w:rPr>
          <w:rFonts w:ascii="Arial" w:hAnsi="Arial" w:cs="Arial"/>
          <w:sz w:val="24"/>
          <w:szCs w:val="24"/>
        </w:rPr>
        <w:t xml:space="preserve"> </w:t>
      </w:r>
      <w:r w:rsidR="00674327" w:rsidRPr="00E41FD5">
        <w:rPr>
          <w:rFonts w:ascii="Arial" w:hAnsi="Arial" w:cs="Arial"/>
          <w:sz w:val="24"/>
          <w:szCs w:val="24"/>
        </w:rPr>
        <w:t>Q</w:t>
      </w:r>
      <w:r w:rsidR="00146930" w:rsidRPr="00E41FD5">
        <w:rPr>
          <w:rFonts w:ascii="Arial" w:hAnsi="Arial" w:cs="Arial"/>
          <w:sz w:val="24"/>
          <w:szCs w:val="24"/>
        </w:rPr>
        <w:t xml:space="preserve">uality </w:t>
      </w:r>
      <w:r w:rsidR="00674327" w:rsidRPr="00E41FD5">
        <w:rPr>
          <w:rFonts w:ascii="Arial" w:hAnsi="Arial" w:cs="Arial"/>
          <w:sz w:val="24"/>
          <w:szCs w:val="24"/>
        </w:rPr>
        <w:t>A</w:t>
      </w:r>
      <w:r w:rsidR="00146930" w:rsidRPr="00E41FD5">
        <w:rPr>
          <w:rFonts w:ascii="Arial" w:hAnsi="Arial" w:cs="Arial"/>
          <w:sz w:val="24"/>
          <w:szCs w:val="24"/>
        </w:rPr>
        <w:t xml:space="preserve">ssurance </w:t>
      </w:r>
      <w:r w:rsidRPr="00E41FD5">
        <w:rPr>
          <w:rFonts w:ascii="Arial" w:hAnsi="Arial" w:cs="Arial"/>
          <w:sz w:val="24"/>
          <w:szCs w:val="24"/>
        </w:rPr>
        <w:t xml:space="preserve">process. </w:t>
      </w:r>
    </w:p>
    <w:p w14:paraId="6DAFD367" w14:textId="77777777" w:rsidR="00AC17FA" w:rsidRPr="00E41FD5" w:rsidRDefault="00AC17FA" w:rsidP="00146930">
      <w:pPr>
        <w:spacing w:after="0"/>
        <w:rPr>
          <w:rFonts w:ascii="Arial" w:hAnsi="Arial" w:cs="Arial"/>
          <w:sz w:val="24"/>
          <w:szCs w:val="24"/>
        </w:rPr>
      </w:pPr>
    </w:p>
    <w:p w14:paraId="3D45D5F7" w14:textId="77777777" w:rsidR="000A523D" w:rsidRPr="00E41FD5" w:rsidRDefault="00E128C5">
      <w:pPr>
        <w:pStyle w:val="Heading2"/>
        <w:ind w:left="-5"/>
        <w:rPr>
          <w:szCs w:val="24"/>
        </w:rPr>
      </w:pPr>
      <w:r w:rsidRPr="00E41FD5">
        <w:rPr>
          <w:szCs w:val="24"/>
        </w:rPr>
        <w:t xml:space="preserve">Job Requirements  </w:t>
      </w:r>
    </w:p>
    <w:p w14:paraId="3B2E2A0A" w14:textId="466A98D2" w:rsidR="000A523D" w:rsidRPr="00E41FD5" w:rsidRDefault="00E128C5" w:rsidP="00CB5E85">
      <w:pPr>
        <w:pStyle w:val="ListParagraph"/>
        <w:numPr>
          <w:ilvl w:val="0"/>
          <w:numId w:val="8"/>
        </w:numPr>
        <w:spacing w:after="0"/>
        <w:rPr>
          <w:rFonts w:ascii="Arial" w:hAnsi="Arial" w:cs="Arial"/>
          <w:color w:val="auto"/>
          <w:sz w:val="24"/>
          <w:szCs w:val="24"/>
        </w:rPr>
      </w:pPr>
      <w:r w:rsidRPr="00E41FD5">
        <w:rPr>
          <w:rFonts w:ascii="Arial" w:eastAsia="Arial" w:hAnsi="Arial" w:cs="Arial"/>
          <w:color w:val="auto"/>
          <w:sz w:val="24"/>
          <w:szCs w:val="24"/>
        </w:rPr>
        <w:t xml:space="preserve">DBS check </w:t>
      </w:r>
      <w:r w:rsidR="006A6B4B" w:rsidRPr="00E41FD5">
        <w:rPr>
          <w:rFonts w:ascii="Arial" w:hAnsi="Arial" w:cs="Arial"/>
          <w:color w:val="auto"/>
          <w:sz w:val="24"/>
          <w:szCs w:val="24"/>
        </w:rPr>
        <w:t>required</w:t>
      </w:r>
    </w:p>
    <w:p w14:paraId="750F9C25" w14:textId="7FD14835" w:rsidR="000A523D" w:rsidRPr="00E41FD5" w:rsidRDefault="00E128C5" w:rsidP="00CB5E85">
      <w:pPr>
        <w:pStyle w:val="ListParagraph"/>
        <w:numPr>
          <w:ilvl w:val="0"/>
          <w:numId w:val="8"/>
        </w:numPr>
        <w:spacing w:after="0" w:line="320" w:lineRule="auto"/>
        <w:rPr>
          <w:rFonts w:ascii="Arial" w:hAnsi="Arial" w:cs="Arial"/>
          <w:sz w:val="24"/>
          <w:szCs w:val="24"/>
        </w:rPr>
      </w:pPr>
      <w:r w:rsidRPr="00E41FD5">
        <w:rPr>
          <w:rFonts w:ascii="Arial" w:eastAsia="Arial" w:hAnsi="Arial" w:cs="Arial"/>
          <w:sz w:val="24"/>
          <w:szCs w:val="24"/>
        </w:rPr>
        <w:t xml:space="preserve">Must be able to travel, using public or other forms of transport where they are viable, or by </w:t>
      </w:r>
      <w:r w:rsidR="00942A11" w:rsidRPr="00E41FD5">
        <w:rPr>
          <w:rFonts w:ascii="Arial" w:eastAsia="Arial" w:hAnsi="Arial" w:cs="Arial"/>
          <w:sz w:val="24"/>
          <w:szCs w:val="24"/>
        </w:rPr>
        <w:t xml:space="preserve">holding </w:t>
      </w:r>
      <w:r w:rsidRPr="00E41FD5">
        <w:rPr>
          <w:rFonts w:ascii="Arial" w:eastAsia="Arial" w:hAnsi="Arial" w:cs="Arial"/>
          <w:sz w:val="24"/>
          <w:szCs w:val="24"/>
        </w:rPr>
        <w:t>a</w:t>
      </w:r>
      <w:r w:rsidR="00CB5E85" w:rsidRPr="00E41FD5">
        <w:rPr>
          <w:rFonts w:ascii="Arial" w:eastAsia="Arial" w:hAnsi="Arial" w:cs="Arial"/>
          <w:sz w:val="24"/>
          <w:szCs w:val="24"/>
        </w:rPr>
        <w:t xml:space="preserve"> </w:t>
      </w:r>
      <w:r w:rsidRPr="00E41FD5">
        <w:rPr>
          <w:rFonts w:ascii="Arial" w:eastAsia="Arial" w:hAnsi="Arial" w:cs="Arial"/>
          <w:sz w:val="24"/>
          <w:szCs w:val="24"/>
        </w:rPr>
        <w:t xml:space="preserve">valid UK driving licence with access to own or pool car. </w:t>
      </w:r>
      <w:r w:rsidRPr="00E41FD5">
        <w:rPr>
          <w:rFonts w:ascii="Arial" w:hAnsi="Arial" w:cs="Arial"/>
          <w:sz w:val="24"/>
          <w:szCs w:val="24"/>
        </w:rPr>
        <w:t xml:space="preserve"> </w:t>
      </w:r>
    </w:p>
    <w:p w14:paraId="72E62176" w14:textId="77777777" w:rsidR="000A523D" w:rsidRPr="00E41FD5" w:rsidRDefault="00E128C5">
      <w:pPr>
        <w:spacing w:after="38"/>
        <w:ind w:left="360"/>
        <w:rPr>
          <w:rFonts w:ascii="Arial" w:hAnsi="Arial" w:cs="Arial"/>
          <w:sz w:val="24"/>
          <w:szCs w:val="24"/>
        </w:rPr>
      </w:pPr>
      <w:r w:rsidRPr="00E41FD5">
        <w:rPr>
          <w:rFonts w:ascii="Arial" w:hAnsi="Arial" w:cs="Arial"/>
          <w:sz w:val="24"/>
          <w:szCs w:val="24"/>
        </w:rPr>
        <w:t xml:space="preserve"> </w:t>
      </w:r>
    </w:p>
    <w:p w14:paraId="3F5E7EBC" w14:textId="7AEE097E" w:rsidR="000A523D" w:rsidRPr="004F351A" w:rsidRDefault="00E128C5" w:rsidP="00CB5E85">
      <w:pPr>
        <w:spacing w:after="55"/>
        <w:ind w:left="14"/>
        <w:rPr>
          <w:rFonts w:ascii="Arial" w:hAnsi="Arial" w:cs="Arial"/>
          <w:i/>
          <w:iCs/>
          <w:sz w:val="24"/>
          <w:szCs w:val="24"/>
        </w:rPr>
      </w:pPr>
      <w:r w:rsidRPr="004F351A">
        <w:rPr>
          <w:rFonts w:ascii="Arial" w:eastAsia="Arial" w:hAnsi="Arial" w:cs="Arial"/>
          <w:i/>
          <w:iCs/>
          <w:sz w:val="24"/>
          <w:szCs w:val="24"/>
        </w:rPr>
        <w:t xml:space="preserve"> This job description is not exhaustive and reflects the type and range of tasks, responsibilities and outcomes associated with this post. </w:t>
      </w:r>
      <w:r w:rsidRPr="004F351A">
        <w:rPr>
          <w:rFonts w:ascii="Arial" w:hAnsi="Arial" w:cs="Arial"/>
          <w:i/>
          <w:iCs/>
          <w:sz w:val="24"/>
          <w:szCs w:val="24"/>
        </w:rPr>
        <w:t xml:space="preserve"> </w:t>
      </w:r>
    </w:p>
    <w:p w14:paraId="18EF227C" w14:textId="290A9E54" w:rsidR="005B4559" w:rsidRPr="00E41FD5" w:rsidRDefault="005B4559" w:rsidP="00CB5E85">
      <w:pPr>
        <w:spacing w:after="55"/>
        <w:ind w:left="14"/>
        <w:rPr>
          <w:rFonts w:ascii="Arial" w:hAnsi="Arial" w:cs="Arial"/>
          <w:sz w:val="24"/>
          <w:szCs w:val="24"/>
        </w:rPr>
      </w:pPr>
    </w:p>
    <w:p w14:paraId="1768C799" w14:textId="29BDEC36" w:rsidR="005B4559" w:rsidRPr="00E41FD5" w:rsidRDefault="005B4559" w:rsidP="00CB5E85">
      <w:pPr>
        <w:spacing w:after="55"/>
        <w:ind w:left="14"/>
        <w:rPr>
          <w:rFonts w:ascii="Arial" w:hAnsi="Arial" w:cs="Arial"/>
          <w:sz w:val="24"/>
          <w:szCs w:val="24"/>
        </w:rPr>
      </w:pPr>
    </w:p>
    <w:p w14:paraId="4C473B59" w14:textId="2F955C2D" w:rsidR="005B4559" w:rsidRPr="00E41FD5" w:rsidRDefault="005B4559" w:rsidP="00CB5E85">
      <w:pPr>
        <w:spacing w:after="55"/>
        <w:ind w:left="14"/>
        <w:rPr>
          <w:rFonts w:ascii="Arial" w:hAnsi="Arial" w:cs="Arial"/>
          <w:sz w:val="24"/>
          <w:szCs w:val="24"/>
        </w:rPr>
      </w:pPr>
    </w:p>
    <w:sectPr w:rsidR="005B4559" w:rsidRPr="00E41FD5">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860"/>
    <w:multiLevelType w:val="hybridMultilevel"/>
    <w:tmpl w:val="5E0E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D07FA"/>
    <w:multiLevelType w:val="hybridMultilevel"/>
    <w:tmpl w:val="56DC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1C787C"/>
    <w:multiLevelType w:val="hybridMultilevel"/>
    <w:tmpl w:val="E7A0A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DA5DD9"/>
    <w:multiLevelType w:val="hybridMultilevel"/>
    <w:tmpl w:val="2C52D4AE"/>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4" w15:restartNumberingAfterBreak="0">
    <w:nsid w:val="2F8B2655"/>
    <w:multiLevelType w:val="hybridMultilevel"/>
    <w:tmpl w:val="9F7AA25C"/>
    <w:lvl w:ilvl="0" w:tplc="5498C0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9A4C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A66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2C57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2D6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4A19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47A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CF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ADD1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965B92"/>
    <w:multiLevelType w:val="hybridMultilevel"/>
    <w:tmpl w:val="4E5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56ACA"/>
    <w:multiLevelType w:val="hybridMultilevel"/>
    <w:tmpl w:val="4CB63956"/>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7" w15:restartNumberingAfterBreak="0">
    <w:nsid w:val="74885E3A"/>
    <w:multiLevelType w:val="hybridMultilevel"/>
    <w:tmpl w:val="9F38B0E6"/>
    <w:lvl w:ilvl="0" w:tplc="8078DBA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8C5D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50A41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84B1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EF9F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FEE0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AC9C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9ADE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A81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965D4C"/>
    <w:multiLevelType w:val="hybridMultilevel"/>
    <w:tmpl w:val="DFC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484937">
    <w:abstractNumId w:val="7"/>
  </w:num>
  <w:num w:numId="2" w16cid:durableId="368993751">
    <w:abstractNumId w:val="4"/>
  </w:num>
  <w:num w:numId="3" w16cid:durableId="535511367">
    <w:abstractNumId w:val="6"/>
  </w:num>
  <w:num w:numId="4" w16cid:durableId="2031838112">
    <w:abstractNumId w:val="3"/>
  </w:num>
  <w:num w:numId="5" w16cid:durableId="254749174">
    <w:abstractNumId w:val="5"/>
  </w:num>
  <w:num w:numId="6" w16cid:durableId="531455176">
    <w:abstractNumId w:val="8"/>
  </w:num>
  <w:num w:numId="7" w16cid:durableId="1729453083">
    <w:abstractNumId w:val="1"/>
  </w:num>
  <w:num w:numId="8" w16cid:durableId="22479805">
    <w:abstractNumId w:val="0"/>
  </w:num>
  <w:num w:numId="9" w16cid:durableId="36171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ocumentProtection w:edit="trackedChanges"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3D"/>
    <w:rsid w:val="00024471"/>
    <w:rsid w:val="0009605D"/>
    <w:rsid w:val="000A523D"/>
    <w:rsid w:val="000B0717"/>
    <w:rsid w:val="000C7BDB"/>
    <w:rsid w:val="000D3653"/>
    <w:rsid w:val="000F596E"/>
    <w:rsid w:val="00124150"/>
    <w:rsid w:val="00146930"/>
    <w:rsid w:val="001637A3"/>
    <w:rsid w:val="00176EEF"/>
    <w:rsid w:val="001816F1"/>
    <w:rsid w:val="001D6B9A"/>
    <w:rsid w:val="001E1829"/>
    <w:rsid w:val="001F2B40"/>
    <w:rsid w:val="002A4609"/>
    <w:rsid w:val="002D70DC"/>
    <w:rsid w:val="002E1C20"/>
    <w:rsid w:val="003530FE"/>
    <w:rsid w:val="00354BBE"/>
    <w:rsid w:val="0037217C"/>
    <w:rsid w:val="00391372"/>
    <w:rsid w:val="003E52A1"/>
    <w:rsid w:val="003E635F"/>
    <w:rsid w:val="003F48BB"/>
    <w:rsid w:val="00474613"/>
    <w:rsid w:val="004F351A"/>
    <w:rsid w:val="004F5E77"/>
    <w:rsid w:val="00504F85"/>
    <w:rsid w:val="00512A07"/>
    <w:rsid w:val="00512A39"/>
    <w:rsid w:val="0051446C"/>
    <w:rsid w:val="005607B9"/>
    <w:rsid w:val="00562115"/>
    <w:rsid w:val="00584268"/>
    <w:rsid w:val="005859AD"/>
    <w:rsid w:val="005B4559"/>
    <w:rsid w:val="005C4F54"/>
    <w:rsid w:val="005D5E1C"/>
    <w:rsid w:val="005F292E"/>
    <w:rsid w:val="00630113"/>
    <w:rsid w:val="00656887"/>
    <w:rsid w:val="00674327"/>
    <w:rsid w:val="00683641"/>
    <w:rsid w:val="006A2DB4"/>
    <w:rsid w:val="006A6B4B"/>
    <w:rsid w:val="006B0CC4"/>
    <w:rsid w:val="006D64DF"/>
    <w:rsid w:val="006E159C"/>
    <w:rsid w:val="007160CF"/>
    <w:rsid w:val="0072059A"/>
    <w:rsid w:val="007B298D"/>
    <w:rsid w:val="0086663F"/>
    <w:rsid w:val="008900A7"/>
    <w:rsid w:val="008E0B5D"/>
    <w:rsid w:val="00935D16"/>
    <w:rsid w:val="00942A11"/>
    <w:rsid w:val="009A0E8F"/>
    <w:rsid w:val="009A23B7"/>
    <w:rsid w:val="00A0572C"/>
    <w:rsid w:val="00A05E32"/>
    <w:rsid w:val="00A25F0B"/>
    <w:rsid w:val="00A46C3F"/>
    <w:rsid w:val="00AC17FA"/>
    <w:rsid w:val="00AC34EC"/>
    <w:rsid w:val="00AD258D"/>
    <w:rsid w:val="00AE4B41"/>
    <w:rsid w:val="00B72DBD"/>
    <w:rsid w:val="00B900DC"/>
    <w:rsid w:val="00BA5841"/>
    <w:rsid w:val="00C049BA"/>
    <w:rsid w:val="00C12C84"/>
    <w:rsid w:val="00C71AE5"/>
    <w:rsid w:val="00C934C5"/>
    <w:rsid w:val="00CA4323"/>
    <w:rsid w:val="00CB5E85"/>
    <w:rsid w:val="00D3204B"/>
    <w:rsid w:val="00D37228"/>
    <w:rsid w:val="00D470EC"/>
    <w:rsid w:val="00D507F0"/>
    <w:rsid w:val="00D70A7D"/>
    <w:rsid w:val="00D72BA3"/>
    <w:rsid w:val="00D72C28"/>
    <w:rsid w:val="00D92044"/>
    <w:rsid w:val="00DC6A81"/>
    <w:rsid w:val="00DC6E0E"/>
    <w:rsid w:val="00E128C5"/>
    <w:rsid w:val="00E375B5"/>
    <w:rsid w:val="00E41FD5"/>
    <w:rsid w:val="00EE6BAA"/>
    <w:rsid w:val="00FD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DFBE"/>
  <w15:docId w15:val="{826E34EB-794A-474C-A64E-8A06A238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E635F"/>
    <w:pPr>
      <w:ind w:left="720"/>
      <w:contextualSpacing/>
    </w:pPr>
  </w:style>
  <w:style w:type="paragraph" w:styleId="Revision">
    <w:name w:val="Revision"/>
    <w:hidden/>
    <w:uiPriority w:val="99"/>
    <w:semiHidden/>
    <w:rsid w:val="001F2B4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8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2D782B68BC0429FD3BA9B4C16448C" ma:contentTypeVersion="10" ma:contentTypeDescription="Create a new document." ma:contentTypeScope="" ma:versionID="f0eefd65809c2ddf5f9823253998bd1d">
  <xsd:schema xmlns:xsd="http://www.w3.org/2001/XMLSchema" xmlns:xs="http://www.w3.org/2001/XMLSchema" xmlns:p="http://schemas.microsoft.com/office/2006/metadata/properties" xmlns:ns2="25d09ec0-d1a6-4c25-b216-74f096a6e583" xmlns:ns3="e74c128e-3639-4425-b1cb-a79a933d5e76" targetNamespace="http://schemas.microsoft.com/office/2006/metadata/properties" ma:root="true" ma:fieldsID="55690c3cd4cfe1293de8722ad7628db4" ns2:_="" ns3:_="">
    <xsd:import namespace="25d09ec0-d1a6-4c25-b216-74f096a6e583"/>
    <xsd:import namespace="e74c128e-3639-4425-b1cb-a79a933d5e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09ec0-d1a6-4c25-b216-74f096a6e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c128e-3639-4425-b1cb-a79a933d5e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4c128e-3639-4425-b1cb-a79a933d5e7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60043-13C9-46A2-94D3-260173DE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09ec0-d1a6-4c25-b216-74f096a6e583"/>
    <ds:schemaRef ds:uri="e74c128e-3639-4425-b1cb-a79a933d5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71401-2C76-41A4-AD5F-D6CD2AABE4E6}">
  <ds:schemaRefs>
    <ds:schemaRef ds:uri="http://schemas.microsoft.com/office/2006/metadata/properties"/>
    <ds:schemaRef ds:uri="http://schemas.microsoft.com/office/infopath/2007/PartnerControls"/>
    <ds:schemaRef ds:uri="e74c128e-3639-4425-b1cb-a79a933d5e76"/>
  </ds:schemaRefs>
</ds:datastoreItem>
</file>

<file path=customXml/itemProps3.xml><?xml version="1.0" encoding="utf-8"?>
<ds:datastoreItem xmlns:ds="http://schemas.openxmlformats.org/officeDocument/2006/customXml" ds:itemID="{EB40C51E-F2A4-469C-A059-1A0A5B103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erika.pye@bcpcouncil.gov.uk</dc:creator>
  <cp:keywords/>
  <dc:description/>
  <cp:lastModifiedBy>Amanda Sheard</cp:lastModifiedBy>
  <cp:revision>2</cp:revision>
  <dcterms:created xsi:type="dcterms:W3CDTF">2025-03-20T15:31:00Z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0x01010080A2D782B68BC0429FD3BA9B4C16448C</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