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1142D" w14:textId="77777777" w:rsidR="00442456" w:rsidRPr="000E44EE" w:rsidRDefault="00442456" w:rsidP="002C732A">
      <w:pPr>
        <w:spacing w:after="113" w:line="400" w:lineRule="exact"/>
        <w:rPr>
          <w:rFonts w:cs="Arial"/>
          <w:b/>
          <w:noProof/>
          <w:sz w:val="36"/>
          <w:szCs w:val="36"/>
          <w:lang w:eastAsia="en-GB"/>
        </w:rPr>
      </w:pPr>
    </w:p>
    <w:p w14:paraId="5FEFE4F4" w14:textId="77777777" w:rsidR="00647926" w:rsidRPr="000E44EE" w:rsidRDefault="00C26D71" w:rsidP="00647926">
      <w:pPr>
        <w:spacing w:after="113" w:line="400" w:lineRule="exact"/>
        <w:rPr>
          <w:rFonts w:cs="Arial"/>
          <w:b/>
          <w:sz w:val="36"/>
          <w:szCs w:val="36"/>
        </w:rPr>
      </w:pPr>
      <w:r w:rsidRPr="000E44EE">
        <w:rPr>
          <w:rFonts w:cs="Arial"/>
          <w:b/>
          <w:sz w:val="36"/>
          <w:szCs w:val="36"/>
        </w:rPr>
        <w:t>Job Description</w:t>
      </w:r>
    </w:p>
    <w:p w14:paraId="112F3FFB" w14:textId="359D695B" w:rsidR="00647926" w:rsidRPr="000E44EE" w:rsidRDefault="0083092B" w:rsidP="5D70982E">
      <w:pPr>
        <w:spacing w:after="113" w:line="400" w:lineRule="exact"/>
        <w:rPr>
          <w:rFonts w:cs="Arial"/>
        </w:rPr>
      </w:pPr>
      <w:r>
        <w:rPr>
          <w:rFonts w:cs="Arial"/>
          <w:b/>
          <w:bCs/>
          <w:sz w:val="28"/>
          <w:szCs w:val="28"/>
        </w:rPr>
        <w:t>Independent MARAC Chair</w:t>
      </w:r>
      <w:r w:rsidR="00CE2B06" w:rsidRPr="000E44EE">
        <w:rPr>
          <w:rFonts w:cs="Arial"/>
          <w:b/>
          <w:sz w:val="28"/>
          <w:szCs w:val="24"/>
        </w:rPr>
        <w:br/>
      </w:r>
      <w:r w:rsidR="00CE2B06" w:rsidRPr="000E44EE">
        <w:rPr>
          <w:rFonts w:cs="Arial"/>
          <w:b/>
          <w:sz w:val="36"/>
          <w:szCs w:val="36"/>
        </w:rPr>
        <w:br/>
      </w:r>
      <w:r w:rsidR="002A3B04" w:rsidRPr="5D70982E">
        <w:rPr>
          <w:rFonts w:cs="Arial"/>
          <w:b/>
          <w:bCs/>
        </w:rPr>
        <w:t xml:space="preserve">Role Profile            </w:t>
      </w:r>
      <w:r w:rsidR="002A3B04" w:rsidRPr="000E44EE">
        <w:rPr>
          <w:rFonts w:cs="Arial"/>
        </w:rPr>
        <w:tab/>
      </w:r>
      <w:r w:rsidR="00CE2B06" w:rsidRPr="000E44EE">
        <w:rPr>
          <w:rFonts w:cs="Arial"/>
          <w:b/>
          <w:sz w:val="36"/>
          <w:szCs w:val="36"/>
        </w:rPr>
        <w:br/>
      </w:r>
      <w:r w:rsidR="002A3B04" w:rsidRPr="5D70982E">
        <w:rPr>
          <w:rFonts w:cs="Arial"/>
          <w:b/>
          <w:bCs/>
        </w:rPr>
        <w:t xml:space="preserve">Service/Team        </w:t>
      </w:r>
      <w:r w:rsidR="006647C1" w:rsidRPr="000E44EE">
        <w:rPr>
          <w:rFonts w:cs="Arial"/>
        </w:rPr>
        <w:tab/>
      </w:r>
      <w:r w:rsidR="00DD2999">
        <w:rPr>
          <w:rFonts w:cs="Arial"/>
        </w:rPr>
        <w:t>Community Safety Team</w:t>
      </w:r>
    </w:p>
    <w:p w14:paraId="5CB643C4" w14:textId="7EEC861E" w:rsidR="00F563D6" w:rsidRDefault="002A3B04" w:rsidP="5D70982E">
      <w:pPr>
        <w:spacing w:after="113" w:line="400" w:lineRule="exact"/>
        <w:rPr>
          <w:rFonts w:cs="Arial"/>
        </w:rPr>
      </w:pPr>
      <w:r w:rsidRPr="2B7D7BB0">
        <w:rPr>
          <w:rFonts w:cs="Arial"/>
          <w:b/>
          <w:bCs/>
        </w:rPr>
        <w:t xml:space="preserve">Reports to             </w:t>
      </w:r>
      <w:r>
        <w:tab/>
      </w:r>
      <w:r w:rsidR="4EC2978B" w:rsidRPr="2B7D7BB0">
        <w:rPr>
          <w:rFonts w:cs="Arial"/>
          <w:b/>
          <w:bCs/>
        </w:rPr>
        <w:t xml:space="preserve">Domestic Abuse Strategic Lead </w:t>
      </w:r>
    </w:p>
    <w:p w14:paraId="6F979BFA" w14:textId="704103A4" w:rsidR="000C6795" w:rsidRDefault="0093071A" w:rsidP="5D70982E">
      <w:pPr>
        <w:spacing w:after="113" w:line="400" w:lineRule="exact"/>
        <w:rPr>
          <w:rFonts w:cs="Arial"/>
          <w:b/>
          <w:bCs/>
        </w:rPr>
      </w:pPr>
      <w:r w:rsidRPr="5D70982E">
        <w:rPr>
          <w:rFonts w:cs="Arial"/>
          <w:b/>
          <w:bCs/>
        </w:rPr>
        <w:t>Responsible for</w:t>
      </w:r>
      <w:r w:rsidR="00F563D6" w:rsidRPr="5D70982E">
        <w:rPr>
          <w:rFonts w:cs="Arial"/>
          <w:b/>
          <w:bCs/>
        </w:rPr>
        <w:t xml:space="preserve">   </w:t>
      </w:r>
      <w:r w:rsidR="00F563D6">
        <w:rPr>
          <w:rFonts w:cs="Arial"/>
          <w:b/>
        </w:rPr>
        <w:tab/>
      </w:r>
      <w:r w:rsidR="000C6795">
        <w:rPr>
          <w:rFonts w:cs="Arial"/>
          <w:b/>
        </w:rPr>
        <w:t>0</w:t>
      </w:r>
    </w:p>
    <w:p w14:paraId="5752B043" w14:textId="60EFEE58" w:rsidR="00261ED9" w:rsidRDefault="002A3B04" w:rsidP="5D70982E">
      <w:pPr>
        <w:spacing w:after="113" w:line="400" w:lineRule="exact"/>
        <w:rPr>
          <w:rFonts w:cs="Arial"/>
        </w:rPr>
      </w:pPr>
      <w:r w:rsidRPr="5D70982E">
        <w:rPr>
          <w:rFonts w:cs="Arial"/>
          <w:b/>
          <w:bCs/>
        </w:rPr>
        <w:t xml:space="preserve">Number of posts </w:t>
      </w:r>
      <w:r w:rsidRPr="000E44EE">
        <w:rPr>
          <w:rFonts w:cs="Arial"/>
        </w:rPr>
        <w:tab/>
      </w:r>
      <w:r w:rsidR="00622C21" w:rsidRPr="000E44EE">
        <w:rPr>
          <w:rFonts w:cs="Arial"/>
        </w:rPr>
        <w:t>1</w:t>
      </w:r>
    </w:p>
    <w:p w14:paraId="1A40D00F" w14:textId="48A82EF9" w:rsidR="00F563D6" w:rsidRDefault="00F563D6" w:rsidP="5D70982E">
      <w:pPr>
        <w:spacing w:after="113" w:line="400" w:lineRule="exact"/>
        <w:rPr>
          <w:rFonts w:cs="Arial"/>
        </w:rPr>
      </w:pPr>
      <w:r w:rsidRPr="5D70982E">
        <w:rPr>
          <w:rFonts w:cs="Arial"/>
          <w:b/>
          <w:bCs/>
        </w:rPr>
        <w:t xml:space="preserve">Post Number       </w:t>
      </w:r>
      <w:r w:rsidRPr="00F563D6">
        <w:rPr>
          <w:rFonts w:cs="Arial"/>
          <w:b/>
        </w:rPr>
        <w:tab/>
      </w:r>
      <w:r>
        <w:rPr>
          <w:rFonts w:cs="Arial"/>
        </w:rPr>
        <w:t>TBC</w:t>
      </w:r>
    </w:p>
    <w:p w14:paraId="437AA17F" w14:textId="02257322" w:rsidR="0093071A" w:rsidRDefault="00F563D6" w:rsidP="5D70982E">
      <w:pPr>
        <w:spacing w:after="113" w:line="400" w:lineRule="exact"/>
        <w:rPr>
          <w:rFonts w:cs="Arial"/>
          <w:b/>
          <w:bCs/>
          <w:sz w:val="22"/>
        </w:rPr>
      </w:pPr>
      <w:r w:rsidRPr="5D70982E">
        <w:rPr>
          <w:rFonts w:cs="Arial"/>
          <w:b/>
          <w:bCs/>
        </w:rPr>
        <w:t xml:space="preserve">Career Grade      </w:t>
      </w:r>
      <w:r>
        <w:rPr>
          <w:rFonts w:cs="Arial"/>
        </w:rPr>
        <w:tab/>
        <w:t>N/A</w:t>
      </w:r>
    </w:p>
    <w:p w14:paraId="24D1C4F6" w14:textId="77777777" w:rsidR="006944A2" w:rsidRPr="000E44EE" w:rsidRDefault="006944A2" w:rsidP="006944A2">
      <w:pPr>
        <w:rPr>
          <w:rFonts w:cs="Arial"/>
          <w:b/>
          <w:sz w:val="22"/>
        </w:rPr>
      </w:pPr>
    </w:p>
    <w:p w14:paraId="75E9045B" w14:textId="3EDE6956" w:rsidR="006944A2" w:rsidRDefault="008B610E" w:rsidP="5D70982E">
      <w:pPr>
        <w:spacing w:after="454"/>
        <w:rPr>
          <w:rFonts w:cs="Arial"/>
          <w:b/>
          <w:bCs/>
          <w:sz w:val="22"/>
        </w:rPr>
      </w:pPr>
      <w:r w:rsidRPr="006944A2">
        <w:rPr>
          <w:rFonts w:cs="Arial"/>
          <w:noProof/>
          <w:sz w:val="22"/>
          <w:lang w:eastAsia="en-GB"/>
        </w:rPr>
        <mc:AlternateContent>
          <mc:Choice Requires="wps">
            <w:drawing>
              <wp:anchor distT="0" distB="0" distL="114300" distR="114300" simplePos="0" relativeHeight="251663360" behindDoc="1" locked="1" layoutInCell="1" allowOverlap="1" wp14:anchorId="2A6CA183" wp14:editId="0712632C">
                <wp:simplePos x="0" y="0"/>
                <wp:positionH relativeFrom="margin">
                  <wp:align>left</wp:align>
                </wp:positionH>
                <wp:positionV relativeFrom="margin">
                  <wp:posOffset>3495040</wp:posOffset>
                </wp:positionV>
                <wp:extent cx="6534150" cy="1268095"/>
                <wp:effectExtent l="0" t="0" r="0" b="8255"/>
                <wp:wrapTight wrapText="bothSides">
                  <wp:wrapPolygon edited="0">
                    <wp:start x="0" y="0"/>
                    <wp:lineTo x="0" y="21416"/>
                    <wp:lineTo x="21537" y="21416"/>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268186"/>
                        </a:xfrm>
                        <a:prstGeom prst="rect">
                          <a:avLst/>
                        </a:prstGeom>
                        <a:solidFill>
                          <a:srgbClr val="D9D9D9"/>
                        </a:solidFill>
                        <a:ln w="9525">
                          <a:noFill/>
                          <a:miter lim="800000"/>
                          <a:headEnd/>
                          <a:tailEnd/>
                        </a:ln>
                      </wps:spPr>
                      <wps:txbx>
                        <w:txbxContent>
                          <w:p w14:paraId="4D8C4C49" w14:textId="0D3BDA87" w:rsidR="005C775D" w:rsidRDefault="008B610E" w:rsidP="005C775D">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by</w:t>
                            </w:r>
                            <w:r w:rsidR="00503A2E">
                              <w:rPr>
                                <w:b/>
                                <w:color w:val="000000"/>
                                <w:sz w:val="22"/>
                              </w:rPr>
                              <w:t xml:space="preserve"> managing</w:t>
                            </w:r>
                            <w:r w:rsidR="001F2B6F">
                              <w:rPr>
                                <w:b/>
                                <w:color w:val="000000"/>
                                <w:sz w:val="22"/>
                              </w:rPr>
                              <w:t xml:space="preserve"> </w:t>
                            </w:r>
                            <w:r w:rsidR="00A82F2A">
                              <w:rPr>
                                <w:b/>
                                <w:color w:val="000000"/>
                                <w:sz w:val="22"/>
                              </w:rPr>
                              <w:t xml:space="preserve">the </w:t>
                            </w:r>
                            <w:r w:rsidR="005C775D" w:rsidRPr="009F2430">
                              <w:rPr>
                                <w:b/>
                                <w:bCs/>
                              </w:rPr>
                              <w:t xml:space="preserve">process that addresses the safety of the highest risk victims of domestic abuse in </w:t>
                            </w:r>
                            <w:r w:rsidR="00517D91" w:rsidRPr="009F2430">
                              <w:rPr>
                                <w:b/>
                                <w:bCs/>
                              </w:rPr>
                              <w:t xml:space="preserve">this </w:t>
                            </w:r>
                            <w:r w:rsidR="005C775D" w:rsidRPr="009F2430">
                              <w:rPr>
                                <w:b/>
                                <w:bCs/>
                              </w:rPr>
                              <w:t xml:space="preserve">area in partnership with other agencies. In order to do this </w:t>
                            </w:r>
                            <w:r w:rsidR="00517D91" w:rsidRPr="009F2430">
                              <w:rPr>
                                <w:b/>
                                <w:bCs/>
                              </w:rPr>
                              <w:t>we</w:t>
                            </w:r>
                            <w:r w:rsidR="005C775D" w:rsidRPr="009F2430">
                              <w:rPr>
                                <w:b/>
                                <w:bCs/>
                              </w:rPr>
                              <w:t xml:space="preserve"> need to have a MARAC which is consistent, transparent and accountable</w:t>
                            </w:r>
                            <w:r w:rsidR="00A81A64">
                              <w:t>.</w:t>
                            </w:r>
                          </w:p>
                          <w:p w14:paraId="03DF3D06" w14:textId="5C0DEC69" w:rsidR="00F912D0" w:rsidRPr="00457BF6" w:rsidRDefault="00F912D0" w:rsidP="00341CF5">
                            <w:pPr>
                              <w:ind w:left="170"/>
                              <w:rPr>
                                <w:sz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ABD3126">
              <v:shapetype id="_x0000_t202" coordsize="21600,21600" o:spt="202" path="m,l,21600r21600,l21600,xe" w14:anchorId="2A6CA183">
                <v:stroke joinstyle="miter"/>
                <v:path gradientshapeok="t" o:connecttype="rect"/>
              </v:shapetype>
              <v:shape id="Text Box 2" style="position:absolute;margin-left:0;margin-top:275.2pt;width:514.5pt;height:99.8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">
                <v:textbox>
                  <w:txbxContent>
                    <w:p w:rsidR="005C775D" w:rsidP="005C775D" w:rsidRDefault="008B610E" w14:paraId="260D0C75" w14:textId="0D3BDA87">
                      <w:r w:rsidRPr="00457BF6">
                        <w:rPr>
                          <w:b/>
                          <w:color w:val="000000"/>
                          <w:sz w:val="22"/>
                        </w:rPr>
                        <w:t xml:space="preserve">My job improves the quality of life for the people of </w:t>
                      </w:r>
                      <w:r w:rsidRPr="00457BF6" w:rsidR="00442456">
                        <w:rPr>
                          <w:b/>
                          <w:color w:val="000000"/>
                          <w:sz w:val="22"/>
                        </w:rPr>
                        <w:t>Bournemouth, Christchurch &amp; Poole Council</w:t>
                      </w:r>
                      <w:r w:rsidRPr="00457BF6">
                        <w:rPr>
                          <w:b/>
                          <w:color w:val="000000"/>
                          <w:sz w:val="22"/>
                        </w:rPr>
                        <w:t xml:space="preserve"> by</w:t>
                      </w:r>
                      <w:r w:rsidR="00503A2E">
                        <w:rPr>
                          <w:b/>
                          <w:color w:val="000000"/>
                          <w:sz w:val="22"/>
                        </w:rPr>
                        <w:t xml:space="preserve"> managing</w:t>
                      </w:r>
                      <w:r w:rsidR="001F2B6F">
                        <w:rPr>
                          <w:b/>
                          <w:color w:val="000000"/>
                          <w:sz w:val="22"/>
                        </w:rPr>
                        <w:t xml:space="preserve"> </w:t>
                      </w:r>
                      <w:r w:rsidR="00A82F2A">
                        <w:rPr>
                          <w:b/>
                          <w:color w:val="000000"/>
                          <w:sz w:val="22"/>
                        </w:rPr>
                        <w:t xml:space="preserve">the </w:t>
                      </w:r>
                      <w:r w:rsidRPr="009F2430" w:rsidR="005C775D">
                        <w:rPr>
                          <w:b/>
                          <w:bCs/>
                        </w:rPr>
                        <w:t xml:space="preserve">process that addresses the safety of the highest risk victims of domestic abuse in </w:t>
                      </w:r>
                      <w:r w:rsidRPr="009F2430" w:rsidR="00517D91">
                        <w:rPr>
                          <w:b/>
                          <w:bCs/>
                        </w:rPr>
                        <w:t xml:space="preserve">this </w:t>
                      </w:r>
                      <w:r w:rsidRPr="009F2430" w:rsidR="005C775D">
                        <w:rPr>
                          <w:b/>
                          <w:bCs/>
                        </w:rPr>
                        <w:t xml:space="preserve">area in partnership with other agencies. In order to do this </w:t>
                      </w:r>
                      <w:r w:rsidRPr="009F2430" w:rsidR="00517D91">
                        <w:rPr>
                          <w:b/>
                          <w:bCs/>
                        </w:rPr>
                        <w:t>we</w:t>
                      </w:r>
                      <w:r w:rsidRPr="009F2430" w:rsidR="005C775D">
                        <w:rPr>
                          <w:b/>
                          <w:bCs/>
                        </w:rPr>
                        <w:t xml:space="preserve"> need to have a MARAC which is consistent, transparent and accountable</w:t>
                      </w:r>
                      <w:r w:rsidR="00A81A64">
                        <w:t>.</w:t>
                      </w:r>
                    </w:p>
                    <w:p w:rsidRPr="00457BF6" w:rsidR="00F912D0" w:rsidP="00341CF5" w:rsidRDefault="00F912D0" w14:paraId="672A6659" w14:textId="5C0DEC69">
                      <w:pPr>
                        <w:ind w:left="170"/>
                        <w:rPr>
                          <w:sz w:val="22"/>
                        </w:rPr>
                      </w:pPr>
                    </w:p>
                  </w:txbxContent>
                </v:textbox>
                <w10:wrap type="tight" anchorx="margin" anchory="margin"/>
                <w10:anchorlock/>
              </v:shape>
            </w:pict>
          </mc:Fallback>
        </mc:AlternateContent>
      </w:r>
      <w:r w:rsidR="006944A2" w:rsidRPr="5D70982E">
        <w:rPr>
          <w:rFonts w:cs="Arial"/>
          <w:b/>
          <w:bCs/>
          <w:sz w:val="22"/>
        </w:rPr>
        <w:t xml:space="preserve">Job </w:t>
      </w:r>
      <w:r w:rsidR="0027139D">
        <w:rPr>
          <w:rFonts w:cs="Arial"/>
          <w:b/>
          <w:bCs/>
          <w:sz w:val="22"/>
        </w:rPr>
        <w:t>Overview</w:t>
      </w:r>
    </w:p>
    <w:p w14:paraId="757BE034" w14:textId="248D1F71" w:rsidR="001B05D0" w:rsidRDefault="001B05D0" w:rsidP="5D70982E">
      <w:pPr>
        <w:spacing w:after="454"/>
        <w:rPr>
          <w:rFonts w:cs="Arial"/>
          <w:color w:val="444444"/>
          <w:sz w:val="22"/>
          <w:shd w:val="clear" w:color="auto" w:fill="FFFFFF"/>
        </w:rPr>
      </w:pPr>
      <w:r w:rsidRPr="007B2124">
        <w:rPr>
          <w:rFonts w:cs="Arial"/>
          <w:color w:val="444444"/>
          <w:sz w:val="22"/>
          <w:shd w:val="clear" w:color="auto" w:fill="FFFFFF"/>
        </w:rPr>
        <w:t>The successful post holder will provide strategic representation and leadership and steer an effective</w:t>
      </w:r>
      <w:r w:rsidRPr="007B2124">
        <w:rPr>
          <w:rFonts w:cs="Arial"/>
          <w:color w:val="444444"/>
          <w:sz w:val="22"/>
        </w:rPr>
        <w:br/>
      </w:r>
      <w:r w:rsidRPr="007B2124">
        <w:rPr>
          <w:rFonts w:cs="Arial"/>
          <w:color w:val="444444"/>
          <w:sz w:val="22"/>
          <w:shd w:val="clear" w:color="auto" w:fill="FFFFFF"/>
        </w:rPr>
        <w:t>safeguarding partnership process and chair the multi-agency tactical group, to ensure that meetings are</w:t>
      </w:r>
      <w:r w:rsidRPr="007B2124">
        <w:rPr>
          <w:rFonts w:cs="Arial"/>
          <w:color w:val="444444"/>
          <w:sz w:val="22"/>
        </w:rPr>
        <w:br/>
      </w:r>
      <w:r w:rsidRPr="007B2124">
        <w:rPr>
          <w:rFonts w:cs="Arial"/>
          <w:color w:val="444444"/>
          <w:sz w:val="22"/>
          <w:shd w:val="clear" w:color="auto" w:fill="FFFFFF"/>
        </w:rPr>
        <w:t>centred on problem solving, and practical tasking and coordination linked to safety planning, that</w:t>
      </w:r>
      <w:r w:rsidRPr="007B2124">
        <w:rPr>
          <w:rFonts w:cs="Arial"/>
          <w:color w:val="444444"/>
          <w:sz w:val="22"/>
        </w:rPr>
        <w:br/>
      </w:r>
      <w:r w:rsidRPr="007B2124">
        <w:rPr>
          <w:rFonts w:cs="Arial"/>
          <w:color w:val="444444"/>
          <w:sz w:val="22"/>
          <w:shd w:val="clear" w:color="auto" w:fill="FFFFFF"/>
        </w:rPr>
        <w:t>identifies and use the range of resources available through the partner agencies.</w:t>
      </w:r>
    </w:p>
    <w:p w14:paraId="1BE9DC5E" w14:textId="2CD7A97C" w:rsidR="00741DC0" w:rsidRPr="000E44EE" w:rsidRDefault="00CA49D7" w:rsidP="00CA49D7">
      <w:pPr>
        <w:jc w:val="both"/>
        <w:rPr>
          <w:rFonts w:cs="Arial"/>
          <w:b/>
          <w:sz w:val="22"/>
        </w:rPr>
      </w:pPr>
      <w:bookmarkStart w:id="0" w:name="_Hlk132867020"/>
      <w:r>
        <w:rPr>
          <w:rFonts w:cs="Arial"/>
          <w:b/>
          <w:sz w:val="22"/>
        </w:rPr>
        <w:t>K</w:t>
      </w:r>
      <w:r w:rsidR="006944A2">
        <w:rPr>
          <w:rFonts w:cs="Arial"/>
          <w:b/>
          <w:sz w:val="22"/>
        </w:rPr>
        <w:t>ey Responsibilities</w:t>
      </w:r>
    </w:p>
    <w:bookmarkEnd w:id="0"/>
    <w:p w14:paraId="75B7CF8C" w14:textId="77777777" w:rsidR="00C27A7F" w:rsidRPr="000E44EE" w:rsidRDefault="00C27A7F" w:rsidP="00C27A7F">
      <w:pPr>
        <w:rPr>
          <w:rFonts w:cs="Arial"/>
        </w:rPr>
      </w:pPr>
    </w:p>
    <w:p w14:paraId="4EA929D3" w14:textId="3834FB03" w:rsidR="00FD509C" w:rsidRDefault="00FD509C" w:rsidP="00FD509C">
      <w:pPr>
        <w:pStyle w:val="ListParagraph"/>
        <w:numPr>
          <w:ilvl w:val="0"/>
          <w:numId w:val="36"/>
        </w:numPr>
        <w:ind w:left="709" w:hanging="709"/>
        <w:rPr>
          <w:rFonts w:cs="Arial"/>
          <w:sz w:val="22"/>
        </w:rPr>
      </w:pPr>
      <w:r w:rsidRPr="00C75835">
        <w:rPr>
          <w:rFonts w:cs="Arial"/>
          <w:sz w:val="22"/>
        </w:rPr>
        <w:t>Provide effective chairing of the MARAC in accordance with statutory and procedural requirements.</w:t>
      </w:r>
    </w:p>
    <w:p w14:paraId="638E8046" w14:textId="72DF85B9" w:rsidR="00D46E12" w:rsidRPr="00C75835" w:rsidRDefault="00D46E12" w:rsidP="00FD509C">
      <w:pPr>
        <w:pStyle w:val="ListParagraph"/>
        <w:numPr>
          <w:ilvl w:val="0"/>
          <w:numId w:val="36"/>
        </w:numPr>
        <w:ind w:left="709" w:hanging="709"/>
        <w:rPr>
          <w:rFonts w:cs="Arial"/>
          <w:sz w:val="22"/>
        </w:rPr>
      </w:pPr>
      <w:r w:rsidRPr="00D46E12">
        <w:rPr>
          <w:rFonts w:cs="Arial"/>
          <w:sz w:val="22"/>
        </w:rPr>
        <w:t>To ensure effective presentation of the cases at MARAC, and to challenge submissions of cases where appropriate</w:t>
      </w:r>
      <w:r w:rsidR="00DD2999">
        <w:rPr>
          <w:rFonts w:cs="Arial"/>
          <w:sz w:val="22"/>
        </w:rPr>
        <w:t>.</w:t>
      </w:r>
    </w:p>
    <w:p w14:paraId="4AB65B51" w14:textId="77777777" w:rsidR="00FD509C" w:rsidRPr="00C75835" w:rsidRDefault="00FD509C" w:rsidP="00FD509C">
      <w:pPr>
        <w:pStyle w:val="ListParagraph"/>
        <w:numPr>
          <w:ilvl w:val="0"/>
          <w:numId w:val="36"/>
        </w:numPr>
        <w:ind w:left="709" w:hanging="709"/>
        <w:rPr>
          <w:rFonts w:cs="Arial"/>
          <w:sz w:val="22"/>
        </w:rPr>
      </w:pPr>
      <w:r w:rsidRPr="00C75835">
        <w:rPr>
          <w:rFonts w:cs="Arial"/>
          <w:sz w:val="22"/>
        </w:rPr>
        <w:t>Make an independent judgement about the safety and suitability of MARAC safety plans. This will include ensuring that:</w:t>
      </w:r>
    </w:p>
    <w:p w14:paraId="50DA2032" w14:textId="77777777" w:rsidR="00FD509C" w:rsidRPr="00C75835" w:rsidRDefault="00FD509C" w:rsidP="00FD509C">
      <w:pPr>
        <w:pStyle w:val="ListParagraph"/>
        <w:numPr>
          <w:ilvl w:val="1"/>
          <w:numId w:val="36"/>
        </w:numPr>
        <w:ind w:left="1418" w:hanging="709"/>
        <w:rPr>
          <w:rFonts w:cs="Arial"/>
          <w:sz w:val="22"/>
        </w:rPr>
      </w:pPr>
      <w:r w:rsidRPr="00C75835">
        <w:rPr>
          <w:rFonts w:cs="Arial"/>
          <w:sz w:val="22"/>
        </w:rPr>
        <w:t xml:space="preserve">MARAC meetings are centred on problem solving and practical tasking and co-ordination linked to safety planning, that identifies and uses the range of resources available through partner agencies. </w:t>
      </w:r>
    </w:p>
    <w:p w14:paraId="5B11FBF9" w14:textId="77777777" w:rsidR="00FD509C" w:rsidRPr="00C75835" w:rsidRDefault="00FD509C" w:rsidP="00FD509C">
      <w:pPr>
        <w:pStyle w:val="ListParagraph"/>
        <w:numPr>
          <w:ilvl w:val="1"/>
          <w:numId w:val="36"/>
        </w:numPr>
        <w:ind w:left="1418" w:hanging="709"/>
        <w:rPr>
          <w:rFonts w:cs="Arial"/>
          <w:sz w:val="22"/>
        </w:rPr>
      </w:pPr>
      <w:r w:rsidRPr="00C75835">
        <w:rPr>
          <w:rFonts w:cs="Arial"/>
          <w:sz w:val="22"/>
        </w:rPr>
        <w:t>The particular and diverse needs of victim, perpetrator, child/ren and others identified as at high risk are met are considered in all aspects of communication, assessment, engagement and planning.</w:t>
      </w:r>
    </w:p>
    <w:p w14:paraId="5BFC692E" w14:textId="77777777" w:rsidR="00FD509C" w:rsidRPr="00C75835" w:rsidRDefault="00FD509C" w:rsidP="00FD509C">
      <w:pPr>
        <w:pStyle w:val="ListParagraph"/>
        <w:numPr>
          <w:ilvl w:val="1"/>
          <w:numId w:val="36"/>
        </w:numPr>
        <w:ind w:left="1418" w:hanging="709"/>
        <w:rPr>
          <w:rFonts w:cs="Arial"/>
          <w:sz w:val="22"/>
        </w:rPr>
      </w:pPr>
      <w:r w:rsidRPr="00C75835">
        <w:rPr>
          <w:rFonts w:cs="Arial"/>
          <w:sz w:val="22"/>
        </w:rPr>
        <w:t>The experiences and views of high risk victims influence professional assessment and decision making. This will be through effective engagement with the specialist domestic abuse service.</w:t>
      </w:r>
    </w:p>
    <w:p w14:paraId="7D5BEEDC" w14:textId="510F3AEE" w:rsidR="00FD509C" w:rsidRPr="00C75835" w:rsidRDefault="00FD509C" w:rsidP="00FD509C">
      <w:pPr>
        <w:pStyle w:val="ListParagraph"/>
        <w:numPr>
          <w:ilvl w:val="0"/>
          <w:numId w:val="36"/>
        </w:numPr>
        <w:ind w:left="709" w:hanging="709"/>
        <w:rPr>
          <w:rFonts w:cs="Arial"/>
          <w:sz w:val="22"/>
        </w:rPr>
      </w:pPr>
      <w:r w:rsidRPr="00C75835">
        <w:rPr>
          <w:rFonts w:cs="Arial"/>
          <w:sz w:val="22"/>
        </w:rPr>
        <w:t xml:space="preserve">Ensure the maintenance of accurate and timely electronic records within the agreed MARAC operating protocol and use of the </w:t>
      </w:r>
      <w:r w:rsidR="00D00A85" w:rsidRPr="00C75835">
        <w:rPr>
          <w:rFonts w:cs="Arial"/>
          <w:sz w:val="22"/>
        </w:rPr>
        <w:t xml:space="preserve">Ecins </w:t>
      </w:r>
      <w:r w:rsidRPr="00C75835">
        <w:rPr>
          <w:rFonts w:cs="Arial"/>
          <w:sz w:val="22"/>
        </w:rPr>
        <w:t>case management system.</w:t>
      </w:r>
    </w:p>
    <w:p w14:paraId="4AE7765E" w14:textId="77777777" w:rsidR="00FD509C" w:rsidRPr="00C75835" w:rsidRDefault="00FD509C" w:rsidP="00FD509C">
      <w:pPr>
        <w:pStyle w:val="ListParagraph"/>
        <w:numPr>
          <w:ilvl w:val="0"/>
          <w:numId w:val="36"/>
        </w:numPr>
        <w:ind w:left="709" w:hanging="709"/>
        <w:rPr>
          <w:rFonts w:cs="Arial"/>
          <w:sz w:val="22"/>
        </w:rPr>
      </w:pPr>
      <w:r w:rsidRPr="00C75835">
        <w:rPr>
          <w:rFonts w:cs="Arial"/>
          <w:sz w:val="22"/>
        </w:rPr>
        <w:lastRenderedPageBreak/>
        <w:t>Be required to encourage and facilitate the development and dissemination of knowledge, best practice and skills across agencies.</w:t>
      </w:r>
    </w:p>
    <w:p w14:paraId="2DFC03D8" w14:textId="41A6A028" w:rsidR="00FD509C" w:rsidRDefault="00FD509C" w:rsidP="00FD509C">
      <w:pPr>
        <w:pStyle w:val="ListParagraph"/>
        <w:numPr>
          <w:ilvl w:val="0"/>
          <w:numId w:val="36"/>
        </w:numPr>
        <w:ind w:left="709" w:hanging="709"/>
        <w:rPr>
          <w:rFonts w:cs="Arial"/>
          <w:sz w:val="22"/>
        </w:rPr>
      </w:pPr>
      <w:r w:rsidRPr="00C75835">
        <w:rPr>
          <w:rFonts w:cs="Arial"/>
          <w:sz w:val="22"/>
        </w:rPr>
        <w:t>Maintain the highest standards of conduct and ethics.</w:t>
      </w:r>
    </w:p>
    <w:p w14:paraId="2C177433" w14:textId="67BA33CD" w:rsidR="000405D2" w:rsidRPr="00AA1BD1" w:rsidRDefault="00106395" w:rsidP="2B7D7BB0">
      <w:pPr>
        <w:pStyle w:val="ListParagraph"/>
        <w:numPr>
          <w:ilvl w:val="0"/>
          <w:numId w:val="36"/>
        </w:numPr>
        <w:rPr>
          <w:rFonts w:cs="Arial"/>
          <w:sz w:val="22"/>
        </w:rPr>
      </w:pPr>
      <w:r w:rsidRPr="2B7D7BB0">
        <w:rPr>
          <w:rFonts w:cs="Arial"/>
          <w:sz w:val="22"/>
        </w:rPr>
        <w:t>Liaise extensively with legal professionals, statutory bodies and senior colleagues to ensure full scale compliance with the relevant statutory framework.</w:t>
      </w:r>
    </w:p>
    <w:p w14:paraId="36EDC54E" w14:textId="47006484" w:rsidR="000405D2" w:rsidRPr="00AA1BD1" w:rsidRDefault="00C27A7F" w:rsidP="2B7D7BB0">
      <w:pPr>
        <w:pStyle w:val="ListParagraph"/>
        <w:numPr>
          <w:ilvl w:val="0"/>
          <w:numId w:val="36"/>
        </w:numPr>
        <w:rPr>
          <w:rFonts w:cs="Arial"/>
          <w:sz w:val="22"/>
        </w:rPr>
      </w:pPr>
      <w:r w:rsidRPr="2B7D7BB0">
        <w:rPr>
          <w:rFonts w:cs="Arial"/>
          <w:sz w:val="22"/>
        </w:rPr>
        <w:t>Develop and maintain close working relations</w:t>
      </w:r>
      <w:r w:rsidR="006944A2" w:rsidRPr="2B7D7BB0">
        <w:rPr>
          <w:rFonts w:cs="Arial"/>
          <w:sz w:val="22"/>
        </w:rPr>
        <w:t>hips</w:t>
      </w:r>
      <w:r w:rsidRPr="2B7D7BB0">
        <w:rPr>
          <w:rFonts w:cs="Arial"/>
          <w:sz w:val="22"/>
        </w:rPr>
        <w:t xml:space="preserve"> with other services and organisations in order to facilitate the flow of information, encourage joint working and co-operation, achieve the prompt resolution of complex problems and ensure that, where an input is required from a number of teams, service delivery is properly co-ordinated.</w:t>
      </w:r>
    </w:p>
    <w:p w14:paraId="673BFFB3" w14:textId="77777777" w:rsidR="006944A2" w:rsidRPr="00AA1BD1" w:rsidRDefault="006944A2" w:rsidP="00AA1BD1">
      <w:pPr>
        <w:pStyle w:val="ListParagraph"/>
        <w:numPr>
          <w:ilvl w:val="0"/>
          <w:numId w:val="36"/>
        </w:numPr>
        <w:rPr>
          <w:rFonts w:cs="Arial"/>
          <w:sz w:val="22"/>
        </w:rPr>
      </w:pPr>
      <w:r w:rsidRPr="2B7D7BB0">
        <w:rPr>
          <w:rFonts w:cs="Arial"/>
          <w:sz w:val="22"/>
        </w:rPr>
        <w:t xml:space="preserve">Deliver a service which aligns with and takes account of BCP’s policies and procedures for safeguarding children and vulnerable adults. </w:t>
      </w:r>
    </w:p>
    <w:p w14:paraId="6C74C0A1" w14:textId="2BF4500F" w:rsidR="00113BB1" w:rsidRPr="00AA1BD1" w:rsidRDefault="00827E0A" w:rsidP="00AA1BD1">
      <w:pPr>
        <w:pStyle w:val="ListParagraph"/>
        <w:numPr>
          <w:ilvl w:val="0"/>
          <w:numId w:val="36"/>
        </w:numPr>
        <w:rPr>
          <w:rFonts w:cs="Arial"/>
          <w:sz w:val="22"/>
        </w:rPr>
      </w:pPr>
      <w:r w:rsidRPr="2B7D7BB0">
        <w:rPr>
          <w:rFonts w:cs="Arial"/>
          <w:sz w:val="22"/>
        </w:rPr>
        <w:t xml:space="preserve">To oversee </w:t>
      </w:r>
      <w:r w:rsidR="00113BB1" w:rsidRPr="2B7D7BB0">
        <w:rPr>
          <w:rFonts w:cs="Arial"/>
          <w:sz w:val="22"/>
        </w:rPr>
        <w:t xml:space="preserve">accurate statistics relating to the services </w:t>
      </w:r>
      <w:r w:rsidRPr="2B7D7BB0">
        <w:rPr>
          <w:rFonts w:cs="Arial"/>
          <w:sz w:val="22"/>
        </w:rPr>
        <w:t xml:space="preserve">are </w:t>
      </w:r>
      <w:r w:rsidR="00113BB1" w:rsidRPr="2B7D7BB0">
        <w:rPr>
          <w:rFonts w:cs="Arial"/>
          <w:sz w:val="22"/>
        </w:rPr>
        <w:t>provided and liaising with the appropriate Agencies regarding any statutory returns required.</w:t>
      </w:r>
    </w:p>
    <w:p w14:paraId="12B7E4AC" w14:textId="77777777" w:rsidR="000405D2" w:rsidRPr="00AA1BD1" w:rsidRDefault="00C27A7F" w:rsidP="00AA1BD1">
      <w:pPr>
        <w:pStyle w:val="ListParagraph"/>
        <w:numPr>
          <w:ilvl w:val="0"/>
          <w:numId w:val="36"/>
        </w:numPr>
        <w:rPr>
          <w:rFonts w:cs="Arial"/>
          <w:sz w:val="22"/>
        </w:rPr>
      </w:pPr>
      <w:r w:rsidRPr="2B7D7BB0">
        <w:rPr>
          <w:rFonts w:cs="Arial"/>
          <w:sz w:val="22"/>
        </w:rPr>
        <w:t xml:space="preserve">Ensure that best use is made of IT systems to support the work of the </w:t>
      </w:r>
      <w:r w:rsidR="000405D2" w:rsidRPr="2B7D7BB0">
        <w:rPr>
          <w:rFonts w:cs="Arial"/>
          <w:sz w:val="22"/>
        </w:rPr>
        <w:t>service</w:t>
      </w:r>
      <w:r w:rsidRPr="2B7D7BB0">
        <w:rPr>
          <w:rFonts w:cs="Arial"/>
          <w:sz w:val="22"/>
        </w:rPr>
        <w:t xml:space="preserve"> and commission changes and enhancements that will reduce avoidable contact, increase efficiency and improve the quality of data and reports. </w:t>
      </w:r>
    </w:p>
    <w:p w14:paraId="3E87572C" w14:textId="1AC8A860" w:rsidR="009D0E5B" w:rsidRPr="00AA1BD1" w:rsidRDefault="00C27A7F" w:rsidP="00AA1BD1">
      <w:pPr>
        <w:pStyle w:val="ListParagraph"/>
        <w:numPr>
          <w:ilvl w:val="0"/>
          <w:numId w:val="36"/>
        </w:numPr>
        <w:rPr>
          <w:rFonts w:cs="Arial"/>
          <w:sz w:val="22"/>
        </w:rPr>
      </w:pPr>
      <w:r w:rsidRPr="2B7D7BB0">
        <w:rPr>
          <w:rFonts w:cs="Arial"/>
          <w:sz w:val="22"/>
        </w:rPr>
        <w:t xml:space="preserve">Represent the </w:t>
      </w:r>
      <w:r w:rsidR="006D1B89" w:rsidRPr="2B7D7BB0">
        <w:rPr>
          <w:rFonts w:cs="Arial"/>
          <w:sz w:val="22"/>
        </w:rPr>
        <w:t xml:space="preserve">BCP MARAC at any relevant </w:t>
      </w:r>
      <w:r w:rsidRPr="2B7D7BB0">
        <w:rPr>
          <w:rFonts w:cs="Arial"/>
          <w:sz w:val="22"/>
        </w:rPr>
        <w:t xml:space="preserve">local, sub regional and </w:t>
      </w:r>
      <w:r w:rsidR="00763E13" w:rsidRPr="2B7D7BB0">
        <w:rPr>
          <w:rFonts w:cs="Arial"/>
          <w:sz w:val="22"/>
        </w:rPr>
        <w:t>national</w:t>
      </w:r>
      <w:r w:rsidR="006D1B89" w:rsidRPr="2B7D7BB0">
        <w:rPr>
          <w:rFonts w:cs="Arial"/>
          <w:sz w:val="22"/>
        </w:rPr>
        <w:t xml:space="preserve"> </w:t>
      </w:r>
      <w:r w:rsidRPr="2B7D7BB0">
        <w:rPr>
          <w:rFonts w:cs="Arial"/>
          <w:sz w:val="22"/>
        </w:rPr>
        <w:t xml:space="preserve">level for the purpose of exchanging information, improving joint working and promoting good practice. </w:t>
      </w:r>
    </w:p>
    <w:p w14:paraId="3DF449AE" w14:textId="16A28D78" w:rsidR="00A13508" w:rsidRPr="00AA1BD1" w:rsidRDefault="00C27A7F" w:rsidP="00AA1BD1">
      <w:pPr>
        <w:pStyle w:val="ListParagraph"/>
        <w:numPr>
          <w:ilvl w:val="0"/>
          <w:numId w:val="36"/>
        </w:numPr>
        <w:rPr>
          <w:rFonts w:cs="Arial"/>
          <w:sz w:val="22"/>
        </w:rPr>
      </w:pPr>
      <w:r w:rsidRPr="2B7D7BB0">
        <w:rPr>
          <w:rFonts w:cs="Arial"/>
          <w:sz w:val="22"/>
        </w:rPr>
        <w:t xml:space="preserve">Maintain professional competence and keep abreast of developments through research and reading, attendance of courses and briefings, and the use of established networks, ensuring all policies and procedures are updated to reflect such changes. </w:t>
      </w:r>
    </w:p>
    <w:p w14:paraId="751A03B7" w14:textId="020D7C7E" w:rsidR="00AB235F" w:rsidRPr="00C75835" w:rsidRDefault="00AB235F" w:rsidP="006944A2">
      <w:pPr>
        <w:rPr>
          <w:rFonts w:cs="Arial"/>
          <w:sz w:val="22"/>
        </w:rPr>
      </w:pPr>
    </w:p>
    <w:p w14:paraId="490AF750" w14:textId="1218CBAA" w:rsidR="00364FC1" w:rsidRPr="00C75835" w:rsidRDefault="00364FC1" w:rsidP="006944A2">
      <w:pPr>
        <w:rPr>
          <w:rFonts w:cs="Arial"/>
          <w:sz w:val="22"/>
        </w:rPr>
      </w:pPr>
    </w:p>
    <w:p w14:paraId="6D5016DE" w14:textId="7EA5CE63" w:rsidR="009554EB" w:rsidRPr="00C75835" w:rsidRDefault="009554EB" w:rsidP="009554EB">
      <w:pPr>
        <w:jc w:val="both"/>
        <w:rPr>
          <w:rFonts w:cs="Arial"/>
          <w:b/>
          <w:sz w:val="22"/>
        </w:rPr>
      </w:pPr>
      <w:r w:rsidRPr="00C75835">
        <w:rPr>
          <w:rFonts w:cs="Arial"/>
          <w:b/>
          <w:sz w:val="22"/>
        </w:rPr>
        <w:t>Specific Qualifications and Experience</w:t>
      </w:r>
    </w:p>
    <w:p w14:paraId="08575935" w14:textId="202B256B" w:rsidR="00EC2F00" w:rsidRPr="00AA1BD1" w:rsidRDefault="00EC2F00" w:rsidP="2B7D7BB0">
      <w:pPr>
        <w:pStyle w:val="ListParagraph"/>
        <w:numPr>
          <w:ilvl w:val="0"/>
          <w:numId w:val="41"/>
        </w:numPr>
        <w:jc w:val="both"/>
        <w:rPr>
          <w:rFonts w:cs="Arial"/>
          <w:sz w:val="22"/>
        </w:rPr>
      </w:pPr>
      <w:r w:rsidRPr="2B7D7BB0">
        <w:rPr>
          <w:rStyle w:val="normaltextrun"/>
          <w:rFonts w:cs="Arial"/>
          <w:sz w:val="22"/>
          <w:shd w:val="clear" w:color="auto" w:fill="FFFFFF"/>
        </w:rPr>
        <w:t>Highly efficient and competent at communicating in an open style with strong verbal and written communication and negotiation skills for a wide-ranging audience</w:t>
      </w:r>
    </w:p>
    <w:p w14:paraId="33338F13" w14:textId="130B6041" w:rsidR="00EC2F00" w:rsidRPr="00AA1BD1" w:rsidRDefault="47E5CE76" w:rsidP="2B7D7BB0">
      <w:pPr>
        <w:pStyle w:val="ListParagraph"/>
        <w:numPr>
          <w:ilvl w:val="0"/>
          <w:numId w:val="41"/>
        </w:numPr>
        <w:jc w:val="both"/>
        <w:rPr>
          <w:rStyle w:val="eop"/>
          <w:rFonts w:cs="Arial"/>
          <w:sz w:val="22"/>
        </w:rPr>
      </w:pPr>
      <w:r w:rsidRPr="2B7D7BB0">
        <w:rPr>
          <w:rStyle w:val="eop"/>
          <w:rFonts w:cs="Arial"/>
          <w:sz w:val="22"/>
          <w:shd w:val="clear" w:color="auto" w:fill="FFFFFF"/>
        </w:rPr>
        <w:t>T</w:t>
      </w:r>
      <w:r w:rsidR="3D541A74" w:rsidRPr="2B7D7BB0">
        <w:rPr>
          <w:rStyle w:val="eop"/>
          <w:rFonts w:cs="Arial"/>
          <w:sz w:val="22"/>
          <w:shd w:val="clear" w:color="auto" w:fill="FFFFFF"/>
        </w:rPr>
        <w:t>o have some training experience would be beneficial</w:t>
      </w:r>
      <w:r w:rsidR="0477C3BB" w:rsidRPr="2B7D7BB0">
        <w:rPr>
          <w:rStyle w:val="eop"/>
          <w:rFonts w:cs="Arial"/>
          <w:sz w:val="22"/>
          <w:shd w:val="clear" w:color="auto" w:fill="FFFFFF"/>
        </w:rPr>
        <w:t xml:space="preserve"> </w:t>
      </w:r>
    </w:p>
    <w:p w14:paraId="25DB6C70" w14:textId="3E2F2F3A" w:rsidR="003D710D" w:rsidRPr="00AA1BD1" w:rsidRDefault="003D710D" w:rsidP="00AA1BD1">
      <w:pPr>
        <w:pStyle w:val="ListParagraph"/>
        <w:numPr>
          <w:ilvl w:val="0"/>
          <w:numId w:val="41"/>
        </w:numPr>
        <w:jc w:val="both"/>
        <w:rPr>
          <w:rFonts w:cs="Arial"/>
          <w:sz w:val="22"/>
        </w:rPr>
      </w:pPr>
      <w:r w:rsidRPr="2B7D7BB0">
        <w:rPr>
          <w:rFonts w:cs="Arial"/>
          <w:sz w:val="22"/>
        </w:rPr>
        <w:t xml:space="preserve">Educated to degree level or have significant demonstrable relevant experience </w:t>
      </w:r>
    </w:p>
    <w:p w14:paraId="3D6F18A0" w14:textId="77777777" w:rsidR="003D710D" w:rsidRPr="00AA1BD1" w:rsidRDefault="003D710D" w:rsidP="00AA1BD1">
      <w:pPr>
        <w:pStyle w:val="ListParagraph"/>
        <w:numPr>
          <w:ilvl w:val="0"/>
          <w:numId w:val="41"/>
        </w:numPr>
        <w:jc w:val="both"/>
        <w:rPr>
          <w:rFonts w:cs="Arial"/>
          <w:sz w:val="22"/>
        </w:rPr>
      </w:pPr>
      <w:r w:rsidRPr="2B7D7BB0">
        <w:rPr>
          <w:rFonts w:cs="Arial"/>
          <w:sz w:val="22"/>
        </w:rPr>
        <w:t xml:space="preserve">Working knowledge of the Data Protection Act </w:t>
      </w:r>
    </w:p>
    <w:p w14:paraId="4DF585A7" w14:textId="77777777" w:rsidR="00107E78" w:rsidRDefault="003D710D" w:rsidP="00D33757">
      <w:pPr>
        <w:pStyle w:val="ListParagraph"/>
        <w:numPr>
          <w:ilvl w:val="0"/>
          <w:numId w:val="41"/>
        </w:numPr>
        <w:jc w:val="both"/>
        <w:rPr>
          <w:rFonts w:cs="Arial"/>
          <w:sz w:val="22"/>
        </w:rPr>
      </w:pPr>
      <w:r w:rsidRPr="2B7D7BB0">
        <w:rPr>
          <w:rFonts w:cs="Arial"/>
          <w:sz w:val="22"/>
        </w:rPr>
        <w:t xml:space="preserve">Previous Chairing Skills </w:t>
      </w:r>
    </w:p>
    <w:p w14:paraId="202107D1" w14:textId="5F7CB340" w:rsidR="003D710D" w:rsidRPr="00107E78" w:rsidRDefault="003D710D" w:rsidP="00D33757">
      <w:pPr>
        <w:pStyle w:val="ListParagraph"/>
        <w:numPr>
          <w:ilvl w:val="0"/>
          <w:numId w:val="41"/>
        </w:numPr>
        <w:jc w:val="both"/>
        <w:rPr>
          <w:rFonts w:cs="Arial"/>
          <w:sz w:val="22"/>
        </w:rPr>
      </w:pPr>
      <w:r w:rsidRPr="2B7D7BB0">
        <w:rPr>
          <w:rFonts w:cs="Arial"/>
          <w:sz w:val="22"/>
        </w:rPr>
        <w:t xml:space="preserve">Previous experience of leading or actively participating in multi-agency and tactical meetings which take a problem solving, tasking and coordination approach </w:t>
      </w:r>
    </w:p>
    <w:p w14:paraId="137FBE6D" w14:textId="77777777" w:rsidR="003D710D" w:rsidRPr="00AA1BD1" w:rsidRDefault="003D710D" w:rsidP="00AA1BD1">
      <w:pPr>
        <w:pStyle w:val="ListParagraph"/>
        <w:numPr>
          <w:ilvl w:val="0"/>
          <w:numId w:val="41"/>
        </w:numPr>
        <w:jc w:val="both"/>
        <w:rPr>
          <w:rFonts w:cs="Arial"/>
          <w:sz w:val="22"/>
        </w:rPr>
      </w:pPr>
      <w:r w:rsidRPr="2B7D7BB0">
        <w:rPr>
          <w:rFonts w:cs="Arial"/>
          <w:sz w:val="22"/>
        </w:rPr>
        <w:t xml:space="preserve">Flexible approach to working arrangements to meet demands of role </w:t>
      </w:r>
    </w:p>
    <w:p w14:paraId="4B36AB2D" w14:textId="77777777" w:rsidR="003D710D" w:rsidRPr="00AA1BD1" w:rsidRDefault="003D710D" w:rsidP="00AA1BD1">
      <w:pPr>
        <w:pStyle w:val="ListParagraph"/>
        <w:numPr>
          <w:ilvl w:val="0"/>
          <w:numId w:val="41"/>
        </w:numPr>
        <w:jc w:val="both"/>
        <w:rPr>
          <w:rFonts w:cs="Arial"/>
          <w:sz w:val="22"/>
        </w:rPr>
      </w:pPr>
      <w:r w:rsidRPr="2B7D7BB0">
        <w:rPr>
          <w:rFonts w:cs="Arial"/>
          <w:sz w:val="22"/>
        </w:rPr>
        <w:t xml:space="preserve">Ability to accurately record and summarise case issues, and determine actions with appropriate leads </w:t>
      </w:r>
    </w:p>
    <w:p w14:paraId="229E8834" w14:textId="77777777" w:rsidR="003D710D" w:rsidRPr="00AA1BD1" w:rsidRDefault="003D710D" w:rsidP="00AA1BD1">
      <w:pPr>
        <w:pStyle w:val="ListParagraph"/>
        <w:numPr>
          <w:ilvl w:val="0"/>
          <w:numId w:val="41"/>
        </w:numPr>
        <w:jc w:val="both"/>
        <w:rPr>
          <w:rFonts w:cs="Arial"/>
          <w:sz w:val="22"/>
        </w:rPr>
      </w:pPr>
      <w:r w:rsidRPr="2B7D7BB0">
        <w:rPr>
          <w:rFonts w:cs="Arial"/>
          <w:sz w:val="22"/>
        </w:rPr>
        <w:t>Experience of working with internal/ external partners, building effective relationships and challenging decisions where appropriate</w:t>
      </w:r>
    </w:p>
    <w:p w14:paraId="084954D6" w14:textId="77777777" w:rsidR="003D710D" w:rsidRPr="00AA1BD1" w:rsidRDefault="003D710D" w:rsidP="00AA1BD1">
      <w:pPr>
        <w:pStyle w:val="ListParagraph"/>
        <w:numPr>
          <w:ilvl w:val="0"/>
          <w:numId w:val="41"/>
        </w:numPr>
        <w:jc w:val="both"/>
        <w:rPr>
          <w:rFonts w:cs="Arial"/>
          <w:sz w:val="22"/>
        </w:rPr>
      </w:pPr>
      <w:r w:rsidRPr="2B7D7BB0">
        <w:rPr>
          <w:rFonts w:cs="Arial"/>
          <w:sz w:val="22"/>
        </w:rPr>
        <w:t xml:space="preserve">Experience of working within either a community safety, policing or criminal justice environment or partnership service </w:t>
      </w:r>
    </w:p>
    <w:p w14:paraId="10B08FE4" w14:textId="77777777" w:rsidR="00FA32CC" w:rsidRDefault="003D710D" w:rsidP="00AA1BD1">
      <w:pPr>
        <w:pStyle w:val="ListParagraph"/>
        <w:numPr>
          <w:ilvl w:val="0"/>
          <w:numId w:val="41"/>
        </w:numPr>
        <w:jc w:val="both"/>
        <w:rPr>
          <w:rFonts w:cs="Arial"/>
          <w:sz w:val="22"/>
        </w:rPr>
      </w:pPr>
      <w:r w:rsidRPr="2B7D7BB0">
        <w:rPr>
          <w:rFonts w:cs="Arial"/>
          <w:sz w:val="22"/>
        </w:rPr>
        <w:t>Experience of partnership working within the Public, Private and Voluntary and Community sectors</w:t>
      </w:r>
    </w:p>
    <w:p w14:paraId="50DF0A8B" w14:textId="4783073C" w:rsidR="00C5360B" w:rsidRPr="00AA1BD1" w:rsidRDefault="003D710D" w:rsidP="00AA1BD1">
      <w:pPr>
        <w:pStyle w:val="ListParagraph"/>
        <w:numPr>
          <w:ilvl w:val="0"/>
          <w:numId w:val="41"/>
        </w:numPr>
        <w:jc w:val="both"/>
        <w:rPr>
          <w:rFonts w:cs="Arial"/>
          <w:sz w:val="22"/>
        </w:rPr>
      </w:pPr>
      <w:r w:rsidRPr="2B7D7BB0">
        <w:rPr>
          <w:rFonts w:cs="Arial"/>
          <w:sz w:val="22"/>
        </w:rPr>
        <w:t>Understanding of safeguarding processes</w:t>
      </w:r>
    </w:p>
    <w:p w14:paraId="65A2FE06" w14:textId="38F81036" w:rsidR="00C5360B" w:rsidRPr="00AA1BD1" w:rsidRDefault="003D710D" w:rsidP="00AA1BD1">
      <w:pPr>
        <w:pStyle w:val="ListParagraph"/>
        <w:numPr>
          <w:ilvl w:val="0"/>
          <w:numId w:val="41"/>
        </w:numPr>
        <w:jc w:val="both"/>
        <w:rPr>
          <w:rFonts w:cs="Arial"/>
          <w:sz w:val="22"/>
        </w:rPr>
      </w:pPr>
      <w:r w:rsidRPr="2B7D7BB0">
        <w:rPr>
          <w:rFonts w:cs="Arial"/>
          <w:sz w:val="22"/>
        </w:rPr>
        <w:t xml:space="preserve">Strong communication skills, with the ability to negotiate and influence with internal and external parties  </w:t>
      </w:r>
    </w:p>
    <w:p w14:paraId="592638EE" w14:textId="77777777" w:rsidR="00C5360B" w:rsidRPr="00AA1BD1" w:rsidRDefault="003D710D" w:rsidP="00AA1BD1">
      <w:pPr>
        <w:pStyle w:val="ListParagraph"/>
        <w:numPr>
          <w:ilvl w:val="0"/>
          <w:numId w:val="41"/>
        </w:numPr>
        <w:jc w:val="both"/>
        <w:rPr>
          <w:rFonts w:cs="Arial"/>
          <w:sz w:val="22"/>
        </w:rPr>
      </w:pPr>
      <w:r w:rsidRPr="2B7D7BB0">
        <w:rPr>
          <w:rFonts w:cs="Arial"/>
          <w:sz w:val="22"/>
        </w:rPr>
        <w:t xml:space="preserve">Ability to make effective decisions and articulate the rationale, demonstrate confidence, assertiveness and yet remain sensitive as appropriate </w:t>
      </w:r>
    </w:p>
    <w:p w14:paraId="3DB5BAE5" w14:textId="776756D6" w:rsidR="000504AA" w:rsidRPr="00B47107" w:rsidRDefault="003D710D" w:rsidP="00AA1BD1">
      <w:pPr>
        <w:pStyle w:val="ListParagraph"/>
        <w:numPr>
          <w:ilvl w:val="0"/>
          <w:numId w:val="41"/>
        </w:numPr>
        <w:jc w:val="both"/>
        <w:rPr>
          <w:rFonts w:cs="Arial"/>
          <w:b/>
          <w:sz w:val="22"/>
        </w:rPr>
      </w:pPr>
      <w:r w:rsidRPr="2B7D7BB0">
        <w:rPr>
          <w:rFonts w:cs="Arial"/>
          <w:sz w:val="22"/>
        </w:rPr>
        <w:t>Strong partnership skills - ability to establish excellent working relationships at all levels of an organisation and maintain contacts with key decision makers</w:t>
      </w:r>
    </w:p>
    <w:p w14:paraId="13D0DCC8" w14:textId="4293FBE1" w:rsidR="000D724B" w:rsidRPr="00DD2999" w:rsidRDefault="000D724B" w:rsidP="000D724B">
      <w:pPr>
        <w:pStyle w:val="ListParagraph"/>
        <w:numPr>
          <w:ilvl w:val="0"/>
          <w:numId w:val="41"/>
        </w:numPr>
        <w:jc w:val="both"/>
        <w:rPr>
          <w:rFonts w:cs="Arial"/>
          <w:bCs/>
          <w:sz w:val="22"/>
        </w:rPr>
      </w:pPr>
      <w:r w:rsidRPr="2B7D7BB0">
        <w:rPr>
          <w:rFonts w:cs="Arial"/>
          <w:sz w:val="22"/>
        </w:rPr>
        <w:t>Significant expertise in relation to domestic abuse</w:t>
      </w:r>
    </w:p>
    <w:p w14:paraId="4232CE5D" w14:textId="4FE9316F" w:rsidR="00BE6480" w:rsidRPr="00DD2999" w:rsidRDefault="00BE6480" w:rsidP="000D724B">
      <w:pPr>
        <w:pStyle w:val="ListParagraph"/>
        <w:numPr>
          <w:ilvl w:val="0"/>
          <w:numId w:val="41"/>
        </w:numPr>
        <w:jc w:val="both"/>
        <w:rPr>
          <w:rFonts w:cs="Arial"/>
          <w:bCs/>
          <w:sz w:val="22"/>
        </w:rPr>
      </w:pPr>
      <w:r w:rsidRPr="2B7D7BB0">
        <w:rPr>
          <w:rFonts w:cs="Arial"/>
          <w:sz w:val="22"/>
        </w:rPr>
        <w:t>Has completed the MARAC Chair training, or is willing to attend</w:t>
      </w:r>
      <w:r w:rsidR="00486A76" w:rsidRPr="2B7D7BB0">
        <w:rPr>
          <w:rFonts w:cs="Arial"/>
          <w:sz w:val="22"/>
        </w:rPr>
        <w:t xml:space="preserve"> the training, </w:t>
      </w:r>
    </w:p>
    <w:p w14:paraId="3852C9C1" w14:textId="06DC0166" w:rsidR="00FA32CC" w:rsidRDefault="000D724B" w:rsidP="00710314">
      <w:pPr>
        <w:pStyle w:val="ListParagraph"/>
        <w:jc w:val="both"/>
        <w:rPr>
          <w:rFonts w:cs="Arial"/>
          <w:b/>
          <w:sz w:val="22"/>
        </w:rPr>
      </w:pPr>
      <w:r w:rsidRPr="00FA32CC">
        <w:rPr>
          <w:rFonts w:cs="Arial"/>
          <w:b/>
          <w:sz w:val="22"/>
        </w:rPr>
        <w:tab/>
      </w:r>
    </w:p>
    <w:p w14:paraId="783DA420" w14:textId="77777777" w:rsidR="00FA32CC" w:rsidRDefault="00FA32CC" w:rsidP="00710314">
      <w:pPr>
        <w:pStyle w:val="ListParagraph"/>
        <w:jc w:val="both"/>
        <w:rPr>
          <w:rFonts w:cs="Arial"/>
          <w:b/>
          <w:sz w:val="22"/>
        </w:rPr>
      </w:pPr>
    </w:p>
    <w:p w14:paraId="5CC67DCE" w14:textId="5B12B885" w:rsidR="000504AA" w:rsidRPr="00FA32CC" w:rsidRDefault="000504AA" w:rsidP="00FA32CC">
      <w:pPr>
        <w:ind w:left="360"/>
        <w:jc w:val="both"/>
        <w:rPr>
          <w:rFonts w:cs="Arial"/>
          <w:b/>
          <w:sz w:val="22"/>
        </w:rPr>
      </w:pPr>
      <w:r w:rsidRPr="00FA32CC">
        <w:rPr>
          <w:rFonts w:cs="Arial"/>
          <w:b/>
          <w:sz w:val="22"/>
        </w:rPr>
        <w:t>Personal Qualities &amp; Attributes</w:t>
      </w:r>
    </w:p>
    <w:p w14:paraId="06D38EC7" w14:textId="7D191ACB" w:rsidR="00D240DB" w:rsidRPr="00C75835" w:rsidRDefault="00D240DB" w:rsidP="009554EB">
      <w:pPr>
        <w:jc w:val="both"/>
        <w:rPr>
          <w:rFonts w:cs="Arial"/>
          <w:b/>
          <w:sz w:val="22"/>
        </w:rPr>
      </w:pPr>
    </w:p>
    <w:p w14:paraId="561DD9AE" w14:textId="77777777" w:rsidR="00D240DB" w:rsidRPr="00C75835" w:rsidRDefault="00D240DB" w:rsidP="008B6A76">
      <w:pPr>
        <w:pStyle w:val="paragraph"/>
        <w:numPr>
          <w:ilvl w:val="0"/>
          <w:numId w:val="45"/>
        </w:numPr>
        <w:spacing w:before="0" w:beforeAutospacing="0" w:after="0" w:afterAutospacing="0"/>
        <w:jc w:val="both"/>
        <w:textAlignment w:val="baseline"/>
        <w:rPr>
          <w:rFonts w:ascii="Arial" w:hAnsi="Arial" w:cs="Arial"/>
          <w:color w:val="000000"/>
          <w:sz w:val="22"/>
          <w:szCs w:val="22"/>
        </w:rPr>
      </w:pPr>
      <w:r w:rsidRPr="00C75835">
        <w:rPr>
          <w:rStyle w:val="normaltextrun"/>
          <w:rFonts w:ascii="Arial" w:hAnsi="Arial" w:cs="Arial"/>
          <w:sz w:val="22"/>
          <w:szCs w:val="22"/>
        </w:rPr>
        <w:t>Ability to gain the trust and respect of senior managers in partner agencies.</w:t>
      </w:r>
      <w:r w:rsidRPr="00C75835">
        <w:rPr>
          <w:rStyle w:val="eop"/>
          <w:rFonts w:ascii="Arial" w:hAnsi="Arial" w:cs="Arial"/>
          <w:sz w:val="22"/>
          <w:szCs w:val="22"/>
        </w:rPr>
        <w:t> </w:t>
      </w:r>
    </w:p>
    <w:p w14:paraId="5234D0BC" w14:textId="77777777" w:rsidR="00D240DB" w:rsidRPr="00C75835" w:rsidRDefault="00D240DB" w:rsidP="008B6A76">
      <w:pPr>
        <w:pStyle w:val="paragraph"/>
        <w:numPr>
          <w:ilvl w:val="0"/>
          <w:numId w:val="45"/>
        </w:numPr>
        <w:spacing w:before="0" w:beforeAutospacing="0" w:after="0" w:afterAutospacing="0"/>
        <w:jc w:val="both"/>
        <w:textAlignment w:val="baseline"/>
        <w:rPr>
          <w:rFonts w:ascii="Arial" w:hAnsi="Arial" w:cs="Arial"/>
          <w:color w:val="000000"/>
          <w:sz w:val="22"/>
          <w:szCs w:val="22"/>
        </w:rPr>
      </w:pPr>
      <w:r w:rsidRPr="00C75835">
        <w:rPr>
          <w:rStyle w:val="normaltextrun"/>
          <w:rFonts w:ascii="Arial" w:hAnsi="Arial" w:cs="Arial"/>
          <w:sz w:val="22"/>
          <w:szCs w:val="22"/>
        </w:rPr>
        <w:t>Ability to work positively within a team and to contribute actively to corporate and directorate objectives.</w:t>
      </w:r>
      <w:r w:rsidRPr="00C75835">
        <w:rPr>
          <w:rStyle w:val="eop"/>
          <w:rFonts w:ascii="Arial" w:hAnsi="Arial" w:cs="Arial"/>
          <w:sz w:val="22"/>
          <w:szCs w:val="22"/>
        </w:rPr>
        <w:t> </w:t>
      </w:r>
    </w:p>
    <w:p w14:paraId="4F38A50C" w14:textId="77777777" w:rsidR="00D240DB" w:rsidRPr="00C75835" w:rsidRDefault="00D240DB" w:rsidP="008B6A76">
      <w:pPr>
        <w:pStyle w:val="paragraph"/>
        <w:numPr>
          <w:ilvl w:val="0"/>
          <w:numId w:val="45"/>
        </w:numPr>
        <w:spacing w:before="0" w:beforeAutospacing="0" w:after="0" w:afterAutospacing="0"/>
        <w:jc w:val="both"/>
        <w:textAlignment w:val="baseline"/>
        <w:rPr>
          <w:rFonts w:ascii="Arial" w:hAnsi="Arial" w:cs="Arial"/>
          <w:color w:val="000000"/>
          <w:sz w:val="22"/>
          <w:szCs w:val="22"/>
        </w:rPr>
      </w:pPr>
      <w:r w:rsidRPr="00C75835">
        <w:rPr>
          <w:rStyle w:val="normaltextrun"/>
          <w:rFonts w:ascii="Arial" w:hAnsi="Arial" w:cs="Arial"/>
          <w:sz w:val="22"/>
          <w:szCs w:val="22"/>
        </w:rPr>
        <w:t>Ability to manage conflicting priorities and deadlines.</w:t>
      </w:r>
      <w:r w:rsidRPr="00C75835">
        <w:rPr>
          <w:rStyle w:val="eop"/>
          <w:rFonts w:ascii="Arial" w:hAnsi="Arial" w:cs="Arial"/>
          <w:sz w:val="22"/>
          <w:szCs w:val="22"/>
        </w:rPr>
        <w:t> </w:t>
      </w:r>
    </w:p>
    <w:p w14:paraId="4B2094A7" w14:textId="77777777" w:rsidR="00D240DB" w:rsidRPr="00C75835" w:rsidRDefault="00D240DB" w:rsidP="008B6A76">
      <w:pPr>
        <w:pStyle w:val="paragraph"/>
        <w:numPr>
          <w:ilvl w:val="0"/>
          <w:numId w:val="45"/>
        </w:numPr>
        <w:spacing w:before="0" w:beforeAutospacing="0" w:after="0" w:afterAutospacing="0"/>
        <w:jc w:val="both"/>
        <w:textAlignment w:val="baseline"/>
        <w:rPr>
          <w:rFonts w:ascii="Arial" w:hAnsi="Arial" w:cs="Arial"/>
          <w:color w:val="000000"/>
          <w:sz w:val="22"/>
          <w:szCs w:val="22"/>
        </w:rPr>
      </w:pPr>
      <w:r w:rsidRPr="00C75835">
        <w:rPr>
          <w:rStyle w:val="normaltextrun"/>
          <w:rFonts w:ascii="Arial" w:hAnsi="Arial" w:cs="Arial"/>
          <w:sz w:val="22"/>
          <w:szCs w:val="22"/>
        </w:rPr>
        <w:lastRenderedPageBreak/>
        <w:t>Ability to work on own initiative and as part of a team.</w:t>
      </w:r>
      <w:r w:rsidRPr="00C75835">
        <w:rPr>
          <w:rStyle w:val="eop"/>
          <w:rFonts w:ascii="Arial" w:hAnsi="Arial" w:cs="Arial"/>
          <w:sz w:val="22"/>
          <w:szCs w:val="22"/>
        </w:rPr>
        <w:t> </w:t>
      </w:r>
    </w:p>
    <w:p w14:paraId="3BF39599" w14:textId="77777777" w:rsidR="00D240DB" w:rsidRPr="00C75835" w:rsidRDefault="00D240DB" w:rsidP="008B6A76">
      <w:pPr>
        <w:pStyle w:val="paragraph"/>
        <w:numPr>
          <w:ilvl w:val="0"/>
          <w:numId w:val="45"/>
        </w:numPr>
        <w:spacing w:before="0" w:beforeAutospacing="0" w:after="0" w:afterAutospacing="0"/>
        <w:jc w:val="both"/>
        <w:textAlignment w:val="baseline"/>
        <w:rPr>
          <w:rFonts w:ascii="Arial" w:hAnsi="Arial" w:cs="Arial"/>
          <w:color w:val="000000"/>
          <w:sz w:val="22"/>
          <w:szCs w:val="22"/>
        </w:rPr>
      </w:pPr>
      <w:r w:rsidRPr="00C75835">
        <w:rPr>
          <w:rStyle w:val="normaltextrun"/>
          <w:rFonts w:ascii="Arial" w:hAnsi="Arial" w:cs="Arial"/>
          <w:sz w:val="22"/>
          <w:szCs w:val="22"/>
        </w:rPr>
        <w:t>Good written and presentation skills, with ability to produce timely, concise, and accessible reports for staff at all levels of seniority.</w:t>
      </w:r>
      <w:r w:rsidRPr="00C75835">
        <w:rPr>
          <w:rStyle w:val="eop"/>
          <w:rFonts w:ascii="Arial" w:hAnsi="Arial" w:cs="Arial"/>
          <w:sz w:val="22"/>
          <w:szCs w:val="22"/>
        </w:rPr>
        <w:t> </w:t>
      </w:r>
    </w:p>
    <w:p w14:paraId="0ABEDAA3" w14:textId="77777777" w:rsidR="00D240DB" w:rsidRPr="00C75835" w:rsidRDefault="00D240DB" w:rsidP="008B6A76">
      <w:pPr>
        <w:pStyle w:val="paragraph"/>
        <w:numPr>
          <w:ilvl w:val="0"/>
          <w:numId w:val="45"/>
        </w:numPr>
        <w:spacing w:before="0" w:beforeAutospacing="0" w:after="0" w:afterAutospacing="0"/>
        <w:jc w:val="both"/>
        <w:textAlignment w:val="baseline"/>
        <w:rPr>
          <w:rFonts w:ascii="Arial" w:hAnsi="Arial" w:cs="Arial"/>
          <w:color w:val="000000"/>
          <w:sz w:val="22"/>
          <w:szCs w:val="22"/>
        </w:rPr>
      </w:pPr>
      <w:r w:rsidRPr="00C75835">
        <w:rPr>
          <w:rStyle w:val="normaltextrun"/>
          <w:rFonts w:ascii="Arial" w:hAnsi="Arial" w:cs="Arial"/>
          <w:sz w:val="22"/>
          <w:szCs w:val="22"/>
        </w:rPr>
        <w:t>Excellent organisational skills with high levels of accuracy and attention to detail. Good keyboard skills with a comprehensive knowledge of Microsoft Office Suite.</w:t>
      </w:r>
      <w:r w:rsidRPr="00C75835">
        <w:rPr>
          <w:rStyle w:val="eop"/>
          <w:rFonts w:ascii="Arial" w:hAnsi="Arial" w:cs="Arial"/>
          <w:sz w:val="22"/>
          <w:szCs w:val="22"/>
        </w:rPr>
        <w:t> </w:t>
      </w:r>
    </w:p>
    <w:p w14:paraId="56D660B3" w14:textId="5C1C5C59" w:rsidR="00D240DB" w:rsidRPr="00C75835" w:rsidRDefault="00D240DB" w:rsidP="008B6A76">
      <w:pPr>
        <w:pStyle w:val="paragraph"/>
        <w:numPr>
          <w:ilvl w:val="0"/>
          <w:numId w:val="45"/>
        </w:numPr>
        <w:spacing w:before="0" w:beforeAutospacing="0" w:after="0" w:afterAutospacing="0"/>
        <w:jc w:val="both"/>
        <w:textAlignment w:val="baseline"/>
        <w:rPr>
          <w:rStyle w:val="eop"/>
          <w:rFonts w:ascii="Arial" w:hAnsi="Arial" w:cs="Arial"/>
          <w:sz w:val="22"/>
          <w:szCs w:val="22"/>
        </w:rPr>
      </w:pPr>
      <w:r w:rsidRPr="00C75835">
        <w:rPr>
          <w:rStyle w:val="normaltextrun"/>
          <w:rFonts w:ascii="Arial" w:hAnsi="Arial" w:cs="Arial"/>
          <w:sz w:val="22"/>
          <w:szCs w:val="22"/>
        </w:rPr>
        <w:t>Attention to detail and the ability to interpret complex information.</w:t>
      </w:r>
      <w:r w:rsidRPr="00C75835">
        <w:rPr>
          <w:rStyle w:val="eop"/>
          <w:rFonts w:ascii="Arial" w:hAnsi="Arial" w:cs="Arial"/>
          <w:sz w:val="22"/>
          <w:szCs w:val="22"/>
        </w:rPr>
        <w:t> </w:t>
      </w:r>
    </w:p>
    <w:p w14:paraId="470FB4AC" w14:textId="3876C849" w:rsidR="0091201A" w:rsidRPr="00C75835" w:rsidRDefault="0091201A" w:rsidP="008B6A76">
      <w:pPr>
        <w:pStyle w:val="paragraph"/>
        <w:numPr>
          <w:ilvl w:val="0"/>
          <w:numId w:val="45"/>
        </w:numPr>
        <w:spacing w:before="0" w:beforeAutospacing="0" w:after="0" w:afterAutospacing="0"/>
        <w:jc w:val="both"/>
        <w:textAlignment w:val="baseline"/>
        <w:rPr>
          <w:rFonts w:ascii="Arial" w:hAnsi="Arial" w:cs="Arial"/>
          <w:color w:val="000000"/>
          <w:sz w:val="22"/>
          <w:szCs w:val="22"/>
        </w:rPr>
      </w:pPr>
      <w:r w:rsidRPr="00C75835">
        <w:rPr>
          <w:rStyle w:val="eop"/>
          <w:rFonts w:ascii="Arial" w:hAnsi="Arial" w:cs="Arial"/>
          <w:sz w:val="22"/>
          <w:szCs w:val="22"/>
        </w:rPr>
        <w:t xml:space="preserve">Ability to challenge </w:t>
      </w:r>
      <w:r w:rsidR="008B2E64" w:rsidRPr="00C75835">
        <w:rPr>
          <w:rStyle w:val="eop"/>
          <w:rFonts w:ascii="Arial" w:hAnsi="Arial" w:cs="Arial"/>
          <w:sz w:val="22"/>
          <w:szCs w:val="22"/>
        </w:rPr>
        <w:t xml:space="preserve">partner organisations </w:t>
      </w:r>
      <w:r w:rsidR="00D9796B">
        <w:rPr>
          <w:rStyle w:val="eop"/>
          <w:rFonts w:ascii="Arial" w:hAnsi="Arial" w:cs="Arial"/>
          <w:sz w:val="22"/>
          <w:szCs w:val="22"/>
        </w:rPr>
        <w:t xml:space="preserve">in a professional manner, when relevant </w:t>
      </w:r>
    </w:p>
    <w:p w14:paraId="59DE7BAE" w14:textId="473BB7A0" w:rsidR="00D240DB" w:rsidRPr="00C75835" w:rsidRDefault="00D240DB" w:rsidP="009554EB">
      <w:pPr>
        <w:jc w:val="both"/>
        <w:rPr>
          <w:rFonts w:cs="Arial"/>
          <w:b/>
          <w:sz w:val="22"/>
        </w:rPr>
      </w:pPr>
    </w:p>
    <w:p w14:paraId="0AE6B99A" w14:textId="506B117A" w:rsidR="000504AA" w:rsidRPr="00C75835" w:rsidRDefault="000504AA" w:rsidP="009554EB">
      <w:pPr>
        <w:jc w:val="both"/>
        <w:rPr>
          <w:rFonts w:cs="Arial"/>
          <w:b/>
          <w:sz w:val="22"/>
        </w:rPr>
      </w:pPr>
    </w:p>
    <w:p w14:paraId="368A4891" w14:textId="31956AB0" w:rsidR="000504AA" w:rsidRPr="00C75835" w:rsidRDefault="000504AA" w:rsidP="009554EB">
      <w:pPr>
        <w:jc w:val="both"/>
        <w:rPr>
          <w:rFonts w:cs="Arial"/>
          <w:b/>
          <w:sz w:val="22"/>
        </w:rPr>
      </w:pPr>
      <w:r w:rsidRPr="00C75835">
        <w:rPr>
          <w:rFonts w:cs="Arial"/>
          <w:b/>
          <w:sz w:val="22"/>
        </w:rPr>
        <w:t>Job Requirements</w:t>
      </w:r>
    </w:p>
    <w:p w14:paraId="5BC6BCB2" w14:textId="77777777" w:rsidR="008D7D86" w:rsidRPr="00C75835" w:rsidRDefault="008D7D86" w:rsidP="008B6A76">
      <w:pPr>
        <w:pStyle w:val="paragraph"/>
        <w:numPr>
          <w:ilvl w:val="0"/>
          <w:numId w:val="44"/>
        </w:numPr>
        <w:spacing w:before="0" w:beforeAutospacing="0" w:after="0" w:afterAutospacing="0"/>
        <w:jc w:val="both"/>
        <w:textAlignment w:val="baseline"/>
        <w:rPr>
          <w:rFonts w:ascii="Arial" w:hAnsi="Arial" w:cs="Arial"/>
          <w:color w:val="000000"/>
          <w:sz w:val="22"/>
          <w:szCs w:val="22"/>
        </w:rPr>
      </w:pPr>
      <w:r w:rsidRPr="00C75835">
        <w:rPr>
          <w:rStyle w:val="normaltextrun"/>
          <w:rFonts w:ascii="Arial" w:hAnsi="Arial" w:cs="Arial"/>
          <w:sz w:val="22"/>
          <w:szCs w:val="22"/>
        </w:rPr>
        <w:t>Standard DBS required</w:t>
      </w:r>
      <w:r w:rsidRPr="00C75835">
        <w:rPr>
          <w:rStyle w:val="eop"/>
          <w:rFonts w:ascii="Arial" w:hAnsi="Arial" w:cs="Arial"/>
          <w:sz w:val="22"/>
          <w:szCs w:val="22"/>
        </w:rPr>
        <w:t> </w:t>
      </w:r>
    </w:p>
    <w:p w14:paraId="7241DC3E" w14:textId="77777777" w:rsidR="008D7D86" w:rsidRPr="00C75835" w:rsidRDefault="008D7D86" w:rsidP="008B6A76">
      <w:pPr>
        <w:pStyle w:val="paragraph"/>
        <w:numPr>
          <w:ilvl w:val="0"/>
          <w:numId w:val="44"/>
        </w:numPr>
        <w:spacing w:before="0" w:beforeAutospacing="0" w:after="0" w:afterAutospacing="0"/>
        <w:jc w:val="both"/>
        <w:textAlignment w:val="baseline"/>
        <w:rPr>
          <w:rFonts w:ascii="Arial" w:hAnsi="Arial" w:cs="Arial"/>
          <w:color w:val="000000"/>
          <w:sz w:val="22"/>
          <w:szCs w:val="22"/>
        </w:rPr>
      </w:pPr>
      <w:r w:rsidRPr="00C75835">
        <w:rPr>
          <w:rStyle w:val="normaltextrun"/>
          <w:rFonts w:ascii="Arial" w:hAnsi="Arial" w:cs="Arial"/>
          <w:sz w:val="22"/>
          <w:szCs w:val="22"/>
        </w:rPr>
        <w:t>Must be able to travel, using public or other forms of transport where they are viable, or by holding a valid UK driving licence with access to own or pool car. </w:t>
      </w:r>
      <w:r w:rsidRPr="00C75835">
        <w:rPr>
          <w:rStyle w:val="eop"/>
          <w:rFonts w:ascii="Arial" w:hAnsi="Arial" w:cs="Arial"/>
          <w:sz w:val="22"/>
          <w:szCs w:val="22"/>
        </w:rPr>
        <w:t> </w:t>
      </w:r>
    </w:p>
    <w:p w14:paraId="47C6CC94" w14:textId="407AFF3A" w:rsidR="00B97CC8" w:rsidRPr="008B6A76" w:rsidRDefault="00B97CC8" w:rsidP="008B6A76">
      <w:pPr>
        <w:pStyle w:val="ListParagraph"/>
        <w:numPr>
          <w:ilvl w:val="0"/>
          <w:numId w:val="44"/>
        </w:numPr>
        <w:rPr>
          <w:rFonts w:cs="Arial"/>
          <w:sz w:val="22"/>
        </w:rPr>
      </w:pPr>
      <w:r w:rsidRPr="008B6A76">
        <w:rPr>
          <w:rFonts w:cs="Arial"/>
          <w:sz w:val="22"/>
        </w:rPr>
        <w:t>This role requires some flexibility as whilst the hours offered each week amount to 1</w:t>
      </w:r>
      <w:r w:rsidR="00C33EB5" w:rsidRPr="008B6A76">
        <w:rPr>
          <w:rFonts w:cs="Arial"/>
          <w:sz w:val="22"/>
        </w:rPr>
        <w:t>5</w:t>
      </w:r>
      <w:r w:rsidRPr="008B6A76">
        <w:rPr>
          <w:rFonts w:cs="Arial"/>
          <w:sz w:val="22"/>
        </w:rPr>
        <w:t xml:space="preserve"> hours per week and generally over two days</w:t>
      </w:r>
      <w:r w:rsidR="00C33EB5" w:rsidRPr="008B6A76">
        <w:rPr>
          <w:rFonts w:cs="Arial"/>
          <w:sz w:val="22"/>
        </w:rPr>
        <w:t xml:space="preserve"> there is a requirement to occasionally attend </w:t>
      </w:r>
      <w:r w:rsidR="008B6A76" w:rsidRPr="008B6A76">
        <w:rPr>
          <w:rFonts w:cs="Arial"/>
          <w:sz w:val="22"/>
        </w:rPr>
        <w:t>additional meetings and the MARAC day varies in length</w:t>
      </w:r>
    </w:p>
    <w:p w14:paraId="48A8BF5A" w14:textId="3A83C395" w:rsidR="00364FC1" w:rsidRPr="00C75835" w:rsidRDefault="00364FC1" w:rsidP="00E2232D">
      <w:pPr>
        <w:rPr>
          <w:rFonts w:cs="Arial"/>
          <w:sz w:val="22"/>
        </w:rPr>
      </w:pPr>
    </w:p>
    <w:p w14:paraId="0CC1B3B2" w14:textId="6B7AEBFE" w:rsidR="00364FC1" w:rsidRPr="00C75835" w:rsidRDefault="00364FC1" w:rsidP="00364FC1">
      <w:pPr>
        <w:rPr>
          <w:rFonts w:cs="Arial"/>
          <w:sz w:val="22"/>
        </w:rPr>
      </w:pPr>
    </w:p>
    <w:p w14:paraId="60AC1AF8" w14:textId="44366D18" w:rsidR="00364FC1" w:rsidRPr="00C75835" w:rsidRDefault="00364FC1" w:rsidP="00503A2E">
      <w:pPr>
        <w:rPr>
          <w:rFonts w:cs="Arial"/>
          <w:sz w:val="22"/>
        </w:rPr>
      </w:pPr>
    </w:p>
    <w:p w14:paraId="45937389" w14:textId="2CF26813" w:rsidR="00364FC1" w:rsidRPr="00C75835" w:rsidRDefault="00364FC1" w:rsidP="00364FC1">
      <w:pPr>
        <w:rPr>
          <w:rFonts w:cs="Arial"/>
          <w:sz w:val="22"/>
        </w:rPr>
      </w:pPr>
    </w:p>
    <w:p w14:paraId="44C427A2" w14:textId="77777777" w:rsidR="00364FC1" w:rsidRPr="00C75835" w:rsidRDefault="00364FC1" w:rsidP="00364FC1">
      <w:pPr>
        <w:rPr>
          <w:rFonts w:cs="Arial"/>
          <w:sz w:val="22"/>
        </w:rPr>
      </w:pPr>
    </w:p>
    <w:p w14:paraId="664E0929" w14:textId="77777777" w:rsidR="00364FC1" w:rsidRPr="00C75835" w:rsidRDefault="00364FC1" w:rsidP="006944A2">
      <w:pPr>
        <w:rPr>
          <w:rFonts w:cs="Arial"/>
          <w:b/>
          <w:sz w:val="22"/>
        </w:rPr>
      </w:pPr>
    </w:p>
    <w:sectPr w:rsidR="00364FC1" w:rsidRPr="00C75835"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4BA4" w14:textId="77777777" w:rsidR="0072312B" w:rsidRDefault="0072312B" w:rsidP="00775CBF">
      <w:r>
        <w:separator/>
      </w:r>
    </w:p>
  </w:endnote>
  <w:endnote w:type="continuationSeparator" w:id="0">
    <w:p w14:paraId="7DDE80F5" w14:textId="77777777" w:rsidR="0072312B" w:rsidRDefault="0072312B" w:rsidP="007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805C" w14:textId="77777777" w:rsidR="00775CBF" w:rsidRPr="00775CBF" w:rsidRDefault="00775CBF" w:rsidP="00775CBF">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9AD2B" w14:textId="77777777" w:rsidR="0072312B" w:rsidRDefault="0072312B" w:rsidP="00775CBF">
      <w:r>
        <w:separator/>
      </w:r>
    </w:p>
  </w:footnote>
  <w:footnote w:type="continuationSeparator" w:id="0">
    <w:p w14:paraId="047426D1" w14:textId="77777777" w:rsidR="0072312B" w:rsidRDefault="0072312B" w:rsidP="0077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7CDE"/>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B2A77FB"/>
    <w:multiLevelType w:val="hybridMultilevel"/>
    <w:tmpl w:val="93CEC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1B4D16"/>
    <w:multiLevelType w:val="hybridMultilevel"/>
    <w:tmpl w:val="365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A08D7"/>
    <w:multiLevelType w:val="hybridMultilevel"/>
    <w:tmpl w:val="CF383D3E"/>
    <w:lvl w:ilvl="0" w:tplc="08090011">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4" w15:restartNumberingAfterBreak="0">
    <w:nsid w:val="1A7235F0"/>
    <w:multiLevelType w:val="hybridMultilevel"/>
    <w:tmpl w:val="106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E2613"/>
    <w:multiLevelType w:val="hybridMultilevel"/>
    <w:tmpl w:val="E53609FC"/>
    <w:lvl w:ilvl="0" w:tplc="F148DF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F26B7"/>
    <w:multiLevelType w:val="hybridMultilevel"/>
    <w:tmpl w:val="829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C0D38"/>
    <w:multiLevelType w:val="hybridMultilevel"/>
    <w:tmpl w:val="CCBCE974"/>
    <w:lvl w:ilvl="0" w:tplc="672445F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B7762"/>
    <w:multiLevelType w:val="hybridMultilevel"/>
    <w:tmpl w:val="3A60DDC4"/>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2036D"/>
    <w:multiLevelType w:val="hybridMultilevel"/>
    <w:tmpl w:val="356A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A1606"/>
    <w:multiLevelType w:val="multilevel"/>
    <w:tmpl w:val="4496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64EAA"/>
    <w:multiLevelType w:val="hybridMultilevel"/>
    <w:tmpl w:val="0E6CAE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7109D"/>
    <w:multiLevelType w:val="hybridMultilevel"/>
    <w:tmpl w:val="0BB0A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D412A"/>
    <w:multiLevelType w:val="hybridMultilevel"/>
    <w:tmpl w:val="37A89A62"/>
    <w:lvl w:ilvl="0" w:tplc="01B60E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D45D8"/>
    <w:multiLevelType w:val="hybridMultilevel"/>
    <w:tmpl w:val="5184AC10"/>
    <w:lvl w:ilvl="0" w:tplc="A602166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2B6D7B"/>
    <w:multiLevelType w:val="hybridMultilevel"/>
    <w:tmpl w:val="9328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D2E65"/>
    <w:multiLevelType w:val="hybridMultilevel"/>
    <w:tmpl w:val="0ED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D2E72"/>
    <w:multiLevelType w:val="hybridMultilevel"/>
    <w:tmpl w:val="2D1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07DA9"/>
    <w:multiLevelType w:val="hybridMultilevel"/>
    <w:tmpl w:val="1CDA5D5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E0984"/>
    <w:multiLevelType w:val="hybridMultilevel"/>
    <w:tmpl w:val="8E1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C54D5"/>
    <w:multiLevelType w:val="hybridMultilevel"/>
    <w:tmpl w:val="839EB0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B1B"/>
    <w:multiLevelType w:val="hybridMultilevel"/>
    <w:tmpl w:val="EDD6A8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1575F"/>
    <w:multiLevelType w:val="hybridMultilevel"/>
    <w:tmpl w:val="F2684418"/>
    <w:lvl w:ilvl="0" w:tplc="D7CAE3C8">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D34E78"/>
    <w:multiLevelType w:val="hybridMultilevel"/>
    <w:tmpl w:val="5470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406D4"/>
    <w:multiLevelType w:val="hybridMultilevel"/>
    <w:tmpl w:val="FA66AF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01731"/>
    <w:multiLevelType w:val="multilevel"/>
    <w:tmpl w:val="AD62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803A0"/>
    <w:multiLevelType w:val="hybridMultilevel"/>
    <w:tmpl w:val="90B281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5E940FB8"/>
    <w:multiLevelType w:val="hybridMultilevel"/>
    <w:tmpl w:val="4942E6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E9A0AC4"/>
    <w:multiLevelType w:val="multilevel"/>
    <w:tmpl w:val="53B2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A53ABC"/>
    <w:multiLevelType w:val="hybridMultilevel"/>
    <w:tmpl w:val="E87A1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F4D6A2C"/>
    <w:multiLevelType w:val="hybridMultilevel"/>
    <w:tmpl w:val="2F7286BE"/>
    <w:lvl w:ilvl="0" w:tplc="8E888B98">
      <w:start w:val="1"/>
      <w:numFmt w:val="decimal"/>
      <w:lvlText w:val="%1."/>
      <w:lvlJc w:val="left"/>
      <w:pPr>
        <w:ind w:left="36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6477FDB"/>
    <w:multiLevelType w:val="hybridMultilevel"/>
    <w:tmpl w:val="7A163782"/>
    <w:lvl w:ilvl="0" w:tplc="CEE260BC">
      <w:start w:val="1"/>
      <w:numFmt w:val="bullet"/>
      <w:lvlText w:val="•"/>
      <w:lvlJc w:val="left"/>
      <w:pPr>
        <w:tabs>
          <w:tab w:val="num" w:pos="720"/>
        </w:tabs>
        <w:ind w:left="720" w:hanging="360"/>
      </w:pPr>
      <w:rPr>
        <w:rFonts w:ascii="Arial" w:hAnsi="Arial" w:hint="default"/>
      </w:rPr>
    </w:lvl>
    <w:lvl w:ilvl="1" w:tplc="684EE4D6" w:tentative="1">
      <w:start w:val="1"/>
      <w:numFmt w:val="bullet"/>
      <w:lvlText w:val="•"/>
      <w:lvlJc w:val="left"/>
      <w:pPr>
        <w:tabs>
          <w:tab w:val="num" w:pos="1440"/>
        </w:tabs>
        <w:ind w:left="1440" w:hanging="360"/>
      </w:pPr>
      <w:rPr>
        <w:rFonts w:ascii="Arial" w:hAnsi="Arial" w:hint="default"/>
      </w:rPr>
    </w:lvl>
    <w:lvl w:ilvl="2" w:tplc="7A92AC60" w:tentative="1">
      <w:start w:val="1"/>
      <w:numFmt w:val="bullet"/>
      <w:lvlText w:val="•"/>
      <w:lvlJc w:val="left"/>
      <w:pPr>
        <w:tabs>
          <w:tab w:val="num" w:pos="2160"/>
        </w:tabs>
        <w:ind w:left="2160" w:hanging="360"/>
      </w:pPr>
      <w:rPr>
        <w:rFonts w:ascii="Arial" w:hAnsi="Arial" w:hint="default"/>
      </w:rPr>
    </w:lvl>
    <w:lvl w:ilvl="3" w:tplc="8A8EF066" w:tentative="1">
      <w:start w:val="1"/>
      <w:numFmt w:val="bullet"/>
      <w:lvlText w:val="•"/>
      <w:lvlJc w:val="left"/>
      <w:pPr>
        <w:tabs>
          <w:tab w:val="num" w:pos="2880"/>
        </w:tabs>
        <w:ind w:left="2880" w:hanging="360"/>
      </w:pPr>
      <w:rPr>
        <w:rFonts w:ascii="Arial" w:hAnsi="Arial" w:hint="default"/>
      </w:rPr>
    </w:lvl>
    <w:lvl w:ilvl="4" w:tplc="0AA808BC" w:tentative="1">
      <w:start w:val="1"/>
      <w:numFmt w:val="bullet"/>
      <w:lvlText w:val="•"/>
      <w:lvlJc w:val="left"/>
      <w:pPr>
        <w:tabs>
          <w:tab w:val="num" w:pos="3600"/>
        </w:tabs>
        <w:ind w:left="3600" w:hanging="360"/>
      </w:pPr>
      <w:rPr>
        <w:rFonts w:ascii="Arial" w:hAnsi="Arial" w:hint="default"/>
      </w:rPr>
    </w:lvl>
    <w:lvl w:ilvl="5" w:tplc="4E36BE0C" w:tentative="1">
      <w:start w:val="1"/>
      <w:numFmt w:val="bullet"/>
      <w:lvlText w:val="•"/>
      <w:lvlJc w:val="left"/>
      <w:pPr>
        <w:tabs>
          <w:tab w:val="num" w:pos="4320"/>
        </w:tabs>
        <w:ind w:left="4320" w:hanging="360"/>
      </w:pPr>
      <w:rPr>
        <w:rFonts w:ascii="Arial" w:hAnsi="Arial" w:hint="default"/>
      </w:rPr>
    </w:lvl>
    <w:lvl w:ilvl="6" w:tplc="4A6C82C6" w:tentative="1">
      <w:start w:val="1"/>
      <w:numFmt w:val="bullet"/>
      <w:lvlText w:val="•"/>
      <w:lvlJc w:val="left"/>
      <w:pPr>
        <w:tabs>
          <w:tab w:val="num" w:pos="5040"/>
        </w:tabs>
        <w:ind w:left="5040" w:hanging="360"/>
      </w:pPr>
      <w:rPr>
        <w:rFonts w:ascii="Arial" w:hAnsi="Arial" w:hint="default"/>
      </w:rPr>
    </w:lvl>
    <w:lvl w:ilvl="7" w:tplc="47EE0BAE" w:tentative="1">
      <w:start w:val="1"/>
      <w:numFmt w:val="bullet"/>
      <w:lvlText w:val="•"/>
      <w:lvlJc w:val="left"/>
      <w:pPr>
        <w:tabs>
          <w:tab w:val="num" w:pos="5760"/>
        </w:tabs>
        <w:ind w:left="5760" w:hanging="360"/>
      </w:pPr>
      <w:rPr>
        <w:rFonts w:ascii="Arial" w:hAnsi="Arial" w:hint="default"/>
      </w:rPr>
    </w:lvl>
    <w:lvl w:ilvl="8" w:tplc="7E9E07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871FBC"/>
    <w:multiLevelType w:val="multilevel"/>
    <w:tmpl w:val="61EE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CE1A3B"/>
    <w:multiLevelType w:val="hybridMultilevel"/>
    <w:tmpl w:val="E2C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B4320"/>
    <w:multiLevelType w:val="hybridMultilevel"/>
    <w:tmpl w:val="827654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759A54BB"/>
    <w:multiLevelType w:val="multilevel"/>
    <w:tmpl w:val="7F6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0B5D66"/>
    <w:multiLevelType w:val="hybridMultilevel"/>
    <w:tmpl w:val="DDC6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A35EE"/>
    <w:multiLevelType w:val="hybridMultilevel"/>
    <w:tmpl w:val="351A9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9095320">
    <w:abstractNumId w:val="10"/>
  </w:num>
  <w:num w:numId="2" w16cid:durableId="715348914">
    <w:abstractNumId w:val="13"/>
  </w:num>
  <w:num w:numId="3" w16cid:durableId="456727458">
    <w:abstractNumId w:val="21"/>
  </w:num>
  <w:num w:numId="4" w16cid:durableId="369770477">
    <w:abstractNumId w:val="26"/>
  </w:num>
  <w:num w:numId="5" w16cid:durableId="1496646897">
    <w:abstractNumId w:val="25"/>
  </w:num>
  <w:num w:numId="6" w16cid:durableId="2038895187">
    <w:abstractNumId w:val="38"/>
  </w:num>
  <w:num w:numId="7" w16cid:durableId="1225332650">
    <w:abstractNumId w:val="40"/>
  </w:num>
  <w:num w:numId="8" w16cid:durableId="1838841434">
    <w:abstractNumId w:val="22"/>
  </w:num>
  <w:num w:numId="9" w16cid:durableId="2075883666">
    <w:abstractNumId w:val="41"/>
  </w:num>
  <w:num w:numId="10" w16cid:durableId="67193603">
    <w:abstractNumId w:val="6"/>
  </w:num>
  <w:num w:numId="11" w16cid:durableId="1796630779">
    <w:abstractNumId w:val="25"/>
  </w:num>
  <w:num w:numId="12" w16cid:durableId="1029986607">
    <w:abstractNumId w:val="19"/>
  </w:num>
  <w:num w:numId="13" w16cid:durableId="2146119717">
    <w:abstractNumId w:val="18"/>
  </w:num>
  <w:num w:numId="14" w16cid:durableId="1678117947">
    <w:abstractNumId w:val="8"/>
  </w:num>
  <w:num w:numId="15" w16cid:durableId="757871249">
    <w:abstractNumId w:val="25"/>
  </w:num>
  <w:num w:numId="16" w16cid:durableId="1297371509">
    <w:abstractNumId w:val="20"/>
  </w:num>
  <w:num w:numId="17" w16cid:durableId="698892675">
    <w:abstractNumId w:val="31"/>
  </w:num>
  <w:num w:numId="18" w16cid:durableId="1072317465">
    <w:abstractNumId w:val="2"/>
  </w:num>
  <w:num w:numId="19" w16cid:durableId="2028209172">
    <w:abstractNumId w:val="23"/>
  </w:num>
  <w:num w:numId="20" w16cid:durableId="2141923749">
    <w:abstractNumId w:val="5"/>
  </w:num>
  <w:num w:numId="21" w16cid:durableId="57748372">
    <w:abstractNumId w:val="36"/>
  </w:num>
  <w:num w:numId="22" w16cid:durableId="2036147965">
    <w:abstractNumId w:val="12"/>
  </w:num>
  <w:num w:numId="23" w16cid:durableId="1267420716">
    <w:abstractNumId w:val="9"/>
  </w:num>
  <w:num w:numId="24" w16cid:durableId="3432855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66957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1570079">
    <w:abstractNumId w:val="15"/>
  </w:num>
  <w:num w:numId="27" w16cid:durableId="918903115">
    <w:abstractNumId w:val="7"/>
  </w:num>
  <w:num w:numId="28" w16cid:durableId="1346207356">
    <w:abstractNumId w:val="0"/>
  </w:num>
  <w:num w:numId="29" w16cid:durableId="2007785664">
    <w:abstractNumId w:val="14"/>
  </w:num>
  <w:num w:numId="30" w16cid:durableId="81608290">
    <w:abstractNumId w:val="32"/>
  </w:num>
  <w:num w:numId="31" w16cid:durableId="920718808">
    <w:abstractNumId w:val="34"/>
  </w:num>
  <w:num w:numId="32" w16cid:durableId="1757359116">
    <w:abstractNumId w:val="16"/>
  </w:num>
  <w:num w:numId="33" w16cid:durableId="667439066">
    <w:abstractNumId w:val="3"/>
  </w:num>
  <w:num w:numId="34" w16cid:durableId="11187943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8135352">
    <w:abstractNumId w:val="27"/>
    <w:lvlOverride w:ilvl="0">
      <w:startOverride w:val="1"/>
    </w:lvlOverride>
    <w:lvlOverride w:ilvl="1"/>
    <w:lvlOverride w:ilvl="2"/>
    <w:lvlOverride w:ilvl="3"/>
    <w:lvlOverride w:ilvl="4"/>
    <w:lvlOverride w:ilvl="5"/>
    <w:lvlOverride w:ilvl="6"/>
    <w:lvlOverride w:ilvl="7"/>
    <w:lvlOverride w:ilvl="8"/>
  </w:num>
  <w:num w:numId="36" w16cid:durableId="433793476">
    <w:abstractNumId w:val="1"/>
  </w:num>
  <w:num w:numId="37" w16cid:durableId="1873958532">
    <w:abstractNumId w:val="37"/>
  </w:num>
  <w:num w:numId="38" w16cid:durableId="997656315">
    <w:abstractNumId w:val="30"/>
  </w:num>
  <w:num w:numId="39" w16cid:durableId="105277635">
    <w:abstractNumId w:val="11"/>
  </w:num>
  <w:num w:numId="40" w16cid:durableId="1101413620">
    <w:abstractNumId w:val="33"/>
  </w:num>
  <w:num w:numId="41" w16cid:durableId="390270411">
    <w:abstractNumId w:val="28"/>
  </w:num>
  <w:num w:numId="42" w16cid:durableId="602107940">
    <w:abstractNumId w:val="29"/>
  </w:num>
  <w:num w:numId="43" w16cid:durableId="1882934178">
    <w:abstractNumId w:val="24"/>
  </w:num>
  <w:num w:numId="44" w16cid:durableId="638414689">
    <w:abstractNumId w:val="17"/>
  </w:num>
  <w:num w:numId="45" w16cid:durableId="2045325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0D11"/>
    <w:rsid w:val="00020773"/>
    <w:rsid w:val="00021E51"/>
    <w:rsid w:val="00022EAA"/>
    <w:rsid w:val="000324E4"/>
    <w:rsid w:val="000405D2"/>
    <w:rsid w:val="000504AA"/>
    <w:rsid w:val="000613AA"/>
    <w:rsid w:val="00062255"/>
    <w:rsid w:val="000873CD"/>
    <w:rsid w:val="000968AE"/>
    <w:rsid w:val="000A7817"/>
    <w:rsid w:val="000C4F7D"/>
    <w:rsid w:val="000C60B3"/>
    <w:rsid w:val="000C6795"/>
    <w:rsid w:val="000C6AA9"/>
    <w:rsid w:val="000D2634"/>
    <w:rsid w:val="000D724B"/>
    <w:rsid w:val="000E44EE"/>
    <w:rsid w:val="000E4CB6"/>
    <w:rsid w:val="00106395"/>
    <w:rsid w:val="00107E78"/>
    <w:rsid w:val="00113BB1"/>
    <w:rsid w:val="00115D28"/>
    <w:rsid w:val="0013231B"/>
    <w:rsid w:val="0014191D"/>
    <w:rsid w:val="001553E6"/>
    <w:rsid w:val="00160476"/>
    <w:rsid w:val="00180051"/>
    <w:rsid w:val="00195C12"/>
    <w:rsid w:val="001966F6"/>
    <w:rsid w:val="001A2530"/>
    <w:rsid w:val="001B05D0"/>
    <w:rsid w:val="001B1CEC"/>
    <w:rsid w:val="001B4BEC"/>
    <w:rsid w:val="001C260A"/>
    <w:rsid w:val="001D4682"/>
    <w:rsid w:val="001D5DFD"/>
    <w:rsid w:val="001E6488"/>
    <w:rsid w:val="001E687D"/>
    <w:rsid w:val="001F2B6F"/>
    <w:rsid w:val="001F7C91"/>
    <w:rsid w:val="00201998"/>
    <w:rsid w:val="00204E31"/>
    <w:rsid w:val="00206861"/>
    <w:rsid w:val="00211392"/>
    <w:rsid w:val="00216ED0"/>
    <w:rsid w:val="00217E55"/>
    <w:rsid w:val="00236450"/>
    <w:rsid w:val="00253C3C"/>
    <w:rsid w:val="002545FB"/>
    <w:rsid w:val="00261ED9"/>
    <w:rsid w:val="00267880"/>
    <w:rsid w:val="0027137C"/>
    <w:rsid w:val="0027139D"/>
    <w:rsid w:val="0027674D"/>
    <w:rsid w:val="002A1163"/>
    <w:rsid w:val="002A3B04"/>
    <w:rsid w:val="002C500B"/>
    <w:rsid w:val="002C732A"/>
    <w:rsid w:val="002D1154"/>
    <w:rsid w:val="002E070C"/>
    <w:rsid w:val="002E4788"/>
    <w:rsid w:val="002E703F"/>
    <w:rsid w:val="002F1996"/>
    <w:rsid w:val="002F1BEB"/>
    <w:rsid w:val="002F1C73"/>
    <w:rsid w:val="00307F1C"/>
    <w:rsid w:val="00325ACD"/>
    <w:rsid w:val="0032612D"/>
    <w:rsid w:val="0032789B"/>
    <w:rsid w:val="00341CF5"/>
    <w:rsid w:val="00353C67"/>
    <w:rsid w:val="003566BD"/>
    <w:rsid w:val="0036486C"/>
    <w:rsid w:val="00364FC1"/>
    <w:rsid w:val="003673B6"/>
    <w:rsid w:val="00371CD4"/>
    <w:rsid w:val="003835DE"/>
    <w:rsid w:val="00385989"/>
    <w:rsid w:val="0039658E"/>
    <w:rsid w:val="003A35F0"/>
    <w:rsid w:val="003A50C7"/>
    <w:rsid w:val="003A7FB9"/>
    <w:rsid w:val="003B4AA8"/>
    <w:rsid w:val="003D1D6A"/>
    <w:rsid w:val="003D3010"/>
    <w:rsid w:val="003D6ADB"/>
    <w:rsid w:val="003D710D"/>
    <w:rsid w:val="003F4C03"/>
    <w:rsid w:val="003F627C"/>
    <w:rsid w:val="00401E25"/>
    <w:rsid w:val="004042B8"/>
    <w:rsid w:val="004151E1"/>
    <w:rsid w:val="00424BA9"/>
    <w:rsid w:val="0042620A"/>
    <w:rsid w:val="0043447E"/>
    <w:rsid w:val="00442456"/>
    <w:rsid w:val="004515CA"/>
    <w:rsid w:val="00456FD5"/>
    <w:rsid w:val="00457BF6"/>
    <w:rsid w:val="00472E55"/>
    <w:rsid w:val="0048179E"/>
    <w:rsid w:val="00482E80"/>
    <w:rsid w:val="00484DDF"/>
    <w:rsid w:val="00486A76"/>
    <w:rsid w:val="00486B97"/>
    <w:rsid w:val="004921F4"/>
    <w:rsid w:val="0049248D"/>
    <w:rsid w:val="004942C2"/>
    <w:rsid w:val="004B13B0"/>
    <w:rsid w:val="004C6758"/>
    <w:rsid w:val="004F0B33"/>
    <w:rsid w:val="00503A2E"/>
    <w:rsid w:val="00517D91"/>
    <w:rsid w:val="00531853"/>
    <w:rsid w:val="005467E4"/>
    <w:rsid w:val="005572A9"/>
    <w:rsid w:val="0056258F"/>
    <w:rsid w:val="00567E16"/>
    <w:rsid w:val="0058210A"/>
    <w:rsid w:val="0058498A"/>
    <w:rsid w:val="0059662E"/>
    <w:rsid w:val="005C775D"/>
    <w:rsid w:val="005D707C"/>
    <w:rsid w:val="005F1158"/>
    <w:rsid w:val="00603211"/>
    <w:rsid w:val="006033F2"/>
    <w:rsid w:val="00614E78"/>
    <w:rsid w:val="00620671"/>
    <w:rsid w:val="00622C21"/>
    <w:rsid w:val="00626C8C"/>
    <w:rsid w:val="00631EBD"/>
    <w:rsid w:val="006377EB"/>
    <w:rsid w:val="00647926"/>
    <w:rsid w:val="00654105"/>
    <w:rsid w:val="00661D27"/>
    <w:rsid w:val="006647C1"/>
    <w:rsid w:val="00672C65"/>
    <w:rsid w:val="0067502C"/>
    <w:rsid w:val="006775E3"/>
    <w:rsid w:val="006812A4"/>
    <w:rsid w:val="006912E8"/>
    <w:rsid w:val="006944A2"/>
    <w:rsid w:val="006C5152"/>
    <w:rsid w:val="006D1B89"/>
    <w:rsid w:val="006D6F14"/>
    <w:rsid w:val="006E222D"/>
    <w:rsid w:val="006E2589"/>
    <w:rsid w:val="006F0FB7"/>
    <w:rsid w:val="006F5172"/>
    <w:rsid w:val="0071002E"/>
    <w:rsid w:val="00710314"/>
    <w:rsid w:val="0072312B"/>
    <w:rsid w:val="0072327D"/>
    <w:rsid w:val="00741084"/>
    <w:rsid w:val="00741DC0"/>
    <w:rsid w:val="00742167"/>
    <w:rsid w:val="00744951"/>
    <w:rsid w:val="00763E13"/>
    <w:rsid w:val="00775CBF"/>
    <w:rsid w:val="007763B1"/>
    <w:rsid w:val="007767F8"/>
    <w:rsid w:val="0078594A"/>
    <w:rsid w:val="00792159"/>
    <w:rsid w:val="007941A6"/>
    <w:rsid w:val="007A75CB"/>
    <w:rsid w:val="007B2124"/>
    <w:rsid w:val="007B7129"/>
    <w:rsid w:val="007C1F96"/>
    <w:rsid w:val="007C7C58"/>
    <w:rsid w:val="007E6187"/>
    <w:rsid w:val="007E7622"/>
    <w:rsid w:val="007F3D1A"/>
    <w:rsid w:val="008165A9"/>
    <w:rsid w:val="00821140"/>
    <w:rsid w:val="00827E0A"/>
    <w:rsid w:val="0083092B"/>
    <w:rsid w:val="00837EBE"/>
    <w:rsid w:val="00841BE3"/>
    <w:rsid w:val="0084699D"/>
    <w:rsid w:val="00876F14"/>
    <w:rsid w:val="008A28EF"/>
    <w:rsid w:val="008B2E64"/>
    <w:rsid w:val="008B4829"/>
    <w:rsid w:val="008B610E"/>
    <w:rsid w:val="008B6A76"/>
    <w:rsid w:val="008C1DFB"/>
    <w:rsid w:val="008D08B2"/>
    <w:rsid w:val="008D7D86"/>
    <w:rsid w:val="008E2166"/>
    <w:rsid w:val="008E3E77"/>
    <w:rsid w:val="008F1B33"/>
    <w:rsid w:val="008F224A"/>
    <w:rsid w:val="008F2971"/>
    <w:rsid w:val="008F752B"/>
    <w:rsid w:val="0091201A"/>
    <w:rsid w:val="009161B9"/>
    <w:rsid w:val="009175D7"/>
    <w:rsid w:val="0093071A"/>
    <w:rsid w:val="00942969"/>
    <w:rsid w:val="009554EB"/>
    <w:rsid w:val="0098403C"/>
    <w:rsid w:val="009875C8"/>
    <w:rsid w:val="009C0AD1"/>
    <w:rsid w:val="009C3827"/>
    <w:rsid w:val="009D0E5B"/>
    <w:rsid w:val="009E5938"/>
    <w:rsid w:val="009F07FF"/>
    <w:rsid w:val="009F2430"/>
    <w:rsid w:val="009F3A44"/>
    <w:rsid w:val="009F6775"/>
    <w:rsid w:val="00A1027C"/>
    <w:rsid w:val="00A13508"/>
    <w:rsid w:val="00A14AA4"/>
    <w:rsid w:val="00A16595"/>
    <w:rsid w:val="00A24FD3"/>
    <w:rsid w:val="00A250A5"/>
    <w:rsid w:val="00A334C1"/>
    <w:rsid w:val="00A33DB5"/>
    <w:rsid w:val="00A43264"/>
    <w:rsid w:val="00A4566B"/>
    <w:rsid w:val="00A47985"/>
    <w:rsid w:val="00A73375"/>
    <w:rsid w:val="00A767AF"/>
    <w:rsid w:val="00A81A64"/>
    <w:rsid w:val="00A82F2A"/>
    <w:rsid w:val="00A8740E"/>
    <w:rsid w:val="00A91E0D"/>
    <w:rsid w:val="00A959FB"/>
    <w:rsid w:val="00AA103A"/>
    <w:rsid w:val="00AA1BD1"/>
    <w:rsid w:val="00AA32A0"/>
    <w:rsid w:val="00AB235F"/>
    <w:rsid w:val="00B02064"/>
    <w:rsid w:val="00B06DC5"/>
    <w:rsid w:val="00B14CC0"/>
    <w:rsid w:val="00B17203"/>
    <w:rsid w:val="00B22BC5"/>
    <w:rsid w:val="00B2680A"/>
    <w:rsid w:val="00B459A9"/>
    <w:rsid w:val="00B47107"/>
    <w:rsid w:val="00B56AFB"/>
    <w:rsid w:val="00B73870"/>
    <w:rsid w:val="00B847FC"/>
    <w:rsid w:val="00B85E3B"/>
    <w:rsid w:val="00B87B4C"/>
    <w:rsid w:val="00B97CC8"/>
    <w:rsid w:val="00BA3670"/>
    <w:rsid w:val="00BC09D1"/>
    <w:rsid w:val="00BD4AA3"/>
    <w:rsid w:val="00BE49AD"/>
    <w:rsid w:val="00BE6480"/>
    <w:rsid w:val="00BF1363"/>
    <w:rsid w:val="00C20354"/>
    <w:rsid w:val="00C23CBE"/>
    <w:rsid w:val="00C24B9F"/>
    <w:rsid w:val="00C26D71"/>
    <w:rsid w:val="00C27A7F"/>
    <w:rsid w:val="00C33EB5"/>
    <w:rsid w:val="00C3415A"/>
    <w:rsid w:val="00C4021D"/>
    <w:rsid w:val="00C5360B"/>
    <w:rsid w:val="00C53A28"/>
    <w:rsid w:val="00C552FA"/>
    <w:rsid w:val="00C6585F"/>
    <w:rsid w:val="00C65868"/>
    <w:rsid w:val="00C7035E"/>
    <w:rsid w:val="00C7406F"/>
    <w:rsid w:val="00C75222"/>
    <w:rsid w:val="00C75835"/>
    <w:rsid w:val="00C81229"/>
    <w:rsid w:val="00C8563B"/>
    <w:rsid w:val="00CA49D7"/>
    <w:rsid w:val="00CA78E4"/>
    <w:rsid w:val="00CB3D7D"/>
    <w:rsid w:val="00CD7CE6"/>
    <w:rsid w:val="00CE2B06"/>
    <w:rsid w:val="00CE3BE0"/>
    <w:rsid w:val="00CE7BD0"/>
    <w:rsid w:val="00CF1D0B"/>
    <w:rsid w:val="00CF73DB"/>
    <w:rsid w:val="00D00A85"/>
    <w:rsid w:val="00D078D6"/>
    <w:rsid w:val="00D22059"/>
    <w:rsid w:val="00D240DB"/>
    <w:rsid w:val="00D31BF6"/>
    <w:rsid w:val="00D3336A"/>
    <w:rsid w:val="00D46E12"/>
    <w:rsid w:val="00D6253F"/>
    <w:rsid w:val="00D63051"/>
    <w:rsid w:val="00D92867"/>
    <w:rsid w:val="00D9796B"/>
    <w:rsid w:val="00D97C8C"/>
    <w:rsid w:val="00DA1230"/>
    <w:rsid w:val="00DA1620"/>
    <w:rsid w:val="00DA1C23"/>
    <w:rsid w:val="00DA3C7D"/>
    <w:rsid w:val="00DA6B8B"/>
    <w:rsid w:val="00DB07FC"/>
    <w:rsid w:val="00DB3940"/>
    <w:rsid w:val="00DD194D"/>
    <w:rsid w:val="00DD2999"/>
    <w:rsid w:val="00DD2A2E"/>
    <w:rsid w:val="00DD3801"/>
    <w:rsid w:val="00DD550B"/>
    <w:rsid w:val="00E2232D"/>
    <w:rsid w:val="00E43CC5"/>
    <w:rsid w:val="00E623E3"/>
    <w:rsid w:val="00E6295F"/>
    <w:rsid w:val="00E72B64"/>
    <w:rsid w:val="00E86007"/>
    <w:rsid w:val="00E8709A"/>
    <w:rsid w:val="00E87679"/>
    <w:rsid w:val="00E924EC"/>
    <w:rsid w:val="00E96DBE"/>
    <w:rsid w:val="00EA0D72"/>
    <w:rsid w:val="00EA57CC"/>
    <w:rsid w:val="00EB0D27"/>
    <w:rsid w:val="00EB300F"/>
    <w:rsid w:val="00EC2F00"/>
    <w:rsid w:val="00EF5088"/>
    <w:rsid w:val="00EF5A19"/>
    <w:rsid w:val="00F13B86"/>
    <w:rsid w:val="00F4007C"/>
    <w:rsid w:val="00F40560"/>
    <w:rsid w:val="00F44902"/>
    <w:rsid w:val="00F44F4C"/>
    <w:rsid w:val="00F563D6"/>
    <w:rsid w:val="00F62FFB"/>
    <w:rsid w:val="00F7590A"/>
    <w:rsid w:val="00F8324C"/>
    <w:rsid w:val="00F912D0"/>
    <w:rsid w:val="00FA32CC"/>
    <w:rsid w:val="00FA7281"/>
    <w:rsid w:val="00FB63FA"/>
    <w:rsid w:val="00FC48AD"/>
    <w:rsid w:val="00FC551C"/>
    <w:rsid w:val="00FD509C"/>
    <w:rsid w:val="00FF754B"/>
    <w:rsid w:val="0477C3BB"/>
    <w:rsid w:val="2B7D7BB0"/>
    <w:rsid w:val="3B715F61"/>
    <w:rsid w:val="3D541A74"/>
    <w:rsid w:val="47E5CE76"/>
    <w:rsid w:val="4EC2978B"/>
    <w:rsid w:val="5829200D"/>
    <w:rsid w:val="5D70982E"/>
    <w:rsid w:val="6E30F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78F6"/>
  <w15:docId w15:val="{96B6EFBA-B724-475F-835A-F3CF023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basedOn w:val="Normal"/>
    <w:next w:val="Normal"/>
    <w:link w:val="Heading2Char"/>
    <w:qFormat/>
    <w:rsid w:val="0058498A"/>
    <w:pPr>
      <w:keepNext/>
      <w:outlineLvl w:val="1"/>
    </w:pPr>
    <w:rPr>
      <w:rFonts w:ascii="Tahoma" w:eastAsia="Times New Roman" w:hAnsi="Tahoma"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775CBF"/>
    <w:pPr>
      <w:tabs>
        <w:tab w:val="center" w:pos="4513"/>
        <w:tab w:val="right" w:pos="9026"/>
      </w:tabs>
    </w:pPr>
  </w:style>
  <w:style w:type="character" w:customStyle="1" w:styleId="HeaderChar">
    <w:name w:val="Header Char"/>
    <w:basedOn w:val="DefaultParagraphFont"/>
    <w:link w:val="Header"/>
    <w:uiPriority w:val="99"/>
    <w:rsid w:val="00775CBF"/>
  </w:style>
  <w:style w:type="paragraph" w:styleId="Footer">
    <w:name w:val="footer"/>
    <w:basedOn w:val="Normal"/>
    <w:link w:val="FooterChar"/>
    <w:unhideWhenUsed/>
    <w:rsid w:val="00775CBF"/>
    <w:pPr>
      <w:tabs>
        <w:tab w:val="center" w:pos="4513"/>
        <w:tab w:val="right" w:pos="9026"/>
      </w:tabs>
    </w:pPr>
  </w:style>
  <w:style w:type="character" w:customStyle="1" w:styleId="FooterChar">
    <w:name w:val="Footer Char"/>
    <w:basedOn w:val="DefaultParagraphFont"/>
    <w:link w:val="Footer"/>
    <w:rsid w:val="00775CBF"/>
  </w:style>
  <w:style w:type="paragraph" w:styleId="NormalWeb">
    <w:name w:val="Normal (Web)"/>
    <w:basedOn w:val="Normal"/>
    <w:uiPriority w:val="99"/>
    <w:unhideWhenUsed/>
    <w:rsid w:val="00206861"/>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link w:val="SubtitleChar"/>
    <w:qFormat/>
    <w:rsid w:val="005D707C"/>
    <w:pPr>
      <w:jc w:val="center"/>
    </w:pPr>
    <w:rPr>
      <w:rFonts w:eastAsia="Times New Roman" w:cs="Times New Roman"/>
      <w:b/>
      <w:sz w:val="28"/>
      <w:szCs w:val="20"/>
      <w:lang w:val="x-none"/>
    </w:rPr>
  </w:style>
  <w:style w:type="character" w:customStyle="1" w:styleId="SubtitleChar">
    <w:name w:val="Subtitle Char"/>
    <w:basedOn w:val="DefaultParagraphFont"/>
    <w:link w:val="Subtitle"/>
    <w:rsid w:val="005D707C"/>
    <w:rPr>
      <w:rFonts w:eastAsia="Times New Roman" w:cs="Times New Roman"/>
      <w:b/>
      <w:sz w:val="28"/>
      <w:szCs w:val="20"/>
      <w:lang w:val="x-none"/>
    </w:rPr>
  </w:style>
  <w:style w:type="paragraph" w:styleId="NoSpacing">
    <w:name w:val="No Spacing"/>
    <w:uiPriority w:val="1"/>
    <w:qFormat/>
    <w:rsid w:val="001B4BEC"/>
    <w:pPr>
      <w:spacing w:after="0" w:line="240" w:lineRule="auto"/>
    </w:pPr>
    <w:rPr>
      <w:rFonts w:eastAsia="Times" w:cs="Times New Roman"/>
      <w:sz w:val="22"/>
      <w:szCs w:val="20"/>
    </w:rPr>
  </w:style>
  <w:style w:type="table" w:styleId="MediumList2-Accent1">
    <w:name w:val="Medium List 2 Accent 1"/>
    <w:basedOn w:val="MediumShading1-Accent1"/>
    <w:uiPriority w:val="66"/>
    <w:rsid w:val="009D0E5B"/>
    <w:rPr>
      <w:rFonts w:eastAsiaTheme="majorEastAsia" w:cstheme="majorBidi"/>
      <w:color w:val="000000" w:themeColor="text1"/>
      <w:sz w:val="22"/>
      <w:szCs w:val="20"/>
      <w:lang w:eastAsia="en-GB"/>
    </w:rPr>
    <w:tblPr>
      <w:tblBorders>
        <w:top w:val="single" w:sz="8" w:space="0" w:color="83B341" w:themeColor="accent1"/>
        <w:left w:val="single" w:sz="8" w:space="0" w:color="83B341" w:themeColor="accent1"/>
        <w:bottom w:val="single" w:sz="8" w:space="0" w:color="83B341" w:themeColor="accent1"/>
        <w:right w:val="single" w:sz="8" w:space="0" w:color="83B341" w:themeColor="accent1"/>
        <w:insideH w:val="none" w:sz="0" w:space="0" w:color="auto"/>
      </w:tblBorders>
    </w:tblPr>
    <w:tblStylePr w:type="firstRow">
      <w:pPr>
        <w:spacing w:before="0" w:after="0" w:line="240" w:lineRule="auto"/>
      </w:pPr>
      <w:rPr>
        <w:b/>
        <w:bCs/>
        <w:color w:val="FFFFFF" w:themeColor="background1"/>
        <w:sz w:val="24"/>
        <w:szCs w:val="24"/>
      </w:rPr>
      <w:tblPr/>
      <w:tcPr>
        <w:tcBorders>
          <w:top w:val="nil"/>
          <w:left w:val="nil"/>
          <w:bottom w:val="single" w:sz="24" w:space="0" w:color="83B341" w:themeColor="accent1"/>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83B341" w:themeColor="accent1"/>
          <w:left w:val="nil"/>
          <w:bottom w:val="nil"/>
          <w:right w:val="nil"/>
          <w:insideH w:val="nil"/>
          <w:insideV w:val="nil"/>
        </w:tcBorders>
        <w:shd w:val="clear" w:color="auto" w:fill="FFFFFF" w:themeFill="background1"/>
      </w:tcPr>
    </w:tblStylePr>
    <w:tblStylePr w:type="firstCol">
      <w:rPr>
        <w:b/>
        <w:bCs/>
      </w:rPr>
      <w:tblPr/>
      <w:tcPr>
        <w:tcBorders>
          <w:top w:val="nil"/>
          <w:left w:val="nil"/>
          <w:bottom w:val="nil"/>
          <w:right w:val="single" w:sz="8" w:space="0" w:color="83B341" w:themeColor="accent1"/>
          <w:insideH w:val="nil"/>
          <w:insideV w:val="nil"/>
        </w:tcBorders>
        <w:shd w:val="clear" w:color="auto" w:fill="FFFFFF" w:themeFill="background1"/>
      </w:tcPr>
    </w:tblStylePr>
    <w:tblStylePr w:type="lastCol">
      <w:rPr>
        <w:b/>
        <w:bCs/>
      </w:rPr>
      <w:tblPr/>
      <w:tcPr>
        <w:tcBorders>
          <w:top w:val="nil"/>
          <w:left w:val="single" w:sz="8" w:space="0" w:color="83B3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DCE" w:themeFill="accent1" w:themeFillTint="3F"/>
      </w:tcPr>
    </w:tblStylePr>
    <w:tblStylePr w:type="band1Horz">
      <w:tblPr/>
      <w:tcPr>
        <w:tcBorders>
          <w:top w:val="nil"/>
          <w:bottom w:val="nil"/>
          <w:insideH w:val="nil"/>
          <w:insideV w:val="nil"/>
        </w:tcBorders>
        <w:shd w:val="clear" w:color="auto" w:fill="E0EDCE" w:themeFill="accent1" w:themeFillTint="3F"/>
      </w:tcPr>
    </w:tblStylePr>
    <w:tblStylePr w:type="band2Horz">
      <w:tblPr/>
      <w:tcPr>
        <w:tcBorders>
          <w:insideH w:val="nil"/>
          <w:insideV w:val="nil"/>
        </w:tcBorders>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semiHidden/>
    <w:unhideWhenUsed/>
    <w:rsid w:val="009D0E5B"/>
    <w:pPr>
      <w:spacing w:after="0" w:line="240" w:lineRule="auto"/>
    </w:pPr>
    <w:tblPr>
      <w:tblStyleRowBandSize w:val="1"/>
      <w:tblStyleColBandSize w:val="1"/>
      <w:tblBorders>
        <w:top w:val="single" w:sz="8"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single" w:sz="8" w:space="0" w:color="A2CA6C" w:themeColor="accent1" w:themeTint="BF"/>
      </w:tblBorders>
    </w:tblPr>
    <w:tblStylePr w:type="firstRow">
      <w:pPr>
        <w:spacing w:before="0" w:after="0" w:line="240" w:lineRule="auto"/>
      </w:pPr>
      <w:rPr>
        <w:b/>
        <w:bCs/>
        <w:color w:val="FFFFFF" w:themeColor="background1"/>
      </w:rPr>
      <w:tblPr/>
      <w:tcPr>
        <w:tcBorders>
          <w:top w:val="single" w:sz="8"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nil"/>
          <w:insideV w:val="nil"/>
        </w:tcBorders>
        <w:shd w:val="clear" w:color="auto" w:fill="83B341" w:themeFill="accent1"/>
      </w:tcPr>
    </w:tblStylePr>
    <w:tblStylePr w:type="lastRow">
      <w:pPr>
        <w:spacing w:before="0" w:after="0" w:line="240" w:lineRule="auto"/>
      </w:pPr>
      <w:rPr>
        <w:b/>
        <w:bCs/>
      </w:rPr>
      <w:tblPr/>
      <w:tcPr>
        <w:tcBorders>
          <w:top w:val="double" w:sz="6"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DCE" w:themeFill="accent1" w:themeFillTint="3F"/>
      </w:tcPr>
    </w:tblStylePr>
    <w:tblStylePr w:type="band1Horz">
      <w:tblPr/>
      <w:tcPr>
        <w:tcBorders>
          <w:insideH w:val="nil"/>
          <w:insideV w:val="nil"/>
        </w:tcBorders>
        <w:shd w:val="clear" w:color="auto" w:fill="E0EDC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rsid w:val="0058498A"/>
    <w:rPr>
      <w:rFonts w:ascii="Tahoma" w:eastAsia="Times New Roman" w:hAnsi="Tahoma" w:cs="Times New Roman"/>
      <w:b/>
      <w:sz w:val="20"/>
      <w:szCs w:val="20"/>
      <w:u w:val="single"/>
    </w:rPr>
  </w:style>
  <w:style w:type="character" w:styleId="CommentReference">
    <w:name w:val="annotation reference"/>
    <w:basedOn w:val="DefaultParagraphFont"/>
    <w:uiPriority w:val="99"/>
    <w:semiHidden/>
    <w:unhideWhenUsed/>
    <w:rsid w:val="00AB235F"/>
    <w:rPr>
      <w:sz w:val="16"/>
      <w:szCs w:val="16"/>
    </w:rPr>
  </w:style>
  <w:style w:type="paragraph" w:styleId="CommentText">
    <w:name w:val="annotation text"/>
    <w:basedOn w:val="Normal"/>
    <w:link w:val="CommentTextChar"/>
    <w:uiPriority w:val="99"/>
    <w:unhideWhenUsed/>
    <w:rsid w:val="00AB235F"/>
    <w:rPr>
      <w:sz w:val="20"/>
      <w:szCs w:val="20"/>
    </w:rPr>
  </w:style>
  <w:style w:type="character" w:customStyle="1" w:styleId="CommentTextChar">
    <w:name w:val="Comment Text Char"/>
    <w:basedOn w:val="DefaultParagraphFont"/>
    <w:link w:val="CommentText"/>
    <w:uiPriority w:val="99"/>
    <w:rsid w:val="00AB235F"/>
    <w:rPr>
      <w:sz w:val="20"/>
      <w:szCs w:val="20"/>
    </w:rPr>
  </w:style>
  <w:style w:type="paragraph" w:styleId="CommentSubject">
    <w:name w:val="annotation subject"/>
    <w:basedOn w:val="CommentText"/>
    <w:next w:val="CommentText"/>
    <w:link w:val="CommentSubjectChar"/>
    <w:uiPriority w:val="99"/>
    <w:semiHidden/>
    <w:unhideWhenUsed/>
    <w:rsid w:val="00AB235F"/>
    <w:rPr>
      <w:b/>
      <w:bCs/>
    </w:rPr>
  </w:style>
  <w:style w:type="character" w:customStyle="1" w:styleId="CommentSubjectChar">
    <w:name w:val="Comment Subject Char"/>
    <w:basedOn w:val="CommentTextChar"/>
    <w:link w:val="CommentSubject"/>
    <w:uiPriority w:val="99"/>
    <w:semiHidden/>
    <w:rsid w:val="00AB235F"/>
    <w:rPr>
      <w:b/>
      <w:bCs/>
      <w:sz w:val="20"/>
      <w:szCs w:val="20"/>
    </w:rPr>
  </w:style>
  <w:style w:type="paragraph" w:styleId="Revision">
    <w:name w:val="Revision"/>
    <w:hidden/>
    <w:uiPriority w:val="99"/>
    <w:semiHidden/>
    <w:rsid w:val="00341CF5"/>
    <w:pPr>
      <w:spacing w:after="0" w:line="240" w:lineRule="auto"/>
    </w:pPr>
  </w:style>
  <w:style w:type="paragraph" w:customStyle="1" w:styleId="paragraph">
    <w:name w:val="paragraph"/>
    <w:basedOn w:val="Normal"/>
    <w:rsid w:val="00D240DB"/>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240DB"/>
  </w:style>
  <w:style w:type="character" w:customStyle="1" w:styleId="eop">
    <w:name w:val="eop"/>
    <w:basedOn w:val="DefaultParagraphFont"/>
    <w:rsid w:val="00D2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4677">
      <w:bodyDiv w:val="1"/>
      <w:marLeft w:val="0"/>
      <w:marRight w:val="0"/>
      <w:marTop w:val="0"/>
      <w:marBottom w:val="0"/>
      <w:divBdr>
        <w:top w:val="none" w:sz="0" w:space="0" w:color="auto"/>
        <w:left w:val="none" w:sz="0" w:space="0" w:color="auto"/>
        <w:bottom w:val="none" w:sz="0" w:space="0" w:color="auto"/>
        <w:right w:val="none" w:sz="0" w:space="0" w:color="auto"/>
      </w:divBdr>
    </w:div>
    <w:div w:id="315454719">
      <w:bodyDiv w:val="1"/>
      <w:marLeft w:val="0"/>
      <w:marRight w:val="0"/>
      <w:marTop w:val="0"/>
      <w:marBottom w:val="0"/>
      <w:divBdr>
        <w:top w:val="none" w:sz="0" w:space="0" w:color="auto"/>
        <w:left w:val="none" w:sz="0" w:space="0" w:color="auto"/>
        <w:bottom w:val="none" w:sz="0" w:space="0" w:color="auto"/>
        <w:right w:val="none" w:sz="0" w:space="0" w:color="auto"/>
      </w:divBdr>
      <w:divsChild>
        <w:div w:id="532813261">
          <w:marLeft w:val="0"/>
          <w:marRight w:val="0"/>
          <w:marTop w:val="0"/>
          <w:marBottom w:val="0"/>
          <w:divBdr>
            <w:top w:val="none" w:sz="0" w:space="0" w:color="auto"/>
            <w:left w:val="none" w:sz="0" w:space="0" w:color="auto"/>
            <w:bottom w:val="none" w:sz="0" w:space="0" w:color="auto"/>
            <w:right w:val="none" w:sz="0" w:space="0" w:color="auto"/>
          </w:divBdr>
        </w:div>
        <w:div w:id="1718314602">
          <w:marLeft w:val="0"/>
          <w:marRight w:val="0"/>
          <w:marTop w:val="0"/>
          <w:marBottom w:val="0"/>
          <w:divBdr>
            <w:top w:val="none" w:sz="0" w:space="0" w:color="auto"/>
            <w:left w:val="none" w:sz="0" w:space="0" w:color="auto"/>
            <w:bottom w:val="none" w:sz="0" w:space="0" w:color="auto"/>
            <w:right w:val="none" w:sz="0" w:space="0" w:color="auto"/>
          </w:divBdr>
        </w:div>
      </w:divsChild>
    </w:div>
    <w:div w:id="371149722">
      <w:bodyDiv w:val="1"/>
      <w:marLeft w:val="0"/>
      <w:marRight w:val="0"/>
      <w:marTop w:val="0"/>
      <w:marBottom w:val="0"/>
      <w:divBdr>
        <w:top w:val="none" w:sz="0" w:space="0" w:color="auto"/>
        <w:left w:val="none" w:sz="0" w:space="0" w:color="auto"/>
        <w:bottom w:val="none" w:sz="0" w:space="0" w:color="auto"/>
        <w:right w:val="none" w:sz="0" w:space="0" w:color="auto"/>
      </w:divBdr>
    </w:div>
    <w:div w:id="380403458">
      <w:bodyDiv w:val="1"/>
      <w:marLeft w:val="0"/>
      <w:marRight w:val="0"/>
      <w:marTop w:val="0"/>
      <w:marBottom w:val="0"/>
      <w:divBdr>
        <w:top w:val="none" w:sz="0" w:space="0" w:color="auto"/>
        <w:left w:val="none" w:sz="0" w:space="0" w:color="auto"/>
        <w:bottom w:val="none" w:sz="0" w:space="0" w:color="auto"/>
        <w:right w:val="none" w:sz="0" w:space="0" w:color="auto"/>
      </w:divBdr>
    </w:div>
    <w:div w:id="456220820">
      <w:bodyDiv w:val="1"/>
      <w:marLeft w:val="0"/>
      <w:marRight w:val="0"/>
      <w:marTop w:val="0"/>
      <w:marBottom w:val="0"/>
      <w:divBdr>
        <w:top w:val="none" w:sz="0" w:space="0" w:color="auto"/>
        <w:left w:val="none" w:sz="0" w:space="0" w:color="auto"/>
        <w:bottom w:val="none" w:sz="0" w:space="0" w:color="auto"/>
        <w:right w:val="none" w:sz="0" w:space="0" w:color="auto"/>
      </w:divBdr>
    </w:div>
    <w:div w:id="475997086">
      <w:bodyDiv w:val="1"/>
      <w:marLeft w:val="0"/>
      <w:marRight w:val="0"/>
      <w:marTop w:val="0"/>
      <w:marBottom w:val="0"/>
      <w:divBdr>
        <w:top w:val="none" w:sz="0" w:space="0" w:color="auto"/>
        <w:left w:val="none" w:sz="0" w:space="0" w:color="auto"/>
        <w:bottom w:val="none" w:sz="0" w:space="0" w:color="auto"/>
        <w:right w:val="none" w:sz="0" w:space="0" w:color="auto"/>
      </w:divBdr>
    </w:div>
    <w:div w:id="648554544">
      <w:bodyDiv w:val="1"/>
      <w:marLeft w:val="0"/>
      <w:marRight w:val="0"/>
      <w:marTop w:val="0"/>
      <w:marBottom w:val="0"/>
      <w:divBdr>
        <w:top w:val="none" w:sz="0" w:space="0" w:color="auto"/>
        <w:left w:val="none" w:sz="0" w:space="0" w:color="auto"/>
        <w:bottom w:val="none" w:sz="0" w:space="0" w:color="auto"/>
        <w:right w:val="none" w:sz="0" w:space="0" w:color="auto"/>
      </w:divBdr>
    </w:div>
    <w:div w:id="687217838">
      <w:bodyDiv w:val="1"/>
      <w:marLeft w:val="0"/>
      <w:marRight w:val="0"/>
      <w:marTop w:val="0"/>
      <w:marBottom w:val="0"/>
      <w:divBdr>
        <w:top w:val="none" w:sz="0" w:space="0" w:color="auto"/>
        <w:left w:val="none" w:sz="0" w:space="0" w:color="auto"/>
        <w:bottom w:val="none" w:sz="0" w:space="0" w:color="auto"/>
        <w:right w:val="none" w:sz="0" w:space="0" w:color="auto"/>
      </w:divBdr>
    </w:div>
    <w:div w:id="747312871">
      <w:bodyDiv w:val="1"/>
      <w:marLeft w:val="0"/>
      <w:marRight w:val="0"/>
      <w:marTop w:val="0"/>
      <w:marBottom w:val="0"/>
      <w:divBdr>
        <w:top w:val="none" w:sz="0" w:space="0" w:color="auto"/>
        <w:left w:val="none" w:sz="0" w:space="0" w:color="auto"/>
        <w:bottom w:val="none" w:sz="0" w:space="0" w:color="auto"/>
        <w:right w:val="none" w:sz="0" w:space="0" w:color="auto"/>
      </w:divBdr>
    </w:div>
    <w:div w:id="788158038">
      <w:bodyDiv w:val="1"/>
      <w:marLeft w:val="0"/>
      <w:marRight w:val="0"/>
      <w:marTop w:val="0"/>
      <w:marBottom w:val="0"/>
      <w:divBdr>
        <w:top w:val="none" w:sz="0" w:space="0" w:color="auto"/>
        <w:left w:val="none" w:sz="0" w:space="0" w:color="auto"/>
        <w:bottom w:val="none" w:sz="0" w:space="0" w:color="auto"/>
        <w:right w:val="none" w:sz="0" w:space="0" w:color="auto"/>
      </w:divBdr>
    </w:div>
    <w:div w:id="796339191">
      <w:bodyDiv w:val="1"/>
      <w:marLeft w:val="0"/>
      <w:marRight w:val="0"/>
      <w:marTop w:val="0"/>
      <w:marBottom w:val="0"/>
      <w:divBdr>
        <w:top w:val="none" w:sz="0" w:space="0" w:color="auto"/>
        <w:left w:val="none" w:sz="0" w:space="0" w:color="auto"/>
        <w:bottom w:val="none" w:sz="0" w:space="0" w:color="auto"/>
        <w:right w:val="none" w:sz="0" w:space="0" w:color="auto"/>
      </w:divBdr>
    </w:div>
    <w:div w:id="997029683">
      <w:bodyDiv w:val="1"/>
      <w:marLeft w:val="0"/>
      <w:marRight w:val="0"/>
      <w:marTop w:val="0"/>
      <w:marBottom w:val="0"/>
      <w:divBdr>
        <w:top w:val="none" w:sz="0" w:space="0" w:color="auto"/>
        <w:left w:val="none" w:sz="0" w:space="0" w:color="auto"/>
        <w:bottom w:val="none" w:sz="0" w:space="0" w:color="auto"/>
        <w:right w:val="none" w:sz="0" w:space="0" w:color="auto"/>
      </w:divBdr>
    </w:div>
    <w:div w:id="1203902212">
      <w:bodyDiv w:val="1"/>
      <w:marLeft w:val="0"/>
      <w:marRight w:val="0"/>
      <w:marTop w:val="0"/>
      <w:marBottom w:val="0"/>
      <w:divBdr>
        <w:top w:val="none" w:sz="0" w:space="0" w:color="auto"/>
        <w:left w:val="none" w:sz="0" w:space="0" w:color="auto"/>
        <w:bottom w:val="none" w:sz="0" w:space="0" w:color="auto"/>
        <w:right w:val="none" w:sz="0" w:space="0" w:color="auto"/>
      </w:divBdr>
      <w:divsChild>
        <w:div w:id="1574004125">
          <w:marLeft w:val="0"/>
          <w:marRight w:val="0"/>
          <w:marTop w:val="0"/>
          <w:marBottom w:val="0"/>
          <w:divBdr>
            <w:top w:val="none" w:sz="0" w:space="0" w:color="auto"/>
            <w:left w:val="none" w:sz="0" w:space="0" w:color="auto"/>
            <w:bottom w:val="none" w:sz="0" w:space="0" w:color="auto"/>
            <w:right w:val="none" w:sz="0" w:space="0" w:color="auto"/>
          </w:divBdr>
        </w:div>
        <w:div w:id="486212907">
          <w:marLeft w:val="0"/>
          <w:marRight w:val="0"/>
          <w:marTop w:val="0"/>
          <w:marBottom w:val="0"/>
          <w:divBdr>
            <w:top w:val="none" w:sz="0" w:space="0" w:color="auto"/>
            <w:left w:val="none" w:sz="0" w:space="0" w:color="auto"/>
            <w:bottom w:val="none" w:sz="0" w:space="0" w:color="auto"/>
            <w:right w:val="none" w:sz="0" w:space="0" w:color="auto"/>
          </w:divBdr>
        </w:div>
      </w:divsChild>
    </w:div>
    <w:div w:id="1289581475">
      <w:bodyDiv w:val="1"/>
      <w:marLeft w:val="0"/>
      <w:marRight w:val="0"/>
      <w:marTop w:val="0"/>
      <w:marBottom w:val="0"/>
      <w:divBdr>
        <w:top w:val="none" w:sz="0" w:space="0" w:color="auto"/>
        <w:left w:val="none" w:sz="0" w:space="0" w:color="auto"/>
        <w:bottom w:val="none" w:sz="0" w:space="0" w:color="auto"/>
        <w:right w:val="none" w:sz="0" w:space="0" w:color="auto"/>
      </w:divBdr>
    </w:div>
    <w:div w:id="1338074668">
      <w:bodyDiv w:val="1"/>
      <w:marLeft w:val="0"/>
      <w:marRight w:val="0"/>
      <w:marTop w:val="0"/>
      <w:marBottom w:val="0"/>
      <w:divBdr>
        <w:top w:val="none" w:sz="0" w:space="0" w:color="auto"/>
        <w:left w:val="none" w:sz="0" w:space="0" w:color="auto"/>
        <w:bottom w:val="none" w:sz="0" w:space="0" w:color="auto"/>
        <w:right w:val="none" w:sz="0" w:space="0" w:color="auto"/>
      </w:divBdr>
    </w:div>
    <w:div w:id="1356808072">
      <w:bodyDiv w:val="1"/>
      <w:marLeft w:val="0"/>
      <w:marRight w:val="0"/>
      <w:marTop w:val="0"/>
      <w:marBottom w:val="0"/>
      <w:divBdr>
        <w:top w:val="none" w:sz="0" w:space="0" w:color="auto"/>
        <w:left w:val="none" w:sz="0" w:space="0" w:color="auto"/>
        <w:bottom w:val="none" w:sz="0" w:space="0" w:color="auto"/>
        <w:right w:val="none" w:sz="0" w:space="0" w:color="auto"/>
      </w:divBdr>
    </w:div>
    <w:div w:id="1464271761">
      <w:bodyDiv w:val="1"/>
      <w:marLeft w:val="0"/>
      <w:marRight w:val="0"/>
      <w:marTop w:val="0"/>
      <w:marBottom w:val="0"/>
      <w:divBdr>
        <w:top w:val="none" w:sz="0" w:space="0" w:color="auto"/>
        <w:left w:val="none" w:sz="0" w:space="0" w:color="auto"/>
        <w:bottom w:val="none" w:sz="0" w:space="0" w:color="auto"/>
        <w:right w:val="none" w:sz="0" w:space="0" w:color="auto"/>
      </w:divBdr>
    </w:div>
    <w:div w:id="1503005832">
      <w:bodyDiv w:val="1"/>
      <w:marLeft w:val="0"/>
      <w:marRight w:val="0"/>
      <w:marTop w:val="0"/>
      <w:marBottom w:val="0"/>
      <w:divBdr>
        <w:top w:val="none" w:sz="0" w:space="0" w:color="auto"/>
        <w:left w:val="none" w:sz="0" w:space="0" w:color="auto"/>
        <w:bottom w:val="none" w:sz="0" w:space="0" w:color="auto"/>
        <w:right w:val="none" w:sz="0" w:space="0" w:color="auto"/>
      </w:divBdr>
    </w:div>
    <w:div w:id="1595480325">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sChild>
        <w:div w:id="1952128176">
          <w:marLeft w:val="446"/>
          <w:marRight w:val="0"/>
          <w:marTop w:val="0"/>
          <w:marBottom w:val="0"/>
          <w:divBdr>
            <w:top w:val="none" w:sz="0" w:space="0" w:color="auto"/>
            <w:left w:val="none" w:sz="0" w:space="0" w:color="auto"/>
            <w:bottom w:val="none" w:sz="0" w:space="0" w:color="auto"/>
            <w:right w:val="none" w:sz="0" w:space="0" w:color="auto"/>
          </w:divBdr>
        </w:div>
        <w:div w:id="1216284409">
          <w:marLeft w:val="446"/>
          <w:marRight w:val="0"/>
          <w:marTop w:val="0"/>
          <w:marBottom w:val="0"/>
          <w:divBdr>
            <w:top w:val="none" w:sz="0" w:space="0" w:color="auto"/>
            <w:left w:val="none" w:sz="0" w:space="0" w:color="auto"/>
            <w:bottom w:val="none" w:sz="0" w:space="0" w:color="auto"/>
            <w:right w:val="none" w:sz="0" w:space="0" w:color="auto"/>
          </w:divBdr>
        </w:div>
        <w:div w:id="723598334">
          <w:marLeft w:val="446"/>
          <w:marRight w:val="0"/>
          <w:marTop w:val="0"/>
          <w:marBottom w:val="0"/>
          <w:divBdr>
            <w:top w:val="none" w:sz="0" w:space="0" w:color="auto"/>
            <w:left w:val="none" w:sz="0" w:space="0" w:color="auto"/>
            <w:bottom w:val="none" w:sz="0" w:space="0" w:color="auto"/>
            <w:right w:val="none" w:sz="0" w:space="0" w:color="auto"/>
          </w:divBdr>
        </w:div>
        <w:div w:id="1413891142">
          <w:marLeft w:val="446"/>
          <w:marRight w:val="0"/>
          <w:marTop w:val="0"/>
          <w:marBottom w:val="0"/>
          <w:divBdr>
            <w:top w:val="none" w:sz="0" w:space="0" w:color="auto"/>
            <w:left w:val="none" w:sz="0" w:space="0" w:color="auto"/>
            <w:bottom w:val="none" w:sz="0" w:space="0" w:color="auto"/>
            <w:right w:val="none" w:sz="0" w:space="0" w:color="auto"/>
          </w:divBdr>
        </w:div>
        <w:div w:id="1132484627">
          <w:marLeft w:val="446"/>
          <w:marRight w:val="0"/>
          <w:marTop w:val="0"/>
          <w:marBottom w:val="0"/>
          <w:divBdr>
            <w:top w:val="none" w:sz="0" w:space="0" w:color="auto"/>
            <w:left w:val="none" w:sz="0" w:space="0" w:color="auto"/>
            <w:bottom w:val="none" w:sz="0" w:space="0" w:color="auto"/>
            <w:right w:val="none" w:sz="0" w:space="0" w:color="auto"/>
          </w:divBdr>
        </w:div>
        <w:div w:id="1037895460">
          <w:marLeft w:val="446"/>
          <w:marRight w:val="0"/>
          <w:marTop w:val="0"/>
          <w:marBottom w:val="0"/>
          <w:divBdr>
            <w:top w:val="none" w:sz="0" w:space="0" w:color="auto"/>
            <w:left w:val="none" w:sz="0" w:space="0" w:color="auto"/>
            <w:bottom w:val="none" w:sz="0" w:space="0" w:color="auto"/>
            <w:right w:val="none" w:sz="0" w:space="0" w:color="auto"/>
          </w:divBdr>
        </w:div>
        <w:div w:id="647786671">
          <w:marLeft w:val="446"/>
          <w:marRight w:val="0"/>
          <w:marTop w:val="0"/>
          <w:marBottom w:val="0"/>
          <w:divBdr>
            <w:top w:val="none" w:sz="0" w:space="0" w:color="auto"/>
            <w:left w:val="none" w:sz="0" w:space="0" w:color="auto"/>
            <w:bottom w:val="none" w:sz="0" w:space="0" w:color="auto"/>
            <w:right w:val="none" w:sz="0" w:space="0" w:color="auto"/>
          </w:divBdr>
        </w:div>
        <w:div w:id="231737470">
          <w:marLeft w:val="446"/>
          <w:marRight w:val="0"/>
          <w:marTop w:val="0"/>
          <w:marBottom w:val="0"/>
          <w:divBdr>
            <w:top w:val="none" w:sz="0" w:space="0" w:color="auto"/>
            <w:left w:val="none" w:sz="0" w:space="0" w:color="auto"/>
            <w:bottom w:val="none" w:sz="0" w:space="0" w:color="auto"/>
            <w:right w:val="none" w:sz="0" w:space="0" w:color="auto"/>
          </w:divBdr>
        </w:div>
        <w:div w:id="370809350">
          <w:marLeft w:val="446"/>
          <w:marRight w:val="0"/>
          <w:marTop w:val="0"/>
          <w:marBottom w:val="0"/>
          <w:divBdr>
            <w:top w:val="none" w:sz="0" w:space="0" w:color="auto"/>
            <w:left w:val="none" w:sz="0" w:space="0" w:color="auto"/>
            <w:bottom w:val="none" w:sz="0" w:space="0" w:color="auto"/>
            <w:right w:val="none" w:sz="0" w:space="0" w:color="auto"/>
          </w:divBdr>
        </w:div>
      </w:divsChild>
    </w:div>
    <w:div w:id="1793472154">
      <w:bodyDiv w:val="1"/>
      <w:marLeft w:val="0"/>
      <w:marRight w:val="0"/>
      <w:marTop w:val="0"/>
      <w:marBottom w:val="0"/>
      <w:divBdr>
        <w:top w:val="none" w:sz="0" w:space="0" w:color="auto"/>
        <w:left w:val="none" w:sz="0" w:space="0" w:color="auto"/>
        <w:bottom w:val="none" w:sz="0" w:space="0" w:color="auto"/>
        <w:right w:val="none" w:sz="0" w:space="0" w:color="auto"/>
      </w:divBdr>
    </w:div>
    <w:div w:id="1800565327">
      <w:bodyDiv w:val="1"/>
      <w:marLeft w:val="0"/>
      <w:marRight w:val="0"/>
      <w:marTop w:val="0"/>
      <w:marBottom w:val="0"/>
      <w:divBdr>
        <w:top w:val="none" w:sz="0" w:space="0" w:color="auto"/>
        <w:left w:val="none" w:sz="0" w:space="0" w:color="auto"/>
        <w:bottom w:val="none" w:sz="0" w:space="0" w:color="auto"/>
        <w:right w:val="none" w:sz="0" w:space="0" w:color="auto"/>
      </w:divBdr>
    </w:div>
    <w:div w:id="1858344042">
      <w:bodyDiv w:val="1"/>
      <w:marLeft w:val="0"/>
      <w:marRight w:val="0"/>
      <w:marTop w:val="0"/>
      <w:marBottom w:val="0"/>
      <w:divBdr>
        <w:top w:val="none" w:sz="0" w:space="0" w:color="auto"/>
        <w:left w:val="none" w:sz="0" w:space="0" w:color="auto"/>
        <w:bottom w:val="none" w:sz="0" w:space="0" w:color="auto"/>
        <w:right w:val="none" w:sz="0" w:space="0" w:color="auto"/>
      </w:divBdr>
    </w:div>
    <w:div w:id="1924993093">
      <w:bodyDiv w:val="1"/>
      <w:marLeft w:val="0"/>
      <w:marRight w:val="0"/>
      <w:marTop w:val="0"/>
      <w:marBottom w:val="0"/>
      <w:divBdr>
        <w:top w:val="none" w:sz="0" w:space="0" w:color="auto"/>
        <w:left w:val="none" w:sz="0" w:space="0" w:color="auto"/>
        <w:bottom w:val="none" w:sz="0" w:space="0" w:color="auto"/>
        <w:right w:val="none" w:sz="0" w:space="0" w:color="auto"/>
      </w:divBdr>
    </w:div>
    <w:div w:id="1933466637">
      <w:bodyDiv w:val="1"/>
      <w:marLeft w:val="0"/>
      <w:marRight w:val="0"/>
      <w:marTop w:val="0"/>
      <w:marBottom w:val="0"/>
      <w:divBdr>
        <w:top w:val="none" w:sz="0" w:space="0" w:color="auto"/>
        <w:left w:val="none" w:sz="0" w:space="0" w:color="auto"/>
        <w:bottom w:val="none" w:sz="0" w:space="0" w:color="auto"/>
        <w:right w:val="none" w:sz="0" w:space="0" w:color="auto"/>
      </w:divBdr>
    </w:div>
    <w:div w:id="1936087672">
      <w:bodyDiv w:val="1"/>
      <w:marLeft w:val="0"/>
      <w:marRight w:val="0"/>
      <w:marTop w:val="0"/>
      <w:marBottom w:val="0"/>
      <w:divBdr>
        <w:top w:val="none" w:sz="0" w:space="0" w:color="auto"/>
        <w:left w:val="none" w:sz="0" w:space="0" w:color="auto"/>
        <w:bottom w:val="none" w:sz="0" w:space="0" w:color="auto"/>
        <w:right w:val="none" w:sz="0" w:space="0" w:color="auto"/>
      </w:divBdr>
    </w:div>
    <w:div w:id="1963880396">
      <w:bodyDiv w:val="1"/>
      <w:marLeft w:val="0"/>
      <w:marRight w:val="0"/>
      <w:marTop w:val="0"/>
      <w:marBottom w:val="0"/>
      <w:divBdr>
        <w:top w:val="none" w:sz="0" w:space="0" w:color="auto"/>
        <w:left w:val="none" w:sz="0" w:space="0" w:color="auto"/>
        <w:bottom w:val="none" w:sz="0" w:space="0" w:color="auto"/>
        <w:right w:val="none" w:sz="0" w:space="0" w:color="auto"/>
      </w:divBdr>
    </w:div>
    <w:div w:id="2010205583">
      <w:bodyDiv w:val="1"/>
      <w:marLeft w:val="0"/>
      <w:marRight w:val="0"/>
      <w:marTop w:val="0"/>
      <w:marBottom w:val="0"/>
      <w:divBdr>
        <w:top w:val="none" w:sz="0" w:space="0" w:color="auto"/>
        <w:left w:val="none" w:sz="0" w:space="0" w:color="auto"/>
        <w:bottom w:val="none" w:sz="0" w:space="0" w:color="auto"/>
        <w:right w:val="none" w:sz="0" w:space="0" w:color="auto"/>
      </w:divBdr>
    </w:div>
    <w:div w:id="2020739304">
      <w:bodyDiv w:val="1"/>
      <w:marLeft w:val="0"/>
      <w:marRight w:val="0"/>
      <w:marTop w:val="0"/>
      <w:marBottom w:val="0"/>
      <w:divBdr>
        <w:top w:val="none" w:sz="0" w:space="0" w:color="auto"/>
        <w:left w:val="none" w:sz="0" w:space="0" w:color="auto"/>
        <w:bottom w:val="none" w:sz="0" w:space="0" w:color="auto"/>
        <w:right w:val="none" w:sz="0" w:space="0" w:color="auto"/>
      </w:divBdr>
    </w:div>
    <w:div w:id="2049184317">
      <w:bodyDiv w:val="1"/>
      <w:marLeft w:val="0"/>
      <w:marRight w:val="0"/>
      <w:marTop w:val="0"/>
      <w:marBottom w:val="0"/>
      <w:divBdr>
        <w:top w:val="none" w:sz="0" w:space="0" w:color="auto"/>
        <w:left w:val="none" w:sz="0" w:space="0" w:color="auto"/>
        <w:bottom w:val="none" w:sz="0" w:space="0" w:color="auto"/>
        <w:right w:val="none" w:sz="0" w:space="0" w:color="auto"/>
      </w:divBdr>
    </w:div>
    <w:div w:id="2059279199">
      <w:bodyDiv w:val="1"/>
      <w:marLeft w:val="0"/>
      <w:marRight w:val="0"/>
      <w:marTop w:val="0"/>
      <w:marBottom w:val="0"/>
      <w:divBdr>
        <w:top w:val="none" w:sz="0" w:space="0" w:color="auto"/>
        <w:left w:val="none" w:sz="0" w:space="0" w:color="auto"/>
        <w:bottom w:val="none" w:sz="0" w:space="0" w:color="auto"/>
        <w:right w:val="none" w:sz="0" w:space="0" w:color="auto"/>
      </w:divBdr>
    </w:div>
    <w:div w:id="2060591354">
      <w:bodyDiv w:val="1"/>
      <w:marLeft w:val="0"/>
      <w:marRight w:val="0"/>
      <w:marTop w:val="0"/>
      <w:marBottom w:val="0"/>
      <w:divBdr>
        <w:top w:val="none" w:sz="0" w:space="0" w:color="auto"/>
        <w:left w:val="none" w:sz="0" w:space="0" w:color="auto"/>
        <w:bottom w:val="none" w:sz="0" w:space="0" w:color="auto"/>
        <w:right w:val="none" w:sz="0" w:space="0" w:color="auto"/>
      </w:divBdr>
    </w:div>
    <w:div w:id="21453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D47DE37C44A54890A81B0E9B386361" ma:contentTypeVersion="4" ma:contentTypeDescription="Create a new document." ma:contentTypeScope="" ma:versionID="d1f88130e8a20a2a0b01d444b2ed3f30">
  <xsd:schema xmlns:xsd="http://www.w3.org/2001/XMLSchema" xmlns:xs="http://www.w3.org/2001/XMLSchema" xmlns:p="http://schemas.microsoft.com/office/2006/metadata/properties" xmlns:ns2="a321e26e-f5a2-4c9f-a086-fde814d59a49" targetNamespace="http://schemas.microsoft.com/office/2006/metadata/properties" ma:root="true" ma:fieldsID="1b9e5fbe9f48c189bb0938b38cf28d8f" ns2:_="">
    <xsd:import namespace="a321e26e-f5a2-4c9f-a086-fde814d59a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1e26e-f5a2-4c9f-a086-fde814d59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CDB81-C452-4EB9-BAF0-C56ED08AA5BC}">
  <ds:schemaRefs>
    <ds:schemaRef ds:uri="http://schemas.openxmlformats.org/officeDocument/2006/bibliography"/>
  </ds:schemaRefs>
</ds:datastoreItem>
</file>

<file path=customXml/itemProps2.xml><?xml version="1.0" encoding="utf-8"?>
<ds:datastoreItem xmlns:ds="http://schemas.openxmlformats.org/officeDocument/2006/customXml" ds:itemID="{62667A08-1053-42C9-9A6E-7C7A13553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1e26e-f5a2-4c9f-a086-fde814d59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59851-C8A0-49EC-8E60-6C74065B3335}">
  <ds:schemaRefs>
    <ds:schemaRef ds:uri="http://schemas.microsoft.com/sharepoint/v3/contenttype/forms"/>
  </ds:schemaRefs>
</ds:datastoreItem>
</file>

<file path=customXml/itemProps4.xml><?xml version="1.0" encoding="utf-8"?>
<ds:datastoreItem xmlns:ds="http://schemas.openxmlformats.org/officeDocument/2006/customXml" ds:itemID="{396EB87D-6F17-4ECE-896A-E6D54CD0AB96}">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5336</Characters>
  <Application>Microsoft Office Word</Application>
  <DocSecurity>0</DocSecurity>
  <Lines>44</Lines>
  <Paragraphs>12</Paragraphs>
  <ScaleCrop>false</ScaleCrop>
  <Company>Borough of Poole Council</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Katie Blake</cp:lastModifiedBy>
  <cp:revision>2</cp:revision>
  <cp:lastPrinted>2019-03-07T14:44:00Z</cp:lastPrinted>
  <dcterms:created xsi:type="dcterms:W3CDTF">2024-06-13T10:31:00Z</dcterms:created>
  <dcterms:modified xsi:type="dcterms:W3CDTF">2024-06-13T10:31:00Z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0x010100F6D47DE37C44A54890A81B0E9B386361</vt:lpwstr>
  </property>
</Properties>
</file>