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hideMark/>
          </w:tcPr>
          <w:p w14:paraId="1CA47448" w14:textId="340E4D9E" w:rsidR="00A47A5E" w:rsidRPr="00A47A5E" w:rsidRDefault="00084D51" w:rsidP="00A47A5E">
            <w:pPr>
              <w:spacing w:after="0" w:line="240" w:lineRule="auto"/>
              <w:rPr>
                <w:rFonts w:ascii="Arial" w:eastAsia="Times New Roman" w:hAnsi="Arial" w:cs="Arial"/>
                <w:color w:val="000000"/>
                <w:sz w:val="20"/>
                <w:szCs w:val="20"/>
                <w:lang w:eastAsia="en-GB"/>
              </w:rPr>
            </w:pPr>
            <w:r w:rsidRPr="00084D51">
              <w:rPr>
                <w:rFonts w:ascii="Arial" w:eastAsia="Times New Roman" w:hAnsi="Arial" w:cs="Arial"/>
                <w:color w:val="000000"/>
                <w:sz w:val="20"/>
                <w:szCs w:val="20"/>
                <w:lang w:eastAsia="en-GB"/>
              </w:rPr>
              <w:t>FIN0</w:t>
            </w:r>
            <w:r w:rsidR="001B7712">
              <w:rPr>
                <w:rFonts w:ascii="Arial" w:eastAsia="Times New Roman" w:hAnsi="Arial" w:cs="Arial"/>
                <w:color w:val="000000"/>
                <w:sz w:val="20"/>
                <w:szCs w:val="20"/>
                <w:lang w:eastAsia="en-GB"/>
              </w:rPr>
              <w:t>01</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68283E0A" w:rsidR="00D45D7E" w:rsidRPr="00A47A5E" w:rsidRDefault="00AC58FF"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Accountant</w:t>
            </w:r>
            <w:r w:rsidR="009F23A1">
              <w:rPr>
                <w:rFonts w:ascii="Arial" w:eastAsia="Times New Roman" w:hAnsi="Arial" w:cs="Arial"/>
                <w:color w:val="000000"/>
                <w:sz w:val="20"/>
                <w:szCs w:val="20"/>
                <w:lang w:eastAsia="en-GB"/>
              </w:rPr>
              <w:t xml:space="preserve"> </w:t>
            </w:r>
            <w:r w:rsidR="009E1969">
              <w:rPr>
                <w:rFonts w:ascii="Arial" w:eastAsia="Times New Roman" w:hAnsi="Arial" w:cs="Arial"/>
                <w:color w:val="000000"/>
                <w:sz w:val="20"/>
                <w:szCs w:val="20"/>
                <w:lang w:eastAsia="en-GB"/>
              </w:rPr>
              <w:t>I</w:t>
            </w:r>
          </w:p>
        </w:tc>
      </w:tr>
      <w:tr w:rsidR="00A47A5E" w:rsidRPr="00A47A5E" w14:paraId="0ADC2D93"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hideMark/>
          </w:tcPr>
          <w:p w14:paraId="1A3553CA" w14:textId="5CA8FF0C" w:rsidR="00A47A5E" w:rsidRPr="00A47A5E" w:rsidRDefault="00084D5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Resources</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1FD2210A" w:rsidR="00A47A5E" w:rsidRPr="00A47A5E" w:rsidRDefault="00084D5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Finance</w:t>
            </w:r>
          </w:p>
        </w:tc>
      </w:tr>
      <w:tr w:rsidR="00004A03"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004A03" w:rsidRPr="00D702A0" w:rsidRDefault="00004A03" w:rsidP="00004A03">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572CD7B4" w14:textId="0B45CF75" w:rsidR="00004A03" w:rsidRPr="00A47A5E" w:rsidRDefault="00AC58FF" w:rsidP="00004A0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Finance Manager</w:t>
            </w:r>
          </w:p>
        </w:tc>
      </w:tr>
      <w:tr w:rsidR="00004A03" w:rsidRPr="00A47A5E" w14:paraId="25D95345"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hideMark/>
          </w:tcPr>
          <w:p w14:paraId="5A951F29" w14:textId="77777777" w:rsidR="00004A03" w:rsidRPr="00A47A5E" w:rsidRDefault="00004A03" w:rsidP="00004A03">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5C465A">
        <w:trPr>
          <w:cantSplit/>
          <w:trHeight w:val="884"/>
        </w:trPr>
        <w:tc>
          <w:tcPr>
            <w:tcW w:w="10488" w:type="dxa"/>
            <w:shd w:val="clear" w:color="auto" w:fill="auto"/>
          </w:tcPr>
          <w:p w14:paraId="3597F890" w14:textId="54FB57BA" w:rsidR="00103B1F" w:rsidRPr="002F77A1" w:rsidRDefault="003F44A1" w:rsidP="003F44A1">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To </w:t>
            </w:r>
            <w:r w:rsidR="001C1A75">
              <w:rPr>
                <w:rFonts w:ascii="Arial" w:eastAsia="Times New Roman" w:hAnsi="Arial" w:cs="Arial"/>
                <w:color w:val="000000"/>
                <w:sz w:val="20"/>
                <w:szCs w:val="20"/>
                <w:lang w:eastAsia="en-GB"/>
              </w:rPr>
              <w:t xml:space="preserve">perform a range of accounting work including compilation, consolidation and analysis of financial data, to </w:t>
            </w:r>
            <w:r>
              <w:rPr>
                <w:rFonts w:ascii="Arial" w:eastAsia="Times New Roman" w:hAnsi="Arial" w:cs="Arial"/>
                <w:color w:val="000000"/>
                <w:sz w:val="20"/>
                <w:szCs w:val="20"/>
                <w:lang w:eastAsia="en-GB"/>
              </w:rPr>
              <w:t xml:space="preserve">support the appropriate </w:t>
            </w:r>
            <w:r w:rsidR="001C7D3C">
              <w:rPr>
                <w:rFonts w:ascii="Arial" w:eastAsia="Times New Roman" w:hAnsi="Arial" w:cs="Arial"/>
                <w:color w:val="000000"/>
                <w:sz w:val="20"/>
                <w:szCs w:val="20"/>
                <w:lang w:eastAsia="en-GB"/>
              </w:rPr>
              <w:t>F</w:t>
            </w:r>
            <w:r>
              <w:rPr>
                <w:rFonts w:ascii="Arial" w:eastAsia="Times New Roman" w:hAnsi="Arial" w:cs="Arial"/>
                <w:color w:val="000000"/>
                <w:sz w:val="20"/>
                <w:szCs w:val="20"/>
                <w:lang w:eastAsia="en-GB"/>
              </w:rPr>
              <w:t xml:space="preserve">inance </w:t>
            </w:r>
            <w:r w:rsidR="001C7D3C">
              <w:rPr>
                <w:rFonts w:ascii="Arial" w:eastAsia="Times New Roman" w:hAnsi="Arial" w:cs="Arial"/>
                <w:color w:val="000000"/>
                <w:sz w:val="20"/>
                <w:szCs w:val="20"/>
                <w:lang w:eastAsia="en-GB"/>
              </w:rPr>
              <w:t>M</w:t>
            </w:r>
            <w:r>
              <w:rPr>
                <w:rFonts w:ascii="Arial" w:eastAsia="Times New Roman" w:hAnsi="Arial" w:cs="Arial"/>
                <w:color w:val="000000"/>
                <w:sz w:val="20"/>
                <w:szCs w:val="20"/>
                <w:lang w:eastAsia="en-GB"/>
              </w:rPr>
              <w:t xml:space="preserve">anager in delivering a comprehensive financial accounting, management accounting and advisory service </w:t>
            </w:r>
            <w:r w:rsidR="001C1A75">
              <w:rPr>
                <w:rFonts w:ascii="Arial" w:eastAsia="Times New Roman" w:hAnsi="Arial" w:cs="Arial"/>
                <w:color w:val="000000"/>
                <w:sz w:val="20"/>
                <w:szCs w:val="20"/>
                <w:lang w:eastAsia="en-GB"/>
              </w:rPr>
              <w:t>to a service area or corporate centre of BCP.</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5C465A">
        <w:trPr>
          <w:trHeight w:val="4360"/>
        </w:trPr>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648D2F43" w14:textId="6B7BD186" w:rsidR="00333071" w:rsidRDefault="00333071" w:rsidP="00333071">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Design, develop, implement and maintain relatively straightforward information systems to monitor and report on BCP’s financial activities to provide up to date and accurate information so that BCP can make the best value for money judgements and report necessary financial information</w:t>
            </w:r>
            <w:r w:rsidRPr="00724160">
              <w:rPr>
                <w:rFonts w:ascii="Arial" w:eastAsia="Times New Roman" w:hAnsi="Arial" w:cs="Arial"/>
                <w:color w:val="000000"/>
                <w:sz w:val="20"/>
                <w:szCs w:val="20"/>
                <w:lang w:eastAsia="en-GB"/>
              </w:rPr>
              <w:t>.</w:t>
            </w:r>
          </w:p>
          <w:p w14:paraId="2AB0B65F" w14:textId="32399A13" w:rsidR="00A9477A" w:rsidRDefault="002C5932" w:rsidP="000D20F4">
            <w:pPr>
              <w:pStyle w:val="ListParagraph"/>
              <w:numPr>
                <w:ilvl w:val="0"/>
                <w:numId w:val="1"/>
              </w:numPr>
              <w:spacing w:after="0" w:line="240" w:lineRule="auto"/>
              <w:rPr>
                <w:rFonts w:ascii="Arial" w:eastAsia="Times New Roman" w:hAnsi="Arial" w:cs="Arial"/>
                <w:color w:val="000000"/>
                <w:sz w:val="20"/>
                <w:szCs w:val="20"/>
                <w:lang w:eastAsia="en-GB"/>
              </w:rPr>
            </w:pPr>
            <w:r w:rsidRPr="002C5932">
              <w:rPr>
                <w:rFonts w:ascii="Arial" w:eastAsia="Times New Roman" w:hAnsi="Arial" w:cs="Arial"/>
                <w:color w:val="000000"/>
                <w:sz w:val="20"/>
                <w:szCs w:val="20"/>
                <w:lang w:eastAsia="en-GB"/>
              </w:rPr>
              <w:t xml:space="preserve">Track progress against budgets within established finance systems and report variances to </w:t>
            </w:r>
            <w:r>
              <w:rPr>
                <w:rFonts w:ascii="Arial" w:eastAsia="Times New Roman" w:hAnsi="Arial" w:cs="Arial"/>
                <w:color w:val="000000"/>
                <w:sz w:val="20"/>
                <w:szCs w:val="20"/>
                <w:lang w:eastAsia="en-GB"/>
              </w:rPr>
              <w:t xml:space="preserve">officers and </w:t>
            </w:r>
            <w:r w:rsidRPr="002C5932">
              <w:rPr>
                <w:rFonts w:ascii="Arial" w:eastAsia="Times New Roman" w:hAnsi="Arial" w:cs="Arial"/>
                <w:color w:val="000000"/>
                <w:sz w:val="20"/>
                <w:szCs w:val="20"/>
                <w:lang w:eastAsia="en-GB"/>
              </w:rPr>
              <w:t>more senior colleagues</w:t>
            </w:r>
            <w:r>
              <w:rPr>
                <w:rFonts w:ascii="Arial" w:eastAsia="Times New Roman" w:hAnsi="Arial" w:cs="Arial"/>
                <w:color w:val="000000"/>
                <w:sz w:val="20"/>
                <w:szCs w:val="20"/>
                <w:lang w:eastAsia="en-GB"/>
              </w:rPr>
              <w:t xml:space="preserve"> to ensure BCP makes the best value for money judgements on service provision</w:t>
            </w:r>
            <w:r w:rsidRPr="002C5932">
              <w:rPr>
                <w:rFonts w:ascii="Arial" w:eastAsia="Times New Roman" w:hAnsi="Arial" w:cs="Arial"/>
                <w:color w:val="000000"/>
                <w:sz w:val="20"/>
                <w:szCs w:val="20"/>
                <w:lang w:eastAsia="en-GB"/>
              </w:rPr>
              <w:t>.</w:t>
            </w:r>
          </w:p>
          <w:p w14:paraId="66D8A45E" w14:textId="0821ED35" w:rsidR="002C5932" w:rsidRDefault="002C5932" w:rsidP="000D20F4">
            <w:pPr>
              <w:pStyle w:val="ListParagraph"/>
              <w:numPr>
                <w:ilvl w:val="0"/>
                <w:numId w:val="1"/>
              </w:numPr>
              <w:spacing w:after="0" w:line="240" w:lineRule="auto"/>
              <w:rPr>
                <w:rFonts w:ascii="Arial" w:eastAsia="Times New Roman" w:hAnsi="Arial" w:cs="Arial"/>
                <w:color w:val="000000"/>
                <w:sz w:val="20"/>
                <w:szCs w:val="20"/>
                <w:lang w:eastAsia="en-GB"/>
              </w:rPr>
            </w:pPr>
            <w:r w:rsidRPr="002C5932">
              <w:rPr>
                <w:rFonts w:ascii="Arial" w:eastAsia="Times New Roman" w:hAnsi="Arial" w:cs="Arial"/>
                <w:color w:val="000000"/>
                <w:sz w:val="20"/>
                <w:szCs w:val="20"/>
                <w:lang w:eastAsia="en-GB"/>
              </w:rPr>
              <w:t>Collate and analy</w:t>
            </w:r>
            <w:r>
              <w:rPr>
                <w:rFonts w:ascii="Arial" w:eastAsia="Times New Roman" w:hAnsi="Arial" w:cs="Arial"/>
                <w:color w:val="000000"/>
                <w:sz w:val="20"/>
                <w:szCs w:val="20"/>
                <w:lang w:eastAsia="en-GB"/>
              </w:rPr>
              <w:t>s</w:t>
            </w:r>
            <w:r w:rsidRPr="002C5932">
              <w:rPr>
                <w:rFonts w:ascii="Arial" w:eastAsia="Times New Roman" w:hAnsi="Arial" w:cs="Arial"/>
                <w:color w:val="000000"/>
                <w:sz w:val="20"/>
                <w:szCs w:val="20"/>
                <w:lang w:eastAsia="en-GB"/>
              </w:rPr>
              <w:t xml:space="preserve">e data </w:t>
            </w:r>
            <w:r w:rsidR="005A7F79">
              <w:rPr>
                <w:rFonts w:ascii="Arial" w:eastAsia="Times New Roman" w:hAnsi="Arial" w:cs="Arial"/>
                <w:color w:val="000000"/>
                <w:sz w:val="20"/>
                <w:szCs w:val="20"/>
                <w:lang w:eastAsia="en-GB"/>
              </w:rPr>
              <w:t>and provide advice to internal and external stakeholders to maximise the benefits from future engagements</w:t>
            </w:r>
            <w:r w:rsidR="00333071">
              <w:rPr>
                <w:rFonts w:ascii="Arial" w:eastAsia="Times New Roman" w:hAnsi="Arial" w:cs="Arial"/>
                <w:color w:val="000000"/>
                <w:sz w:val="20"/>
                <w:szCs w:val="20"/>
                <w:lang w:eastAsia="en-GB"/>
              </w:rPr>
              <w:t xml:space="preserve"> and highlight any issues</w:t>
            </w:r>
            <w:r w:rsidRPr="002C5932">
              <w:rPr>
                <w:rFonts w:ascii="Arial" w:eastAsia="Times New Roman" w:hAnsi="Arial" w:cs="Arial"/>
                <w:color w:val="000000"/>
                <w:sz w:val="20"/>
                <w:szCs w:val="20"/>
                <w:lang w:eastAsia="en-GB"/>
              </w:rPr>
              <w:t>.</w:t>
            </w:r>
          </w:p>
          <w:p w14:paraId="5055DC95" w14:textId="77777777" w:rsidR="003F44A1" w:rsidRDefault="003F44A1" w:rsidP="003F44A1">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Prepare financial reports for service units, grant claims, final accounts and elements of the overall statement of accountants to ensure requirements are met to time and accuracy. </w:t>
            </w:r>
          </w:p>
          <w:p w14:paraId="324FA943" w14:textId="77777777" w:rsidR="003F44A1" w:rsidRDefault="003F44A1" w:rsidP="003F44A1">
            <w:pPr>
              <w:pStyle w:val="ListParagraph"/>
              <w:numPr>
                <w:ilvl w:val="0"/>
                <w:numId w:val="1"/>
              </w:numPr>
              <w:spacing w:after="0" w:line="240" w:lineRule="auto"/>
              <w:rPr>
                <w:rFonts w:ascii="Arial" w:eastAsia="Times New Roman" w:hAnsi="Arial" w:cs="Arial"/>
                <w:color w:val="000000"/>
                <w:sz w:val="20"/>
                <w:szCs w:val="20"/>
                <w:lang w:eastAsia="en-GB"/>
              </w:rPr>
            </w:pPr>
            <w:r w:rsidRPr="00DE573F">
              <w:rPr>
                <w:rFonts w:ascii="Arial" w:eastAsia="Times New Roman" w:hAnsi="Arial" w:cs="Arial"/>
                <w:color w:val="000000"/>
                <w:sz w:val="20"/>
                <w:szCs w:val="20"/>
                <w:lang w:eastAsia="en-GB"/>
              </w:rPr>
              <w:t xml:space="preserve">Contribute to the preparation of </w:t>
            </w:r>
            <w:r>
              <w:rPr>
                <w:rFonts w:ascii="Arial" w:eastAsia="Times New Roman" w:hAnsi="Arial" w:cs="Arial"/>
                <w:color w:val="000000"/>
                <w:sz w:val="20"/>
                <w:szCs w:val="20"/>
                <w:lang w:eastAsia="en-GB"/>
              </w:rPr>
              <w:t>annual revenue and/or capital budgets with Senior Responsible Officers and the Finance Manager/ Management Accountant to ensure timely and accurate provision of data</w:t>
            </w:r>
            <w:r w:rsidRPr="00DE573F">
              <w:rPr>
                <w:rFonts w:ascii="Arial" w:eastAsia="Times New Roman" w:hAnsi="Arial" w:cs="Arial"/>
                <w:color w:val="000000"/>
                <w:sz w:val="20"/>
                <w:szCs w:val="20"/>
                <w:lang w:eastAsia="en-GB"/>
              </w:rPr>
              <w:t>.</w:t>
            </w:r>
          </w:p>
          <w:p w14:paraId="7D00E060" w14:textId="23573F72" w:rsidR="00724160" w:rsidRDefault="00724160" w:rsidP="000D20F4">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Provide advice and guidance to officers on the application and implementation of Financial Standing Orders, Financial Management arrangements to ensure effective financial </w:t>
            </w:r>
            <w:r w:rsidR="00333071">
              <w:rPr>
                <w:rFonts w:ascii="Arial" w:eastAsia="Times New Roman" w:hAnsi="Arial" w:cs="Arial"/>
                <w:color w:val="000000"/>
                <w:sz w:val="20"/>
                <w:szCs w:val="20"/>
                <w:lang w:eastAsia="en-GB"/>
              </w:rPr>
              <w:t xml:space="preserve">controls </w:t>
            </w:r>
            <w:r>
              <w:rPr>
                <w:rFonts w:ascii="Arial" w:eastAsia="Times New Roman" w:hAnsi="Arial" w:cs="Arial"/>
                <w:color w:val="000000"/>
                <w:sz w:val="20"/>
                <w:szCs w:val="20"/>
                <w:lang w:eastAsia="en-GB"/>
              </w:rPr>
              <w:t xml:space="preserve">are put in place to ensure BCP adheres to all necessary Codes </w:t>
            </w:r>
            <w:r w:rsidR="00146635">
              <w:rPr>
                <w:rFonts w:ascii="Arial" w:eastAsia="Times New Roman" w:hAnsi="Arial" w:cs="Arial"/>
                <w:color w:val="000000"/>
                <w:sz w:val="20"/>
                <w:szCs w:val="20"/>
                <w:lang w:eastAsia="en-GB"/>
              </w:rPr>
              <w:t>o</w:t>
            </w:r>
            <w:r>
              <w:rPr>
                <w:rFonts w:ascii="Arial" w:eastAsia="Times New Roman" w:hAnsi="Arial" w:cs="Arial"/>
                <w:color w:val="000000"/>
                <w:sz w:val="20"/>
                <w:szCs w:val="20"/>
                <w:lang w:eastAsia="en-GB"/>
              </w:rPr>
              <w:t>f Practice</w:t>
            </w:r>
            <w:r w:rsidR="004A7231">
              <w:rPr>
                <w:rFonts w:ascii="Arial" w:eastAsia="Times New Roman" w:hAnsi="Arial" w:cs="Arial"/>
                <w:color w:val="000000"/>
                <w:sz w:val="20"/>
                <w:szCs w:val="20"/>
                <w:lang w:eastAsia="en-GB"/>
              </w:rPr>
              <w:t xml:space="preserve"> and relevant statues and </w:t>
            </w:r>
            <w:r>
              <w:rPr>
                <w:rFonts w:ascii="Arial" w:eastAsia="Times New Roman" w:hAnsi="Arial" w:cs="Arial"/>
                <w:color w:val="000000"/>
                <w:sz w:val="20"/>
                <w:szCs w:val="20"/>
                <w:lang w:eastAsia="en-GB"/>
              </w:rPr>
              <w:t xml:space="preserve">regulations. </w:t>
            </w:r>
          </w:p>
          <w:p w14:paraId="085A2C55" w14:textId="4D0D4521" w:rsidR="00724160" w:rsidRDefault="00724160" w:rsidP="000D20F4">
            <w:pPr>
              <w:pStyle w:val="ListParagraph"/>
              <w:numPr>
                <w:ilvl w:val="0"/>
                <w:numId w:val="1"/>
              </w:numPr>
              <w:spacing w:after="0" w:line="240" w:lineRule="auto"/>
              <w:rPr>
                <w:rFonts w:ascii="Arial" w:eastAsia="Times New Roman" w:hAnsi="Arial" w:cs="Arial"/>
                <w:color w:val="000000"/>
                <w:sz w:val="20"/>
                <w:szCs w:val="20"/>
                <w:lang w:eastAsia="en-GB"/>
              </w:rPr>
            </w:pPr>
            <w:r w:rsidRPr="00724160">
              <w:rPr>
                <w:rFonts w:ascii="Arial" w:eastAsia="Times New Roman" w:hAnsi="Arial" w:cs="Arial"/>
                <w:color w:val="000000"/>
                <w:sz w:val="20"/>
                <w:szCs w:val="20"/>
                <w:lang w:eastAsia="en-GB"/>
              </w:rPr>
              <w:t>Resolve queries from internal or external customers or suppliers by providing information on processes and the related policies, referring to others where necessary</w:t>
            </w:r>
            <w:r w:rsidR="00800ED1">
              <w:rPr>
                <w:rFonts w:ascii="Arial" w:eastAsia="Times New Roman" w:hAnsi="Arial" w:cs="Arial"/>
                <w:color w:val="000000"/>
                <w:sz w:val="20"/>
                <w:szCs w:val="20"/>
                <w:lang w:eastAsia="en-GB"/>
              </w:rPr>
              <w:t>,</w:t>
            </w:r>
            <w:r w:rsidRPr="0072416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to ensure the integrity of the financial systems and controls</w:t>
            </w:r>
            <w:r w:rsidR="003F44A1">
              <w:rPr>
                <w:rFonts w:ascii="Arial" w:eastAsia="Times New Roman" w:hAnsi="Arial" w:cs="Arial"/>
                <w:color w:val="000000"/>
                <w:sz w:val="20"/>
                <w:szCs w:val="20"/>
                <w:lang w:eastAsia="en-GB"/>
              </w:rPr>
              <w:t>.</w:t>
            </w:r>
          </w:p>
          <w:p w14:paraId="765CA973" w14:textId="081FD8B5" w:rsidR="00DE573F" w:rsidRPr="002C19E2" w:rsidRDefault="00DE573F" w:rsidP="003F44A1">
            <w:pPr>
              <w:pStyle w:val="ListParagraph"/>
              <w:spacing w:after="0" w:line="240" w:lineRule="auto"/>
              <w:rPr>
                <w:rFonts w:ascii="Arial" w:eastAsia="Times New Roman" w:hAnsi="Arial" w:cs="Arial"/>
                <w:color w:val="000000"/>
                <w:sz w:val="20"/>
                <w:szCs w:val="20"/>
                <w:lang w:eastAsia="en-GB"/>
              </w:rPr>
            </w:pPr>
          </w:p>
        </w:tc>
      </w:tr>
    </w:tbl>
    <w:p w14:paraId="61D15F35" w14:textId="77777777" w:rsidR="00A47A5E" w:rsidRDefault="00A47A5E"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5D44BB">
        <w:trPr>
          <w:trHeight w:val="408"/>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29FDE0C8" w14:textId="6CD798CA" w:rsidR="00103B1F" w:rsidRDefault="00D86CEC" w:rsidP="00F94F9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AAT</w:t>
            </w:r>
            <w:r w:rsidR="00D35456">
              <w:rPr>
                <w:rFonts w:ascii="Arial" w:eastAsia="Times New Roman" w:hAnsi="Arial" w:cs="Arial"/>
                <w:color w:val="000000"/>
                <w:sz w:val="20"/>
                <w:szCs w:val="20"/>
                <w:lang w:eastAsia="en-GB"/>
              </w:rPr>
              <w:t xml:space="preserve"> qualification</w:t>
            </w:r>
            <w:r w:rsidR="00103B1F">
              <w:rPr>
                <w:rFonts w:ascii="Arial" w:eastAsia="Times New Roman" w:hAnsi="Arial" w:cs="Arial"/>
                <w:color w:val="000000"/>
                <w:sz w:val="20"/>
                <w:szCs w:val="20"/>
                <w:lang w:eastAsia="en-GB"/>
              </w:rPr>
              <w:t>.</w:t>
            </w:r>
          </w:p>
          <w:p w14:paraId="79BF467C" w14:textId="50D798E9" w:rsidR="000D20F4" w:rsidRPr="00103B1F" w:rsidRDefault="000D20F4" w:rsidP="00F94F92">
            <w:pPr>
              <w:pStyle w:val="ListParagraph"/>
              <w:numPr>
                <w:ilvl w:val="0"/>
                <w:numId w:val="1"/>
              </w:numPr>
              <w:spacing w:after="0" w:line="240" w:lineRule="auto"/>
              <w:rPr>
                <w:rFonts w:ascii="Arial" w:eastAsia="Times New Roman" w:hAnsi="Arial" w:cs="Arial"/>
                <w:color w:val="000000"/>
                <w:sz w:val="20"/>
                <w:szCs w:val="20"/>
                <w:lang w:eastAsia="en-GB"/>
              </w:rPr>
            </w:pPr>
            <w:r w:rsidRPr="00103B1F">
              <w:rPr>
                <w:rFonts w:ascii="Arial" w:eastAsia="Times New Roman" w:hAnsi="Arial" w:cs="Arial"/>
                <w:color w:val="000000"/>
                <w:sz w:val="20"/>
                <w:szCs w:val="20"/>
                <w:lang w:eastAsia="en-GB"/>
              </w:rPr>
              <w:t xml:space="preserve">Experience of </w:t>
            </w:r>
            <w:r w:rsidR="00103B1F" w:rsidRPr="00103B1F">
              <w:rPr>
                <w:rFonts w:ascii="Arial" w:eastAsia="Times New Roman" w:hAnsi="Arial" w:cs="Arial"/>
                <w:color w:val="000000"/>
                <w:sz w:val="20"/>
                <w:szCs w:val="20"/>
                <w:lang w:eastAsia="en-GB"/>
              </w:rPr>
              <w:t>budget preparation, closure of accounts, monitoring statements, budgetary control and variance analysis and provision of financial advice to managers of various levels</w:t>
            </w:r>
            <w:r w:rsidRPr="00103B1F">
              <w:rPr>
                <w:rFonts w:ascii="Arial" w:eastAsia="Times New Roman" w:hAnsi="Arial" w:cs="Arial"/>
                <w:color w:val="000000"/>
                <w:sz w:val="20"/>
                <w:szCs w:val="20"/>
                <w:lang w:eastAsia="en-GB"/>
              </w:rPr>
              <w:t>.</w:t>
            </w:r>
          </w:p>
          <w:p w14:paraId="4165C9E4" w14:textId="3C215440" w:rsidR="00F94F92" w:rsidRPr="00F94F92" w:rsidRDefault="00F94F92" w:rsidP="00F94F9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Experience of creating and maintaining computerised systems to generate spreadsheets and reports from the financial management system.</w:t>
            </w:r>
          </w:p>
          <w:p w14:paraId="6DA8E018" w14:textId="1FF885BF" w:rsidR="00D86CEC" w:rsidRPr="00D86CEC" w:rsidRDefault="00D86CEC" w:rsidP="00D86CEC">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Knowledge and understanding of public sector finance and reporting requirements.</w:t>
            </w:r>
          </w:p>
          <w:p w14:paraId="5C3AC688" w14:textId="1FC5760A" w:rsidR="005D44BB" w:rsidRDefault="005D44BB" w:rsidP="00D86CEC">
            <w:pPr>
              <w:pStyle w:val="ListParagraph"/>
              <w:numPr>
                <w:ilvl w:val="0"/>
                <w:numId w:val="1"/>
              </w:numPr>
              <w:spacing w:after="0" w:line="240" w:lineRule="auto"/>
              <w:rPr>
                <w:rFonts w:ascii="Arial" w:eastAsia="Times New Roman" w:hAnsi="Arial" w:cs="Arial"/>
                <w:color w:val="000000"/>
                <w:sz w:val="20"/>
                <w:szCs w:val="20"/>
                <w:lang w:eastAsia="en-GB"/>
              </w:rPr>
            </w:pPr>
            <w:r w:rsidRPr="005D44BB">
              <w:rPr>
                <w:rFonts w:ascii="Arial" w:eastAsia="Times New Roman" w:hAnsi="Arial" w:cs="Arial"/>
                <w:color w:val="000000"/>
                <w:sz w:val="20"/>
                <w:szCs w:val="20"/>
                <w:lang w:eastAsia="en-GB"/>
              </w:rPr>
              <w:t>knowledge of the Council</w:t>
            </w:r>
            <w:r w:rsidR="005C465A">
              <w:rPr>
                <w:rFonts w:ascii="Arial" w:eastAsia="Times New Roman" w:hAnsi="Arial" w:cs="Arial"/>
                <w:color w:val="000000"/>
                <w:sz w:val="20"/>
                <w:szCs w:val="20"/>
                <w:lang w:eastAsia="en-GB"/>
              </w:rPr>
              <w:t>’</w:t>
            </w:r>
            <w:r w:rsidRPr="005D44BB">
              <w:rPr>
                <w:rFonts w:ascii="Arial" w:eastAsia="Times New Roman" w:hAnsi="Arial" w:cs="Arial"/>
                <w:color w:val="000000"/>
                <w:sz w:val="20"/>
                <w:szCs w:val="20"/>
                <w:lang w:eastAsia="en-GB"/>
              </w:rPr>
              <w:t>s Financial Regulations and accounting procedures and practices.</w:t>
            </w:r>
          </w:p>
          <w:p w14:paraId="1FC7A243" w14:textId="45189C8E" w:rsidR="00D86CEC" w:rsidRDefault="00D86CEC" w:rsidP="00D86CEC">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Knowledge of finance systems, policies and procedures.</w:t>
            </w:r>
          </w:p>
          <w:p w14:paraId="03815615" w14:textId="77777777" w:rsidR="00B51C83" w:rsidRDefault="00D86CEC" w:rsidP="00F94F9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Ability to communicate and persuade based on professional knowledge</w:t>
            </w:r>
            <w:r w:rsidR="00004A03" w:rsidRPr="00004A03">
              <w:rPr>
                <w:rFonts w:ascii="Arial" w:eastAsia="Times New Roman" w:hAnsi="Arial" w:cs="Arial"/>
                <w:color w:val="000000"/>
                <w:sz w:val="20"/>
                <w:szCs w:val="20"/>
                <w:lang w:eastAsia="en-GB"/>
              </w:rPr>
              <w:t>.</w:t>
            </w:r>
          </w:p>
          <w:p w14:paraId="12EF8444" w14:textId="2A3D23A4" w:rsidR="00D86CEC" w:rsidRPr="002C19E2" w:rsidRDefault="00D86CEC" w:rsidP="00F94F9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Ability to plan and manage workload to meet deadlines.</w:t>
            </w: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D86CEC">
        <w:trPr>
          <w:trHeight w:val="1074"/>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0D375214" w14:textId="07CE2586" w:rsidR="00004A03" w:rsidRDefault="00004A03" w:rsidP="00004A03">
            <w:pPr>
              <w:pStyle w:val="ListParagraph"/>
              <w:numPr>
                <w:ilvl w:val="0"/>
                <w:numId w:val="1"/>
              </w:numPr>
              <w:spacing w:after="0" w:line="240" w:lineRule="auto"/>
              <w:rPr>
                <w:rFonts w:ascii="Arial" w:eastAsia="Times New Roman" w:hAnsi="Arial" w:cs="Arial"/>
                <w:color w:val="000000"/>
                <w:sz w:val="20"/>
                <w:szCs w:val="20"/>
                <w:lang w:eastAsia="en-GB"/>
              </w:rPr>
            </w:pPr>
            <w:r w:rsidRPr="00A62289">
              <w:rPr>
                <w:rFonts w:ascii="Arial" w:eastAsia="Times New Roman" w:hAnsi="Arial" w:cs="Arial"/>
                <w:color w:val="000000"/>
                <w:sz w:val="20"/>
                <w:szCs w:val="20"/>
                <w:lang w:eastAsia="en-GB"/>
              </w:rPr>
              <w:t xml:space="preserve">This role does </w:t>
            </w:r>
            <w:r w:rsidR="00453C0B">
              <w:rPr>
                <w:rFonts w:ascii="Arial" w:eastAsia="Times New Roman" w:hAnsi="Arial" w:cs="Arial"/>
                <w:color w:val="000000"/>
                <w:sz w:val="20"/>
                <w:szCs w:val="20"/>
                <w:lang w:eastAsia="en-GB"/>
              </w:rPr>
              <w:t>have</w:t>
            </w:r>
            <w:r w:rsidRPr="00A62289">
              <w:rPr>
                <w:rFonts w:ascii="Arial" w:eastAsia="Times New Roman" w:hAnsi="Arial" w:cs="Arial"/>
                <w:color w:val="000000"/>
                <w:sz w:val="20"/>
                <w:szCs w:val="20"/>
                <w:lang w:eastAsia="en-GB"/>
              </w:rPr>
              <w:t xml:space="preserve"> </w:t>
            </w:r>
            <w:r w:rsidR="00233B2C">
              <w:rPr>
                <w:rFonts w:ascii="Arial" w:eastAsia="Times New Roman" w:hAnsi="Arial" w:cs="Arial"/>
                <w:color w:val="000000"/>
                <w:sz w:val="20"/>
                <w:szCs w:val="20"/>
                <w:lang w:eastAsia="en-GB"/>
              </w:rPr>
              <w:t xml:space="preserve">not have </w:t>
            </w:r>
            <w:r w:rsidRPr="00A62289">
              <w:rPr>
                <w:rFonts w:ascii="Arial" w:eastAsia="Times New Roman" w:hAnsi="Arial" w:cs="Arial"/>
                <w:color w:val="000000"/>
                <w:sz w:val="20"/>
                <w:szCs w:val="20"/>
                <w:lang w:eastAsia="en-GB"/>
              </w:rPr>
              <w:t>supervisory requirements</w:t>
            </w:r>
            <w:r w:rsidR="00233B2C">
              <w:rPr>
                <w:rFonts w:ascii="Arial" w:eastAsia="Times New Roman" w:hAnsi="Arial" w:cs="Arial"/>
                <w:color w:val="000000"/>
                <w:sz w:val="20"/>
                <w:szCs w:val="20"/>
                <w:lang w:eastAsia="en-GB"/>
              </w:rPr>
              <w:t>.</w:t>
            </w:r>
          </w:p>
          <w:p w14:paraId="2601F424" w14:textId="77777777" w:rsidR="00004A03" w:rsidRDefault="00004A03" w:rsidP="00004A03">
            <w:pPr>
              <w:pStyle w:val="ListParagraph"/>
              <w:numPr>
                <w:ilvl w:val="0"/>
                <w:numId w:val="1"/>
              </w:numPr>
              <w:spacing w:after="0" w:line="240" w:lineRule="auto"/>
              <w:rPr>
                <w:rFonts w:ascii="Arial" w:eastAsia="Times New Roman" w:hAnsi="Arial" w:cs="Arial"/>
                <w:color w:val="000000"/>
                <w:sz w:val="20"/>
                <w:szCs w:val="20"/>
                <w:lang w:eastAsia="en-GB"/>
              </w:rPr>
            </w:pPr>
            <w:r w:rsidRPr="00A62289">
              <w:rPr>
                <w:rFonts w:ascii="Arial" w:eastAsia="Times New Roman" w:hAnsi="Arial" w:cs="Arial"/>
                <w:color w:val="000000"/>
                <w:sz w:val="20"/>
                <w:szCs w:val="20"/>
                <w:lang w:eastAsia="en-GB"/>
              </w:rPr>
              <w:t>This role does not manage any direct budgets.</w:t>
            </w:r>
          </w:p>
          <w:p w14:paraId="15ACE8B4" w14:textId="213B3698" w:rsidR="00A47A5E" w:rsidRPr="00004A03" w:rsidRDefault="00004A03" w:rsidP="00004A03">
            <w:pPr>
              <w:pStyle w:val="ListParagraph"/>
              <w:numPr>
                <w:ilvl w:val="0"/>
                <w:numId w:val="1"/>
              </w:numPr>
              <w:spacing w:after="0" w:line="240" w:lineRule="auto"/>
              <w:rPr>
                <w:rFonts w:ascii="Arial" w:eastAsia="Times New Roman" w:hAnsi="Arial" w:cs="Arial"/>
                <w:color w:val="000000"/>
                <w:sz w:val="20"/>
                <w:szCs w:val="20"/>
                <w:lang w:eastAsia="en-GB"/>
              </w:rPr>
            </w:pPr>
            <w:r w:rsidRPr="00004A03">
              <w:rPr>
                <w:rFonts w:ascii="Arial" w:eastAsia="Times New Roman" w:hAnsi="Arial" w:cs="Arial"/>
                <w:color w:val="000000"/>
                <w:sz w:val="20"/>
                <w:szCs w:val="20"/>
                <w:lang w:eastAsia="en-GB"/>
              </w:rPr>
              <w:t xml:space="preserve">Organises own work over </w:t>
            </w:r>
            <w:r w:rsidR="00D86CEC">
              <w:rPr>
                <w:rFonts w:ascii="Arial" w:eastAsia="Times New Roman" w:hAnsi="Arial" w:cs="Arial"/>
                <w:color w:val="000000"/>
                <w:sz w:val="20"/>
                <w:szCs w:val="20"/>
                <w:lang w:eastAsia="en-GB"/>
              </w:rPr>
              <w:t xml:space="preserve">days and </w:t>
            </w:r>
            <w:r w:rsidRPr="00004A03">
              <w:rPr>
                <w:rFonts w:ascii="Arial" w:eastAsia="Times New Roman" w:hAnsi="Arial" w:cs="Arial"/>
                <w:color w:val="000000"/>
                <w:sz w:val="20"/>
                <w:szCs w:val="20"/>
                <w:lang w:eastAsia="en-GB"/>
              </w:rPr>
              <w:t>weeks</w:t>
            </w:r>
            <w:r w:rsidR="007C598F">
              <w:rPr>
                <w:rFonts w:ascii="Arial" w:eastAsia="Times New Roman" w:hAnsi="Arial" w:cs="Arial"/>
                <w:color w:val="000000"/>
                <w:sz w:val="20"/>
                <w:szCs w:val="20"/>
                <w:lang w:eastAsia="en-GB"/>
              </w:rPr>
              <w:t xml:space="preserve"> in line with defined financial reporting horizons and deadlines</w:t>
            </w:r>
            <w:r w:rsidRPr="00004A03">
              <w:rPr>
                <w:rFonts w:ascii="Arial" w:eastAsia="Times New Roman" w:hAnsi="Arial" w:cs="Arial"/>
                <w:color w:val="000000"/>
                <w:sz w:val="20"/>
                <w:szCs w:val="20"/>
                <w:lang w:eastAsia="en-GB"/>
              </w:rPr>
              <w:t>, taking account of priorities and the impact on other people.</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004A03"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449A0544" w14:textId="08FC3D3C" w:rsidR="00004A03" w:rsidRPr="00564F0F" w:rsidRDefault="00004A03" w:rsidP="00004A03">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4AF9B344" w14:textId="46263ACF" w:rsidR="00D86CEC" w:rsidRPr="00564F0F" w:rsidRDefault="00ED0D9F" w:rsidP="0002068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004A03" w:rsidRPr="00A47A5E" w14:paraId="3F0013C4"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32BFA0FF" w14:textId="4FC5E1B1" w:rsidR="00004A03" w:rsidRPr="00564F0F" w:rsidRDefault="00004A03" w:rsidP="00004A03">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7C901845" w14:textId="0F12525D" w:rsidR="00004A03" w:rsidRPr="00ED3B26" w:rsidRDefault="00020680" w:rsidP="00004A03">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Working conditions do not have a material impact on the nature of the job, </w:t>
            </w:r>
            <w:r w:rsidRPr="00BD466D">
              <w:rPr>
                <w:rFonts w:ascii="Arial" w:eastAsia="Times New Roman" w:hAnsi="Arial" w:cs="Arial"/>
                <w:sz w:val="20"/>
                <w:szCs w:val="20"/>
                <w:lang w:eastAsia="en-GB"/>
              </w:rPr>
              <w:t>once all reasonable actions have been taken to moderate or eliminate them</w:t>
            </w:r>
            <w:r>
              <w:rPr>
                <w:rFonts w:ascii="Arial" w:eastAsia="Times New Roman" w:hAnsi="Arial" w:cs="Arial"/>
                <w:sz w:val="20"/>
                <w:szCs w:val="20"/>
                <w:lang w:eastAsia="en-GB"/>
              </w:rPr>
              <w:t>.</w:t>
            </w:r>
          </w:p>
        </w:tc>
      </w:tr>
      <w:tr w:rsidR="00004A03" w:rsidRPr="00A47A5E" w14:paraId="21DCD598"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2323A602" w14:textId="7570144C" w:rsidR="00004A03" w:rsidRPr="00564F0F" w:rsidRDefault="00004A03" w:rsidP="00004A03">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29A45EFD" w14:textId="71EFEC4C" w:rsidR="00004A03" w:rsidRPr="00ED3B26" w:rsidRDefault="00020680" w:rsidP="00004A03">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No specified working arrangements outside of a normal working pattern.</w:t>
            </w:r>
          </w:p>
        </w:tc>
      </w:tr>
      <w:tr w:rsidR="00C01F5D" w:rsidRPr="00A47A5E" w14:paraId="69A7AAA4" w14:textId="77777777" w:rsidTr="00EB1C60">
        <w:trPr>
          <w:trHeight w:val="102"/>
        </w:trPr>
        <w:tc>
          <w:tcPr>
            <w:tcW w:w="10488" w:type="dxa"/>
            <w:gridSpan w:val="2"/>
            <w:tcBorders>
              <w:top w:val="nil"/>
              <w:left w:val="nil"/>
              <w:bottom w:val="nil"/>
              <w:right w:val="nil"/>
            </w:tcBorders>
            <w:shd w:val="clear" w:color="auto" w:fill="auto"/>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187E" w14:textId="77777777" w:rsidR="0051595C" w:rsidRDefault="0051595C" w:rsidP="001273C2">
      <w:pPr>
        <w:spacing w:after="0" w:line="240" w:lineRule="auto"/>
      </w:pPr>
      <w:r>
        <w:separator/>
      </w:r>
    </w:p>
  </w:endnote>
  <w:endnote w:type="continuationSeparator" w:id="0">
    <w:p w14:paraId="0CA7A27B" w14:textId="77777777" w:rsidR="0051595C" w:rsidRDefault="0051595C"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76C2" w14:textId="77777777" w:rsidR="0051595C" w:rsidRDefault="0051595C" w:rsidP="001273C2">
      <w:pPr>
        <w:spacing w:after="0" w:line="240" w:lineRule="auto"/>
      </w:pPr>
      <w:r>
        <w:separator/>
      </w:r>
    </w:p>
  </w:footnote>
  <w:footnote w:type="continuationSeparator" w:id="0">
    <w:p w14:paraId="2F9F033D" w14:textId="77777777" w:rsidR="0051595C" w:rsidRDefault="0051595C"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31B864B4" w:rsidR="00084D51" w:rsidRPr="001273C2" w:rsidRDefault="00084D51">
    <w:pPr>
      <w:pStyle w:val="Header"/>
      <w:rPr>
        <w:i/>
        <w:iCs/>
        <w:color w:val="7F7F7F" w:themeColor="text1" w:themeTint="80"/>
      </w:rPr>
    </w:pPr>
    <w:r w:rsidRPr="001273C2">
      <w:rPr>
        <w:i/>
        <w:iCs/>
        <w:color w:val="7F7F7F" w:themeColor="text1" w:themeTint="80"/>
      </w:rPr>
      <w:ptab w:relativeTo="margin" w:alignment="center" w:leader="none"/>
    </w:r>
    <w:r w:rsidRPr="00084D51">
      <w:rPr>
        <w:i/>
        <w:iCs/>
        <w:color w:val="7F7F7F" w:themeColor="text1" w:themeTint="80"/>
      </w:rPr>
      <w:t>FIN0</w:t>
    </w:r>
    <w:r w:rsidR="001B7712">
      <w:rPr>
        <w:i/>
        <w:iCs/>
        <w:color w:val="7F7F7F" w:themeColor="text1" w:themeTint="80"/>
      </w:rPr>
      <w:t>0</w:t>
    </w:r>
    <w:r w:rsidR="00146635">
      <w:rPr>
        <w:i/>
        <w:iCs/>
        <w:color w:val="7F7F7F" w:themeColor="text1" w:themeTint="80"/>
      </w:rPr>
      <w:t>1</w:t>
    </w:r>
    <w:r w:rsidRPr="00084D51">
      <w:rPr>
        <w:i/>
        <w:iCs/>
        <w:color w:val="7F7F7F" w:themeColor="text1" w:themeTint="80"/>
      </w:rPr>
      <w:t xml:space="preserve"> </w:t>
    </w:r>
    <w:bookmarkStart w:id="1" w:name="_Hlk33620095"/>
    <w:r w:rsidR="00AC58FF">
      <w:rPr>
        <w:i/>
        <w:iCs/>
        <w:color w:val="7F7F7F" w:themeColor="text1" w:themeTint="80"/>
      </w:rPr>
      <w:t>Accountant</w:t>
    </w:r>
    <w:r w:rsidRPr="00084D51">
      <w:rPr>
        <w:i/>
        <w:iCs/>
        <w:color w:val="7F7F7F" w:themeColor="text1" w:themeTint="80"/>
      </w:rPr>
      <w:t xml:space="preserve"> </w:t>
    </w:r>
    <w:bookmarkEnd w:id="1"/>
    <w:r w:rsidR="009E1969">
      <w:rPr>
        <w:i/>
        <w:iCs/>
        <w:color w:val="7F7F7F" w:themeColor="text1" w:themeTint="80"/>
      </w:rPr>
      <w:t>I</w:t>
    </w:r>
    <w:r w:rsidRPr="00084D51">
      <w:rPr>
        <w:i/>
        <w:iCs/>
        <w:color w:val="7F7F7F" w:themeColor="text1" w:themeTint="80"/>
      </w:rPr>
      <w:t xml:space="preserve"> </w:t>
    </w:r>
    <w:r w:rsidRPr="001273C2">
      <w:rPr>
        <w:i/>
        <w:iCs/>
        <w:color w:val="7F7F7F" w:themeColor="text1" w:themeTint="8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619685">
    <w:abstractNumId w:val="0"/>
  </w:num>
  <w:num w:numId="2" w16cid:durableId="109605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04A03"/>
    <w:rsid w:val="00020680"/>
    <w:rsid w:val="00084D51"/>
    <w:rsid w:val="000A1D35"/>
    <w:rsid w:val="000A6831"/>
    <w:rsid w:val="000D20F4"/>
    <w:rsid w:val="001017D4"/>
    <w:rsid w:val="00103B1F"/>
    <w:rsid w:val="0012497B"/>
    <w:rsid w:val="001273C2"/>
    <w:rsid w:val="001360FD"/>
    <w:rsid w:val="00146635"/>
    <w:rsid w:val="00181C0F"/>
    <w:rsid w:val="001B6563"/>
    <w:rsid w:val="001B7712"/>
    <w:rsid w:val="001C1A75"/>
    <w:rsid w:val="001C30D2"/>
    <w:rsid w:val="001C7D3C"/>
    <w:rsid w:val="001E2749"/>
    <w:rsid w:val="001F65D3"/>
    <w:rsid w:val="001F7865"/>
    <w:rsid w:val="0021155B"/>
    <w:rsid w:val="00233B2C"/>
    <w:rsid w:val="00266F4B"/>
    <w:rsid w:val="00271F88"/>
    <w:rsid w:val="00284511"/>
    <w:rsid w:val="0029324B"/>
    <w:rsid w:val="002B5147"/>
    <w:rsid w:val="002C19E2"/>
    <w:rsid w:val="002C5932"/>
    <w:rsid w:val="002E02AA"/>
    <w:rsid w:val="002E0AE0"/>
    <w:rsid w:val="002E5113"/>
    <w:rsid w:val="002F77A1"/>
    <w:rsid w:val="003322FF"/>
    <w:rsid w:val="00333071"/>
    <w:rsid w:val="00347C63"/>
    <w:rsid w:val="00365879"/>
    <w:rsid w:val="003F44A1"/>
    <w:rsid w:val="00411BC1"/>
    <w:rsid w:val="00453C0B"/>
    <w:rsid w:val="00461C3C"/>
    <w:rsid w:val="004801A4"/>
    <w:rsid w:val="004A7231"/>
    <w:rsid w:val="004B2EAD"/>
    <w:rsid w:val="004D7D50"/>
    <w:rsid w:val="004E3075"/>
    <w:rsid w:val="00506CEA"/>
    <w:rsid w:val="0051595C"/>
    <w:rsid w:val="00526274"/>
    <w:rsid w:val="005450CF"/>
    <w:rsid w:val="005457E2"/>
    <w:rsid w:val="00564F0F"/>
    <w:rsid w:val="00590E99"/>
    <w:rsid w:val="00596C47"/>
    <w:rsid w:val="005A7F79"/>
    <w:rsid w:val="005C465A"/>
    <w:rsid w:val="005D44BB"/>
    <w:rsid w:val="005D4E93"/>
    <w:rsid w:val="005F65B4"/>
    <w:rsid w:val="006539EF"/>
    <w:rsid w:val="00661CB8"/>
    <w:rsid w:val="00681D62"/>
    <w:rsid w:val="0069587B"/>
    <w:rsid w:val="006A2D28"/>
    <w:rsid w:val="006F1DAE"/>
    <w:rsid w:val="00724160"/>
    <w:rsid w:val="007426DB"/>
    <w:rsid w:val="0074712A"/>
    <w:rsid w:val="007809A6"/>
    <w:rsid w:val="00786472"/>
    <w:rsid w:val="0079274B"/>
    <w:rsid w:val="007B4901"/>
    <w:rsid w:val="007C598F"/>
    <w:rsid w:val="007F64D5"/>
    <w:rsid w:val="007F6A25"/>
    <w:rsid w:val="00800ED1"/>
    <w:rsid w:val="0085535F"/>
    <w:rsid w:val="00865513"/>
    <w:rsid w:val="008A12AB"/>
    <w:rsid w:val="008A2A33"/>
    <w:rsid w:val="008B6287"/>
    <w:rsid w:val="00902ABD"/>
    <w:rsid w:val="00946C71"/>
    <w:rsid w:val="00957C72"/>
    <w:rsid w:val="009E0597"/>
    <w:rsid w:val="009E1969"/>
    <w:rsid w:val="009F23A1"/>
    <w:rsid w:val="00A47A5E"/>
    <w:rsid w:val="00A71540"/>
    <w:rsid w:val="00A9477A"/>
    <w:rsid w:val="00AC58FF"/>
    <w:rsid w:val="00AE6DC2"/>
    <w:rsid w:val="00AF1713"/>
    <w:rsid w:val="00B02C11"/>
    <w:rsid w:val="00B1733A"/>
    <w:rsid w:val="00B51C83"/>
    <w:rsid w:val="00B52885"/>
    <w:rsid w:val="00B5292A"/>
    <w:rsid w:val="00BA7435"/>
    <w:rsid w:val="00BC3659"/>
    <w:rsid w:val="00BD63AC"/>
    <w:rsid w:val="00C01F5D"/>
    <w:rsid w:val="00C11E10"/>
    <w:rsid w:val="00C210FD"/>
    <w:rsid w:val="00C34E10"/>
    <w:rsid w:val="00C7533A"/>
    <w:rsid w:val="00C830D6"/>
    <w:rsid w:val="00CA4EDB"/>
    <w:rsid w:val="00CB7B4D"/>
    <w:rsid w:val="00CE5437"/>
    <w:rsid w:val="00CF322B"/>
    <w:rsid w:val="00CF4665"/>
    <w:rsid w:val="00D021EB"/>
    <w:rsid w:val="00D04862"/>
    <w:rsid w:val="00D35456"/>
    <w:rsid w:val="00D412CF"/>
    <w:rsid w:val="00D45D7E"/>
    <w:rsid w:val="00D702A0"/>
    <w:rsid w:val="00D86CEC"/>
    <w:rsid w:val="00DA2A11"/>
    <w:rsid w:val="00DA396A"/>
    <w:rsid w:val="00DB5A42"/>
    <w:rsid w:val="00DE573F"/>
    <w:rsid w:val="00DE63AB"/>
    <w:rsid w:val="00DF1759"/>
    <w:rsid w:val="00DF4A6B"/>
    <w:rsid w:val="00E34A38"/>
    <w:rsid w:val="00E3527B"/>
    <w:rsid w:val="00E67D2A"/>
    <w:rsid w:val="00E8762A"/>
    <w:rsid w:val="00EB1C60"/>
    <w:rsid w:val="00EC2660"/>
    <w:rsid w:val="00ED0D9F"/>
    <w:rsid w:val="00ED3B26"/>
    <w:rsid w:val="00EE3DF0"/>
    <w:rsid w:val="00EE5D2E"/>
    <w:rsid w:val="00F65291"/>
    <w:rsid w:val="00F94F92"/>
    <w:rsid w:val="00FB1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76466491">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32a7d-afa0-4674-b736-63ecd3a26cbb">
      <Terms xmlns="http://schemas.microsoft.com/office/infopath/2007/PartnerControls"/>
    </lcf76f155ced4ddcb4097134ff3c332f>
    <TaxCatchAll xmlns="2384a905-c4fd-46da-a0d9-c0509c39eb0d" xsi:nil="true"/>
    <Content xmlns="ef032a7d-afa0-4674-b736-63ecd3a26c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302FD25F483F4BA221A7A1D46BCBB9" ma:contentTypeVersion="18" ma:contentTypeDescription="Create a new document." ma:contentTypeScope="" ma:versionID="1df5156cecefff9d13745879eb6cddc6">
  <xsd:schema xmlns:xsd="http://www.w3.org/2001/XMLSchema" xmlns:xs="http://www.w3.org/2001/XMLSchema" xmlns:p="http://schemas.microsoft.com/office/2006/metadata/properties" xmlns:ns2="ef032a7d-afa0-4674-b736-63ecd3a26cbb" xmlns:ns3="2384a905-c4fd-46da-a0d9-c0509c39eb0d" targetNamespace="http://schemas.microsoft.com/office/2006/metadata/properties" ma:root="true" ma:fieldsID="f63654335150c85a13cbc40dffabd189" ns2:_="" ns3:_="">
    <xsd:import namespace="ef032a7d-afa0-4674-b736-63ecd3a26cbb"/>
    <xsd:import namespace="2384a905-c4fd-46da-a0d9-c0509c39eb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Cont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2a7d-afa0-4674-b736-63ecd3a26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Content" ma:index="23" nillable="true" ma:displayName="Content" ma:format="Dropdown" ma:internalName="Content">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4a905-c4fd-46da-a0d9-c0509c39eb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52c77b-92ce-4ba1-ba2d-5c0431a84628}" ma:internalName="TaxCatchAll" ma:showField="CatchAllData" ma:web="2384a905-c4fd-46da-a0d9-c0509c39e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269F5-A88A-4E1B-8711-BA69D541BFF4}">
  <ds:schemaRefs>
    <ds:schemaRef ds:uri="http://schemas.microsoft.com/sharepoint/v3/contenttype/forms"/>
  </ds:schemaRefs>
</ds:datastoreItem>
</file>

<file path=customXml/itemProps2.xml><?xml version="1.0" encoding="utf-8"?>
<ds:datastoreItem xmlns:ds="http://schemas.openxmlformats.org/officeDocument/2006/customXml" ds:itemID="{457A139B-6538-45C4-B82B-96D6A959DBA2}">
  <ds:schemaRefs>
    <ds:schemaRef ds:uri="2384a905-c4fd-46da-a0d9-c0509c39eb0d"/>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ef032a7d-afa0-4674-b736-63ecd3a26cbb"/>
    <ds:schemaRef ds:uri="http://purl.org/dc/terms/"/>
  </ds:schemaRefs>
</ds:datastoreItem>
</file>

<file path=customXml/itemProps3.xml><?xml version="1.0" encoding="utf-8"?>
<ds:datastoreItem xmlns:ds="http://schemas.openxmlformats.org/officeDocument/2006/customXml" ds:itemID="{A0C294A7-7D04-4EE9-BBAB-DC0E95F613B3}">
  <ds:schemaRefs>
    <ds:schemaRef ds:uri="http://schemas.openxmlformats.org/officeDocument/2006/bibliography"/>
  </ds:schemaRefs>
</ds:datastoreItem>
</file>

<file path=customXml/itemProps4.xml><?xml version="1.0" encoding="utf-8"?>
<ds:datastoreItem xmlns:ds="http://schemas.openxmlformats.org/officeDocument/2006/customXml" ds:itemID="{C540278D-59F6-41AD-B217-ADBA2BB1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2a7d-afa0-4674-b736-63ecd3a26cbb"/>
    <ds:schemaRef ds:uri="2384a905-c4fd-46da-a0d9-c0509c39e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Raglan Housing Association Ltd</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Fresolone</dc:creator>
  <cp:lastModifiedBy>Russell Oakley</cp:lastModifiedBy>
  <cp:revision>2</cp:revision>
  <cp:lastPrinted>2020-01-13T12:11:00Z</cp:lastPrinted>
  <dcterms:created xsi:type="dcterms:W3CDTF">2025-04-25T13:03:00Z</dcterms:created>
  <dcterms:modified xsi:type="dcterms:W3CDTF">2025-04-25T13:03:00Z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0x01010057302FD25F483F4BA221A7A1D46BCBB9</vt:lpwstr>
  </property>
</Properties>
</file>