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37896" w14:textId="77777777" w:rsidR="00C257D2" w:rsidRDefault="00C257D2" w:rsidP="002C732A">
      <w:pPr>
        <w:spacing w:after="113" w:line="400" w:lineRule="exact"/>
        <w:rPr>
          <w:b/>
          <w:noProof/>
          <w:sz w:val="36"/>
          <w:szCs w:val="36"/>
          <w:lang w:eastAsia="en-GB"/>
        </w:rPr>
      </w:pPr>
    </w:p>
    <w:p w14:paraId="26AAF4DA" w14:textId="2C082796" w:rsidR="00442456" w:rsidRPr="003B7747" w:rsidRDefault="00C04058" w:rsidP="002C732A">
      <w:pPr>
        <w:spacing w:after="113" w:line="400" w:lineRule="exact"/>
        <w:rPr>
          <w:b/>
          <w:noProof/>
          <w:sz w:val="36"/>
          <w:szCs w:val="36"/>
          <w:lang w:eastAsia="en-GB"/>
        </w:rPr>
      </w:pPr>
      <w:r>
        <w:rPr>
          <w:noProof/>
          <w:sz w:val="22"/>
        </w:rPr>
        <w:drawing>
          <wp:anchor distT="0" distB="0" distL="114300" distR="114300" simplePos="0" relativeHeight="251665408" behindDoc="0" locked="0" layoutInCell="1" allowOverlap="1" wp14:anchorId="159592C2" wp14:editId="4FC81527">
            <wp:simplePos x="0" y="0"/>
            <wp:positionH relativeFrom="column">
              <wp:posOffset>3690167</wp:posOffset>
            </wp:positionH>
            <wp:positionV relativeFrom="paragraph">
              <wp:posOffset>-320947</wp:posOffset>
            </wp:positionV>
            <wp:extent cx="3296285" cy="1047750"/>
            <wp:effectExtent l="0" t="0" r="0" b="0"/>
            <wp:wrapNone/>
            <wp:docPr id="8" name="Picture 8" descr="A picture containing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am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96285" cy="1047750"/>
                    </a:xfrm>
                    <a:prstGeom prst="rect">
                      <a:avLst/>
                    </a:prstGeom>
                  </pic:spPr>
                </pic:pic>
              </a:graphicData>
            </a:graphic>
            <wp14:sizeRelH relativeFrom="page">
              <wp14:pctWidth>0</wp14:pctWidth>
            </wp14:sizeRelH>
            <wp14:sizeRelV relativeFrom="page">
              <wp14:pctHeight>0</wp14:pctHeight>
            </wp14:sizeRelV>
          </wp:anchor>
        </w:drawing>
      </w:r>
    </w:p>
    <w:p w14:paraId="34C5A063" w14:textId="77777777" w:rsidR="00C04058" w:rsidRDefault="00C04058" w:rsidP="002C732A">
      <w:pPr>
        <w:spacing w:after="113" w:line="400" w:lineRule="exact"/>
        <w:rPr>
          <w:b/>
          <w:sz w:val="36"/>
          <w:szCs w:val="36"/>
        </w:rPr>
      </w:pPr>
    </w:p>
    <w:p w14:paraId="4750BA11" w14:textId="77777777" w:rsidR="00C04058" w:rsidRDefault="00C04058" w:rsidP="002C732A">
      <w:pPr>
        <w:spacing w:after="113" w:line="400" w:lineRule="exact"/>
        <w:rPr>
          <w:b/>
          <w:sz w:val="36"/>
          <w:szCs w:val="36"/>
        </w:rPr>
      </w:pPr>
    </w:p>
    <w:p w14:paraId="07802751" w14:textId="7EFEFDA2" w:rsidR="00C26D71" w:rsidRPr="003B7747" w:rsidRDefault="00C26D71" w:rsidP="002C732A">
      <w:pPr>
        <w:spacing w:after="113" w:line="400" w:lineRule="exact"/>
        <w:rPr>
          <w:b/>
          <w:sz w:val="36"/>
          <w:szCs w:val="36"/>
        </w:rPr>
      </w:pPr>
      <w:r w:rsidRPr="003B7747">
        <w:rPr>
          <w:b/>
          <w:sz w:val="36"/>
          <w:szCs w:val="36"/>
        </w:rPr>
        <w:t>Job Description</w:t>
      </w:r>
    </w:p>
    <w:p w14:paraId="3E2F886C" w14:textId="0DF4D636" w:rsidR="00B33539" w:rsidRPr="00C04058" w:rsidRDefault="00081481" w:rsidP="00C04058">
      <w:pPr>
        <w:spacing w:after="454"/>
        <w:rPr>
          <w:b/>
          <w:sz w:val="36"/>
          <w:szCs w:val="36"/>
        </w:rPr>
      </w:pPr>
      <w:r w:rsidRPr="003B7747">
        <w:rPr>
          <w:b/>
          <w:sz w:val="36"/>
          <w:szCs w:val="36"/>
        </w:rPr>
        <w:t xml:space="preserve">Senior </w:t>
      </w:r>
      <w:r w:rsidR="00107644">
        <w:rPr>
          <w:b/>
          <w:sz w:val="36"/>
          <w:szCs w:val="36"/>
        </w:rPr>
        <w:t>Leasehold</w:t>
      </w:r>
      <w:r w:rsidR="00C257D2">
        <w:rPr>
          <w:b/>
          <w:sz w:val="36"/>
          <w:szCs w:val="36"/>
        </w:rPr>
        <w:t xml:space="preserve"> </w:t>
      </w:r>
      <w:r w:rsidR="00C257D2" w:rsidRPr="002F33D7">
        <w:rPr>
          <w:b/>
          <w:sz w:val="36"/>
          <w:szCs w:val="36"/>
        </w:rPr>
        <w:t>Services</w:t>
      </w:r>
      <w:r w:rsidRPr="003B7747">
        <w:rPr>
          <w:b/>
          <w:sz w:val="36"/>
          <w:szCs w:val="36"/>
        </w:rPr>
        <w:t xml:space="preserve"> Officer </w:t>
      </w:r>
      <w:r w:rsidR="008B610E" w:rsidRPr="003B7747">
        <w:rPr>
          <w:noProof/>
          <w:sz w:val="22"/>
          <w:lang w:eastAsia="en-GB"/>
        </w:rPr>
        <mc:AlternateContent>
          <mc:Choice Requires="wps">
            <w:drawing>
              <wp:anchor distT="0" distB="0" distL="114300" distR="114300" simplePos="0" relativeHeight="251663360" behindDoc="1" locked="1" layoutInCell="1" allowOverlap="1" wp14:anchorId="200E0B57" wp14:editId="619BD9EE">
                <wp:simplePos x="0" y="0"/>
                <wp:positionH relativeFrom="margin">
                  <wp:posOffset>9525</wp:posOffset>
                </wp:positionH>
                <wp:positionV relativeFrom="page">
                  <wp:posOffset>3705225</wp:posOffset>
                </wp:positionV>
                <wp:extent cx="6534150" cy="819150"/>
                <wp:effectExtent l="0" t="0" r="0" b="0"/>
                <wp:wrapTight wrapText="bothSides">
                  <wp:wrapPolygon edited="0">
                    <wp:start x="0" y="0"/>
                    <wp:lineTo x="0" y="21098"/>
                    <wp:lineTo x="21537" y="21098"/>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819150"/>
                        </a:xfrm>
                        <a:prstGeom prst="rect">
                          <a:avLst/>
                        </a:prstGeom>
                        <a:solidFill>
                          <a:srgbClr val="D9D9D9"/>
                        </a:solidFill>
                        <a:ln w="9525">
                          <a:noFill/>
                          <a:miter lim="800000"/>
                          <a:headEnd/>
                          <a:tailEnd/>
                        </a:ln>
                      </wps:spPr>
                      <wps:txbx>
                        <w:txbxContent>
                          <w:p w14:paraId="3859BDF6" w14:textId="77777777" w:rsidR="00E8709A" w:rsidRPr="00457BF6" w:rsidRDefault="008B610E" w:rsidP="00E8709A">
                            <w:pPr>
                              <w:spacing w:after="57"/>
                              <w:ind w:left="170"/>
                              <w:rPr>
                                <w:b/>
                                <w:color w:val="000000"/>
                                <w:sz w:val="22"/>
                              </w:rPr>
                            </w:pPr>
                            <w:r w:rsidRPr="00457BF6">
                              <w:rPr>
                                <w:b/>
                                <w:color w:val="000000"/>
                                <w:sz w:val="22"/>
                              </w:rPr>
                              <w:t xml:space="preserve">My job improves the quality of life for the people of </w:t>
                            </w:r>
                            <w:r w:rsidR="00442456" w:rsidRPr="00457BF6">
                              <w:rPr>
                                <w:b/>
                                <w:color w:val="000000"/>
                                <w:sz w:val="22"/>
                              </w:rPr>
                              <w:t>Bournemouth, Christchurch &amp; Poole Council</w:t>
                            </w:r>
                            <w:r w:rsidRPr="00457BF6">
                              <w:rPr>
                                <w:b/>
                                <w:color w:val="000000"/>
                                <w:sz w:val="22"/>
                              </w:rPr>
                              <w:t xml:space="preserve"> by…</w:t>
                            </w:r>
                            <w:r w:rsidR="00E8709A" w:rsidRPr="00457BF6">
                              <w:rPr>
                                <w:b/>
                                <w:color w:val="000000"/>
                                <w:sz w:val="22"/>
                              </w:rPr>
                              <w:t xml:space="preserve"> </w:t>
                            </w:r>
                          </w:p>
                          <w:p w14:paraId="5429F9A2" w14:textId="50B48673" w:rsidR="00464E3E" w:rsidRPr="00457BF6" w:rsidRDefault="00464E3E" w:rsidP="00464E3E">
                            <w:pPr>
                              <w:ind w:left="170"/>
                              <w:rPr>
                                <w:sz w:val="22"/>
                              </w:rPr>
                            </w:pPr>
                            <w:r>
                              <w:rPr>
                                <w:sz w:val="22"/>
                              </w:rPr>
                              <w:t>Helping to provide</w:t>
                            </w:r>
                            <w:r w:rsidR="00B32257">
                              <w:rPr>
                                <w:sz w:val="22"/>
                              </w:rPr>
                              <w:t xml:space="preserve"> the opportunity for Council tenants to purchase their</w:t>
                            </w:r>
                            <w:r w:rsidR="00E4605F">
                              <w:rPr>
                                <w:sz w:val="22"/>
                              </w:rPr>
                              <w:t xml:space="preserve"> homes</w:t>
                            </w:r>
                            <w:r w:rsidR="00A2666A">
                              <w:rPr>
                                <w:sz w:val="22"/>
                              </w:rPr>
                              <w:t xml:space="preserve"> and therefore providing</w:t>
                            </w:r>
                            <w:r>
                              <w:rPr>
                                <w:sz w:val="22"/>
                              </w:rPr>
                              <w:t xml:space="preserve"> safe, </w:t>
                            </w:r>
                            <w:proofErr w:type="gramStart"/>
                            <w:r>
                              <w:rPr>
                                <w:sz w:val="22"/>
                              </w:rPr>
                              <w:t>secure</w:t>
                            </w:r>
                            <w:proofErr w:type="gramEnd"/>
                            <w:r>
                              <w:rPr>
                                <w:sz w:val="22"/>
                              </w:rPr>
                              <w:t xml:space="preserve"> and sustainable homes</w:t>
                            </w:r>
                            <w:r w:rsidR="00A2666A">
                              <w:rPr>
                                <w:sz w:val="22"/>
                              </w:rPr>
                              <w:t>,</w:t>
                            </w:r>
                            <w:r>
                              <w:rPr>
                                <w:sz w:val="22"/>
                              </w:rPr>
                              <w:t xml:space="preserve"> enabling opportunities for people to live well. </w:t>
                            </w:r>
                          </w:p>
                          <w:p w14:paraId="65D95304" w14:textId="0725E760" w:rsidR="00F912D0" w:rsidRPr="00457BF6" w:rsidRDefault="005F4C4F" w:rsidP="00081481">
                            <w:pPr>
                              <w:ind w:left="170"/>
                              <w:rPr>
                                <w:sz w:val="22"/>
                              </w:rPr>
                            </w:pPr>
                            <w:r>
                              <w:rPr>
                                <w:sz w:val="22"/>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00E0B57" id="_x0000_t202" coordsize="21600,21600" o:spt="202" path="m,l,21600r21600,l21600,xe">
                <v:stroke joinstyle="miter"/>
                <v:path gradientshapeok="t" o:connecttype="rect"/>
              </v:shapetype>
              <v:shape id="Text Box 2" o:spid="_x0000_s1026" type="#_x0000_t202" style="position:absolute;margin-left:.75pt;margin-top:291.75pt;width:514.5pt;height:64.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" fillcolor="#d9d9d9" stroked="f">
                <v:textbox>
                  <w:txbxContent>
                    <w:p w14:paraId="3859BDF6" w14:textId="77777777" w:rsidR="00E8709A" w:rsidRPr="00457BF6" w:rsidRDefault="008B610E" w:rsidP="00E8709A">
                      <w:pPr>
                        <w:spacing w:after="57"/>
                        <w:ind w:left="170"/>
                        <w:rPr>
                          <w:b/>
                          <w:color w:val="000000"/>
                          <w:sz w:val="22"/>
                        </w:rPr>
                      </w:pPr>
                      <w:r w:rsidRPr="00457BF6">
                        <w:rPr>
                          <w:b/>
                          <w:color w:val="000000"/>
                          <w:sz w:val="22"/>
                        </w:rPr>
                        <w:t xml:space="preserve">My job improves the quality of life for the people of </w:t>
                      </w:r>
                      <w:r w:rsidR="00442456" w:rsidRPr="00457BF6">
                        <w:rPr>
                          <w:b/>
                          <w:color w:val="000000"/>
                          <w:sz w:val="22"/>
                        </w:rPr>
                        <w:t>Bournemouth, Christchurch &amp; Poole Council</w:t>
                      </w:r>
                      <w:r w:rsidRPr="00457BF6">
                        <w:rPr>
                          <w:b/>
                          <w:color w:val="000000"/>
                          <w:sz w:val="22"/>
                        </w:rPr>
                        <w:t xml:space="preserve"> by…</w:t>
                      </w:r>
                      <w:r w:rsidR="00E8709A" w:rsidRPr="00457BF6">
                        <w:rPr>
                          <w:b/>
                          <w:color w:val="000000"/>
                          <w:sz w:val="22"/>
                        </w:rPr>
                        <w:t xml:space="preserve"> </w:t>
                      </w:r>
                    </w:p>
                    <w:p w14:paraId="5429F9A2" w14:textId="50B48673" w:rsidR="00464E3E" w:rsidRPr="00457BF6" w:rsidRDefault="00464E3E" w:rsidP="00464E3E">
                      <w:pPr>
                        <w:ind w:left="170"/>
                        <w:rPr>
                          <w:sz w:val="22"/>
                        </w:rPr>
                      </w:pPr>
                      <w:r>
                        <w:rPr>
                          <w:sz w:val="22"/>
                        </w:rPr>
                        <w:t>Helping to provide</w:t>
                      </w:r>
                      <w:r w:rsidR="00B32257">
                        <w:rPr>
                          <w:sz w:val="22"/>
                        </w:rPr>
                        <w:t xml:space="preserve"> the opportunity for Council tenants to purchase their</w:t>
                      </w:r>
                      <w:r w:rsidR="00E4605F">
                        <w:rPr>
                          <w:sz w:val="22"/>
                        </w:rPr>
                        <w:t xml:space="preserve"> homes</w:t>
                      </w:r>
                      <w:r w:rsidR="00A2666A">
                        <w:rPr>
                          <w:sz w:val="22"/>
                        </w:rPr>
                        <w:t xml:space="preserve"> and therefore providing</w:t>
                      </w:r>
                      <w:r>
                        <w:rPr>
                          <w:sz w:val="22"/>
                        </w:rPr>
                        <w:t xml:space="preserve"> safe, </w:t>
                      </w:r>
                      <w:proofErr w:type="gramStart"/>
                      <w:r>
                        <w:rPr>
                          <w:sz w:val="22"/>
                        </w:rPr>
                        <w:t>secure</w:t>
                      </w:r>
                      <w:proofErr w:type="gramEnd"/>
                      <w:r>
                        <w:rPr>
                          <w:sz w:val="22"/>
                        </w:rPr>
                        <w:t xml:space="preserve"> and sustainable homes</w:t>
                      </w:r>
                      <w:r w:rsidR="00A2666A">
                        <w:rPr>
                          <w:sz w:val="22"/>
                        </w:rPr>
                        <w:t>,</w:t>
                      </w:r>
                      <w:r>
                        <w:rPr>
                          <w:sz w:val="22"/>
                        </w:rPr>
                        <w:t xml:space="preserve"> enabling opportunities for people to live well. </w:t>
                      </w:r>
                    </w:p>
                    <w:p w14:paraId="65D95304" w14:textId="0725E760" w:rsidR="00F912D0" w:rsidRPr="00457BF6" w:rsidRDefault="005F4C4F" w:rsidP="00081481">
                      <w:pPr>
                        <w:ind w:left="170"/>
                        <w:rPr>
                          <w:sz w:val="22"/>
                        </w:rPr>
                      </w:pPr>
                      <w:r>
                        <w:rPr>
                          <w:sz w:val="22"/>
                        </w:rPr>
                        <w:t xml:space="preserve">. </w:t>
                      </w:r>
                    </w:p>
                  </w:txbxContent>
                </v:textbox>
                <w10:wrap type="tight" anchorx="margin" anchory="page"/>
                <w10:anchorlock/>
              </v:shape>
            </w:pict>
          </mc:Fallback>
        </mc:AlternateContent>
      </w:r>
    </w:p>
    <w:p w14:paraId="35A5148F" w14:textId="10715495" w:rsidR="00307F1C" w:rsidRPr="003B7747" w:rsidRDefault="00B33539" w:rsidP="005572A9">
      <w:pPr>
        <w:rPr>
          <w:b/>
          <w:sz w:val="22"/>
        </w:rPr>
      </w:pPr>
      <w:r w:rsidRPr="003B7747">
        <w:rPr>
          <w:b/>
          <w:sz w:val="22"/>
        </w:rPr>
        <w:t xml:space="preserve">Job Overview </w:t>
      </w:r>
    </w:p>
    <w:p w14:paraId="0B09D751" w14:textId="77777777" w:rsidR="00464E3E" w:rsidRPr="003B7747" w:rsidRDefault="00464E3E" w:rsidP="005572A9">
      <w:pPr>
        <w:rPr>
          <w:b/>
          <w:sz w:val="22"/>
        </w:rPr>
      </w:pPr>
    </w:p>
    <w:p w14:paraId="4F774F38" w14:textId="45142556" w:rsidR="00A73BA2" w:rsidRDefault="00081481" w:rsidP="00464E3E">
      <w:pPr>
        <w:jc w:val="both"/>
        <w:rPr>
          <w:rFonts w:cs="Arial"/>
          <w:sz w:val="22"/>
        </w:rPr>
      </w:pPr>
      <w:r w:rsidRPr="003B7747">
        <w:rPr>
          <w:rFonts w:cs="Arial"/>
          <w:sz w:val="22"/>
        </w:rPr>
        <w:t xml:space="preserve">To manage, support and develop a team focused on </w:t>
      </w:r>
      <w:r w:rsidR="005F4C4F" w:rsidRPr="003B7747">
        <w:rPr>
          <w:rFonts w:cs="Arial"/>
          <w:sz w:val="22"/>
        </w:rPr>
        <w:t xml:space="preserve">the </w:t>
      </w:r>
      <w:r w:rsidR="003B7CCB">
        <w:rPr>
          <w:rFonts w:cs="Arial"/>
          <w:sz w:val="22"/>
        </w:rPr>
        <w:t>delivery of the leasehold</w:t>
      </w:r>
      <w:r w:rsidR="00631838">
        <w:rPr>
          <w:rFonts w:cs="Arial"/>
          <w:sz w:val="22"/>
        </w:rPr>
        <w:t xml:space="preserve">, shared </w:t>
      </w:r>
      <w:proofErr w:type="gramStart"/>
      <w:r w:rsidR="00631838">
        <w:rPr>
          <w:rFonts w:cs="Arial"/>
          <w:sz w:val="22"/>
        </w:rPr>
        <w:t>ownership</w:t>
      </w:r>
      <w:proofErr w:type="gramEnd"/>
      <w:r w:rsidR="003664A7">
        <w:rPr>
          <w:rFonts w:cs="Arial"/>
          <w:sz w:val="22"/>
        </w:rPr>
        <w:t xml:space="preserve"> and </w:t>
      </w:r>
      <w:r w:rsidR="00631838">
        <w:rPr>
          <w:rFonts w:cs="Arial"/>
          <w:sz w:val="22"/>
        </w:rPr>
        <w:t xml:space="preserve">the </w:t>
      </w:r>
      <w:r w:rsidR="003664A7">
        <w:rPr>
          <w:rFonts w:cs="Arial"/>
          <w:sz w:val="22"/>
        </w:rPr>
        <w:t>Right to Buy</w:t>
      </w:r>
      <w:r w:rsidR="003B7CCB">
        <w:rPr>
          <w:rFonts w:cs="Arial"/>
          <w:sz w:val="22"/>
        </w:rPr>
        <w:t xml:space="preserve"> service for BCP Homes.</w:t>
      </w:r>
      <w:r w:rsidR="005F4C4F" w:rsidRPr="003B7747">
        <w:rPr>
          <w:rFonts w:cs="Arial"/>
          <w:sz w:val="22"/>
        </w:rPr>
        <w:t xml:space="preserve"> </w:t>
      </w:r>
      <w:r w:rsidR="00E9182A" w:rsidRPr="003B7747">
        <w:rPr>
          <w:rFonts w:cs="Arial"/>
          <w:sz w:val="22"/>
        </w:rPr>
        <w:t xml:space="preserve"> </w:t>
      </w:r>
      <w:r w:rsidR="0067281C" w:rsidRPr="003B7747">
        <w:rPr>
          <w:rFonts w:cs="Arial"/>
          <w:sz w:val="22"/>
        </w:rPr>
        <w:t xml:space="preserve">To </w:t>
      </w:r>
      <w:r w:rsidR="005F4C4F" w:rsidRPr="003B7747">
        <w:rPr>
          <w:rFonts w:cs="Arial"/>
          <w:sz w:val="22"/>
        </w:rPr>
        <w:t xml:space="preserve">ensure </w:t>
      </w:r>
      <w:r w:rsidR="005D2F1A">
        <w:rPr>
          <w:rFonts w:cs="Arial"/>
          <w:sz w:val="22"/>
        </w:rPr>
        <w:t xml:space="preserve">the leasehold service is delivered </w:t>
      </w:r>
      <w:r w:rsidR="00261279">
        <w:rPr>
          <w:rFonts w:cs="Arial"/>
          <w:sz w:val="22"/>
        </w:rPr>
        <w:t xml:space="preserve">in line with current leasehold legislation and best practice.  </w:t>
      </w:r>
      <w:r w:rsidR="00E41198">
        <w:rPr>
          <w:rFonts w:cs="Arial"/>
          <w:sz w:val="22"/>
        </w:rPr>
        <w:t xml:space="preserve">To achieve innovative, cost effective and focussed </w:t>
      </w:r>
      <w:r w:rsidR="0020386D">
        <w:rPr>
          <w:rFonts w:cs="Arial"/>
          <w:sz w:val="22"/>
        </w:rPr>
        <w:t xml:space="preserve">service delivery </w:t>
      </w:r>
      <w:r w:rsidR="00C257D2" w:rsidRPr="002F33D7">
        <w:rPr>
          <w:rFonts w:cs="Arial"/>
          <w:sz w:val="22"/>
        </w:rPr>
        <w:t xml:space="preserve">that meets customer expectations, </w:t>
      </w:r>
      <w:proofErr w:type="gramStart"/>
      <w:r w:rsidR="00C257D2" w:rsidRPr="002F33D7">
        <w:rPr>
          <w:rFonts w:cs="Arial"/>
          <w:sz w:val="22"/>
        </w:rPr>
        <w:t>aspirations</w:t>
      </w:r>
      <w:proofErr w:type="gramEnd"/>
      <w:r w:rsidR="00C257D2" w:rsidRPr="002F33D7">
        <w:rPr>
          <w:rFonts w:cs="Arial"/>
          <w:sz w:val="22"/>
        </w:rPr>
        <w:t xml:space="preserve"> and diverse needs.</w:t>
      </w:r>
    </w:p>
    <w:p w14:paraId="713B2DDE" w14:textId="77777777" w:rsidR="009555A6" w:rsidRDefault="009555A6" w:rsidP="005572A9">
      <w:pPr>
        <w:rPr>
          <w:rFonts w:cs="Arial"/>
          <w:sz w:val="22"/>
        </w:rPr>
      </w:pPr>
    </w:p>
    <w:p w14:paraId="5421A796" w14:textId="51277187" w:rsidR="00741DC0" w:rsidRPr="003B7747" w:rsidRDefault="00464E3E" w:rsidP="005572A9">
      <w:pPr>
        <w:rPr>
          <w:b/>
          <w:sz w:val="22"/>
        </w:rPr>
      </w:pPr>
      <w:r w:rsidRPr="003B7747">
        <w:rPr>
          <w:b/>
          <w:sz w:val="22"/>
        </w:rPr>
        <w:t xml:space="preserve">Key responsibilities </w:t>
      </w:r>
    </w:p>
    <w:p w14:paraId="51E0B0D7" w14:textId="77777777" w:rsidR="00464E3E" w:rsidRPr="003B7747" w:rsidRDefault="00464E3E" w:rsidP="005572A9">
      <w:pPr>
        <w:rPr>
          <w:b/>
          <w:sz w:val="22"/>
        </w:rPr>
      </w:pPr>
    </w:p>
    <w:p w14:paraId="2099511A" w14:textId="33047314" w:rsidR="00E81A74" w:rsidRDefault="00E81A74" w:rsidP="00464E3E">
      <w:pPr>
        <w:numPr>
          <w:ilvl w:val="0"/>
          <w:numId w:val="26"/>
        </w:numPr>
        <w:spacing w:before="100" w:beforeAutospacing="1" w:after="100" w:afterAutospacing="1" w:line="300" w:lineRule="exact"/>
        <w:contextualSpacing/>
        <w:rPr>
          <w:rFonts w:eastAsia="Times New Roman" w:cs="Arial"/>
          <w:sz w:val="22"/>
          <w:lang w:eastAsia="en-GB"/>
        </w:rPr>
      </w:pPr>
      <w:bookmarkStart w:id="0" w:name="_Hlk143615326"/>
      <w:bookmarkStart w:id="1" w:name="_Hlk143929983"/>
      <w:r>
        <w:rPr>
          <w:rFonts w:eastAsia="Times New Roman" w:cs="Arial"/>
          <w:sz w:val="22"/>
          <w:lang w:eastAsia="en-GB"/>
        </w:rPr>
        <w:t>Manage and co-ordinate the work of Leasehold</w:t>
      </w:r>
      <w:r w:rsidR="007015DC">
        <w:rPr>
          <w:rFonts w:eastAsia="Times New Roman" w:cs="Arial"/>
          <w:sz w:val="22"/>
          <w:lang w:eastAsia="en-GB"/>
        </w:rPr>
        <w:t xml:space="preserve"> Service</w:t>
      </w:r>
      <w:r>
        <w:rPr>
          <w:rFonts w:eastAsia="Times New Roman" w:cs="Arial"/>
          <w:sz w:val="22"/>
          <w:lang w:eastAsia="en-GB"/>
        </w:rPr>
        <w:t xml:space="preserve"> O</w:t>
      </w:r>
      <w:r w:rsidR="00FD387B">
        <w:rPr>
          <w:rFonts w:eastAsia="Times New Roman" w:cs="Arial"/>
          <w:sz w:val="22"/>
          <w:lang w:eastAsia="en-GB"/>
        </w:rPr>
        <w:t xml:space="preserve">fficers, </w:t>
      </w:r>
      <w:r w:rsidR="0076749A">
        <w:rPr>
          <w:rFonts w:eastAsia="Times New Roman" w:cs="Arial"/>
          <w:sz w:val="22"/>
          <w:lang w:eastAsia="en-GB"/>
        </w:rPr>
        <w:t>Service Charge</w:t>
      </w:r>
      <w:r w:rsidR="0075029E">
        <w:rPr>
          <w:rFonts w:eastAsia="Times New Roman" w:cs="Arial"/>
          <w:sz w:val="22"/>
          <w:lang w:eastAsia="en-GB"/>
        </w:rPr>
        <w:t>s</w:t>
      </w:r>
      <w:r w:rsidR="0076749A">
        <w:rPr>
          <w:rFonts w:eastAsia="Times New Roman" w:cs="Arial"/>
          <w:sz w:val="22"/>
          <w:lang w:eastAsia="en-GB"/>
        </w:rPr>
        <w:t xml:space="preserve"> Officer</w:t>
      </w:r>
      <w:r w:rsidR="00836A4E">
        <w:rPr>
          <w:rFonts w:eastAsia="Times New Roman" w:cs="Arial"/>
          <w:sz w:val="22"/>
          <w:lang w:eastAsia="en-GB"/>
        </w:rPr>
        <w:t xml:space="preserve">, Property </w:t>
      </w:r>
      <w:r w:rsidR="007015DC">
        <w:rPr>
          <w:rFonts w:eastAsia="Times New Roman" w:cs="Arial"/>
          <w:sz w:val="22"/>
          <w:lang w:eastAsia="en-GB"/>
        </w:rPr>
        <w:t>Support Administrator</w:t>
      </w:r>
      <w:r w:rsidR="00901BE6">
        <w:rPr>
          <w:rFonts w:eastAsia="Times New Roman" w:cs="Arial"/>
          <w:sz w:val="22"/>
          <w:lang w:eastAsia="en-GB"/>
        </w:rPr>
        <w:t xml:space="preserve">, Income Administration </w:t>
      </w:r>
      <w:proofErr w:type="gramStart"/>
      <w:r w:rsidR="00901BE6">
        <w:rPr>
          <w:rFonts w:eastAsia="Times New Roman" w:cs="Arial"/>
          <w:sz w:val="22"/>
          <w:lang w:eastAsia="en-GB"/>
        </w:rPr>
        <w:t>Assistant</w:t>
      </w:r>
      <w:proofErr w:type="gramEnd"/>
      <w:r w:rsidR="00901BE6">
        <w:rPr>
          <w:rFonts w:eastAsia="Times New Roman" w:cs="Arial"/>
          <w:sz w:val="22"/>
          <w:lang w:eastAsia="en-GB"/>
        </w:rPr>
        <w:t xml:space="preserve"> and others involved in the </w:t>
      </w:r>
      <w:r w:rsidR="003664A7">
        <w:rPr>
          <w:rFonts w:eastAsia="Times New Roman" w:cs="Arial"/>
          <w:sz w:val="22"/>
          <w:lang w:eastAsia="en-GB"/>
        </w:rPr>
        <w:t>delivery of the leasehold and Right to Buy service within BCP Homes.</w:t>
      </w:r>
    </w:p>
    <w:p w14:paraId="21E33EA8" w14:textId="65AEC13A" w:rsidR="00E81A74" w:rsidRDefault="00631838" w:rsidP="00464E3E">
      <w:pPr>
        <w:numPr>
          <w:ilvl w:val="0"/>
          <w:numId w:val="26"/>
        </w:numPr>
        <w:spacing w:before="100" w:beforeAutospacing="1" w:after="100" w:afterAutospacing="1" w:line="300" w:lineRule="exact"/>
        <w:contextualSpacing/>
        <w:rPr>
          <w:rFonts w:eastAsia="Times New Roman" w:cs="Arial"/>
          <w:sz w:val="22"/>
          <w:lang w:eastAsia="en-GB"/>
        </w:rPr>
      </w:pPr>
      <w:r>
        <w:rPr>
          <w:rFonts w:eastAsia="Times New Roman" w:cs="Arial"/>
          <w:sz w:val="22"/>
          <w:lang w:eastAsia="en-GB"/>
        </w:rPr>
        <w:t>Lead, plan, define and develop a comprehensive, accurate and timely service for leasehold, shared ownership and Right to Buy.</w:t>
      </w:r>
    </w:p>
    <w:p w14:paraId="390C7E22" w14:textId="4A3D30DD" w:rsidR="00E81A74" w:rsidRDefault="000A32FB" w:rsidP="00464E3E">
      <w:pPr>
        <w:numPr>
          <w:ilvl w:val="0"/>
          <w:numId w:val="26"/>
        </w:numPr>
        <w:spacing w:before="100" w:beforeAutospacing="1" w:after="100" w:afterAutospacing="1" w:line="300" w:lineRule="exact"/>
        <w:contextualSpacing/>
        <w:rPr>
          <w:rFonts w:eastAsia="Times New Roman" w:cs="Arial"/>
          <w:sz w:val="22"/>
          <w:lang w:eastAsia="en-GB"/>
        </w:rPr>
      </w:pPr>
      <w:r>
        <w:rPr>
          <w:rFonts w:eastAsia="Times New Roman" w:cs="Arial"/>
          <w:sz w:val="22"/>
          <w:lang w:eastAsia="en-GB"/>
        </w:rPr>
        <w:t xml:space="preserve">To define and determine the direction of the leasehold management service </w:t>
      </w:r>
      <w:r w:rsidR="002F11C4">
        <w:rPr>
          <w:rFonts w:eastAsia="Times New Roman" w:cs="Arial"/>
          <w:sz w:val="22"/>
          <w:lang w:eastAsia="en-GB"/>
        </w:rPr>
        <w:t>and correctly interpret leasehold legislation and leases.</w:t>
      </w:r>
    </w:p>
    <w:p w14:paraId="6816B021" w14:textId="5D9E1187" w:rsidR="00C32685" w:rsidRDefault="00132EBD" w:rsidP="00464E3E">
      <w:pPr>
        <w:numPr>
          <w:ilvl w:val="0"/>
          <w:numId w:val="26"/>
        </w:numPr>
        <w:spacing w:before="100" w:beforeAutospacing="1" w:after="100" w:afterAutospacing="1" w:line="300" w:lineRule="exact"/>
        <w:contextualSpacing/>
        <w:rPr>
          <w:rFonts w:eastAsia="Times New Roman" w:cs="Arial"/>
          <w:sz w:val="22"/>
          <w:lang w:eastAsia="en-GB"/>
        </w:rPr>
      </w:pPr>
      <w:r>
        <w:rPr>
          <w:sz w:val="22"/>
        </w:rPr>
        <w:t>R</w:t>
      </w:r>
      <w:r w:rsidRPr="00F42492">
        <w:rPr>
          <w:sz w:val="22"/>
        </w:rPr>
        <w:t>esponsible and accountable for the leasehold function and for ensuring it is delivered in line with current leasehold legislation and best practice.</w:t>
      </w:r>
    </w:p>
    <w:p w14:paraId="04C38256" w14:textId="77777777" w:rsidR="00E02446" w:rsidRDefault="00E02446" w:rsidP="00E02446">
      <w:pPr>
        <w:numPr>
          <w:ilvl w:val="0"/>
          <w:numId w:val="26"/>
        </w:numPr>
        <w:spacing w:before="120" w:after="120"/>
        <w:jc w:val="both"/>
        <w:rPr>
          <w:sz w:val="22"/>
        </w:rPr>
      </w:pPr>
      <w:r w:rsidRPr="00F42492">
        <w:rPr>
          <w:sz w:val="22"/>
        </w:rPr>
        <w:t xml:space="preserve">Plan, achieve and maintain service delivery which complies with the </w:t>
      </w:r>
      <w:r>
        <w:rPr>
          <w:sz w:val="22"/>
        </w:rPr>
        <w:t xml:space="preserve">Council’s performance indicators </w:t>
      </w:r>
      <w:r w:rsidRPr="00F42492">
        <w:rPr>
          <w:sz w:val="22"/>
        </w:rPr>
        <w:t xml:space="preserve">on leasehold management and right to buy and advise on the application of </w:t>
      </w:r>
      <w:proofErr w:type="gramStart"/>
      <w:r w:rsidRPr="00F42492">
        <w:rPr>
          <w:sz w:val="22"/>
        </w:rPr>
        <w:t>these  across</w:t>
      </w:r>
      <w:proofErr w:type="gramEnd"/>
      <w:r w:rsidRPr="00F42492">
        <w:rPr>
          <w:sz w:val="22"/>
        </w:rPr>
        <w:t xml:space="preserve"> the Service Unit.</w:t>
      </w:r>
    </w:p>
    <w:p w14:paraId="6C4A5AA5" w14:textId="77777777" w:rsidR="003969DF" w:rsidRDefault="003969DF" w:rsidP="003969DF">
      <w:pPr>
        <w:numPr>
          <w:ilvl w:val="0"/>
          <w:numId w:val="26"/>
        </w:numPr>
        <w:spacing w:before="120" w:after="120"/>
        <w:jc w:val="both"/>
        <w:rPr>
          <w:sz w:val="22"/>
        </w:rPr>
      </w:pPr>
      <w:r w:rsidRPr="00F42492">
        <w:rPr>
          <w:sz w:val="22"/>
        </w:rPr>
        <w:t xml:space="preserve">Develop leasehold management procedures which comply with the Commonhold &amp; Leasehold Reform Act 2002 and other relevant </w:t>
      </w:r>
      <w:proofErr w:type="gramStart"/>
      <w:r w:rsidRPr="00F42492">
        <w:rPr>
          <w:sz w:val="22"/>
        </w:rPr>
        <w:t>legislation, and</w:t>
      </w:r>
      <w:proofErr w:type="gramEnd"/>
      <w:r w:rsidRPr="00F42492">
        <w:rPr>
          <w:sz w:val="22"/>
        </w:rPr>
        <w:t xml:space="preserve"> undertake service reviews to ensure continuous improvement and high quality, up-to-date service provision.</w:t>
      </w:r>
    </w:p>
    <w:p w14:paraId="018A9882" w14:textId="77777777" w:rsidR="00D573FD" w:rsidRDefault="00D573FD" w:rsidP="00D573FD">
      <w:pPr>
        <w:numPr>
          <w:ilvl w:val="0"/>
          <w:numId w:val="26"/>
        </w:numPr>
        <w:spacing w:before="120" w:after="120"/>
        <w:jc w:val="both"/>
        <w:rPr>
          <w:sz w:val="22"/>
        </w:rPr>
      </w:pPr>
      <w:r w:rsidRPr="00F42492">
        <w:rPr>
          <w:sz w:val="22"/>
        </w:rPr>
        <w:t>Have direct responsibility for managing and controlling leasehold income and expenditure through financial control, accurate financial system reconciliations and the correct interpretation of legislation and legal documentation, with value for money being a key driver.</w:t>
      </w:r>
    </w:p>
    <w:p w14:paraId="204DEFDE" w14:textId="0C2E668A" w:rsidR="00A75BB6" w:rsidRPr="00F42492" w:rsidRDefault="00A75BB6" w:rsidP="00A75BB6">
      <w:pPr>
        <w:numPr>
          <w:ilvl w:val="0"/>
          <w:numId w:val="26"/>
        </w:numPr>
        <w:spacing w:before="120" w:after="120"/>
        <w:jc w:val="both"/>
        <w:rPr>
          <w:sz w:val="22"/>
        </w:rPr>
      </w:pPr>
      <w:r w:rsidRPr="00F42492">
        <w:rPr>
          <w:sz w:val="22"/>
        </w:rPr>
        <w:t>Liai</w:t>
      </w:r>
      <w:r>
        <w:rPr>
          <w:sz w:val="22"/>
        </w:rPr>
        <w:t>se with Housing staff at all levels</w:t>
      </w:r>
      <w:r w:rsidRPr="00F42492">
        <w:rPr>
          <w:sz w:val="22"/>
        </w:rPr>
        <w:t xml:space="preserve"> regarding service delivery, customer care, correct application of leasehold procedures, service updates and training on leasehold issues.</w:t>
      </w:r>
    </w:p>
    <w:p w14:paraId="77750408" w14:textId="77777777" w:rsidR="00227C93" w:rsidRPr="00F42492" w:rsidRDefault="00227C93" w:rsidP="00227C93">
      <w:pPr>
        <w:numPr>
          <w:ilvl w:val="0"/>
          <w:numId w:val="26"/>
        </w:numPr>
        <w:spacing w:before="120" w:after="120"/>
        <w:jc w:val="both"/>
        <w:rPr>
          <w:sz w:val="22"/>
        </w:rPr>
      </w:pPr>
      <w:r w:rsidRPr="00F42492">
        <w:rPr>
          <w:sz w:val="22"/>
        </w:rPr>
        <w:t>Liaise with Council staff in other Service Unit’s, mainly at a senior level regarding income recovery, court action, disposal of council assets through property sales, lease determinations, forfeiture action and financial reconciliations.</w:t>
      </w:r>
    </w:p>
    <w:p w14:paraId="060F9792" w14:textId="4430D72A" w:rsidR="00E02446" w:rsidRDefault="00BB167F" w:rsidP="00E02446">
      <w:pPr>
        <w:numPr>
          <w:ilvl w:val="0"/>
          <w:numId w:val="26"/>
        </w:numPr>
        <w:spacing w:before="120" w:after="120"/>
        <w:jc w:val="both"/>
        <w:rPr>
          <w:sz w:val="22"/>
        </w:rPr>
      </w:pPr>
      <w:r w:rsidRPr="00F42492">
        <w:rPr>
          <w:sz w:val="22"/>
        </w:rPr>
        <w:t xml:space="preserve">Liaise with leaseholders to explain, advise and consult on service delivery and leasehold </w:t>
      </w:r>
      <w:proofErr w:type="gramStart"/>
      <w:r w:rsidRPr="00F42492">
        <w:rPr>
          <w:sz w:val="22"/>
        </w:rPr>
        <w:t>initiatives</w:t>
      </w:r>
      <w:proofErr w:type="gramEnd"/>
    </w:p>
    <w:p w14:paraId="3D08BFCB" w14:textId="77777777" w:rsidR="00E67494" w:rsidRPr="00F42492" w:rsidRDefault="00E67494" w:rsidP="00E67494">
      <w:pPr>
        <w:numPr>
          <w:ilvl w:val="0"/>
          <w:numId w:val="26"/>
        </w:numPr>
        <w:spacing w:before="120" w:after="120"/>
        <w:jc w:val="both"/>
        <w:rPr>
          <w:sz w:val="22"/>
        </w:rPr>
      </w:pPr>
      <w:r w:rsidRPr="00F42492">
        <w:rPr>
          <w:sz w:val="22"/>
        </w:rPr>
        <w:lastRenderedPageBreak/>
        <w:t xml:space="preserve">Liaise with other housing providers such as Councils </w:t>
      </w:r>
      <w:r>
        <w:rPr>
          <w:sz w:val="22"/>
        </w:rPr>
        <w:t>and</w:t>
      </w:r>
      <w:r w:rsidRPr="00F42492">
        <w:rPr>
          <w:sz w:val="22"/>
        </w:rPr>
        <w:t xml:space="preserve"> housing associations to exchange best practice</w:t>
      </w:r>
      <w:r>
        <w:rPr>
          <w:sz w:val="22"/>
        </w:rPr>
        <w:t xml:space="preserve"> </w:t>
      </w:r>
      <w:r w:rsidRPr="00F42492">
        <w:rPr>
          <w:sz w:val="22"/>
        </w:rPr>
        <w:t>and compare performance and service delivery.</w:t>
      </w:r>
    </w:p>
    <w:p w14:paraId="49B5DFAA" w14:textId="77777777" w:rsidR="002A7B7D" w:rsidRPr="00F42492" w:rsidRDefault="002A7B7D" w:rsidP="002A7B7D">
      <w:pPr>
        <w:numPr>
          <w:ilvl w:val="0"/>
          <w:numId w:val="26"/>
        </w:numPr>
        <w:spacing w:before="120" w:after="120"/>
        <w:jc w:val="both"/>
        <w:rPr>
          <w:sz w:val="22"/>
        </w:rPr>
      </w:pPr>
      <w:r w:rsidRPr="00F42492">
        <w:rPr>
          <w:sz w:val="22"/>
        </w:rPr>
        <w:t xml:space="preserve">Represent the Council in court proceedings or at </w:t>
      </w:r>
      <w:r>
        <w:rPr>
          <w:sz w:val="22"/>
        </w:rPr>
        <w:t>First Tier Tribunal</w:t>
      </w:r>
      <w:r w:rsidRPr="00F42492">
        <w:rPr>
          <w:sz w:val="22"/>
        </w:rPr>
        <w:t xml:space="preserve"> to ensure the Council’s financial and legal position relating to leasehold services and service charges is protected.</w:t>
      </w:r>
    </w:p>
    <w:p w14:paraId="2BA3935A" w14:textId="77777777" w:rsidR="00610C4E" w:rsidRDefault="00610C4E" w:rsidP="00610C4E">
      <w:pPr>
        <w:pStyle w:val="NoSpacing"/>
        <w:numPr>
          <w:ilvl w:val="0"/>
          <w:numId w:val="26"/>
        </w:numPr>
        <w:spacing w:before="120"/>
        <w:ind w:right="-765"/>
        <w:rPr>
          <w:rFonts w:ascii="Arial" w:hAnsi="Arial" w:cs="Arial"/>
          <w:szCs w:val="24"/>
        </w:rPr>
      </w:pPr>
      <w:r>
        <w:rPr>
          <w:rFonts w:ascii="Arial" w:hAnsi="Arial" w:cs="Arial"/>
          <w:szCs w:val="24"/>
        </w:rPr>
        <w:t xml:space="preserve">Investigate, respond to and resolve positively, in accordance with BCP Homes procedures, any first stage complaints relating to the service, pre-empting to avoid formal complaints where </w:t>
      </w:r>
      <w:proofErr w:type="gramStart"/>
      <w:r>
        <w:rPr>
          <w:rFonts w:ascii="Arial" w:hAnsi="Arial" w:cs="Arial"/>
          <w:szCs w:val="24"/>
        </w:rPr>
        <w:t>possible</w:t>
      </w:r>
      <w:proofErr w:type="gramEnd"/>
    </w:p>
    <w:p w14:paraId="3B440F39" w14:textId="77777777" w:rsidR="00E67494" w:rsidRPr="00F42492" w:rsidRDefault="00E67494" w:rsidP="00610C4E">
      <w:pPr>
        <w:spacing w:before="120" w:after="120"/>
        <w:jc w:val="both"/>
        <w:rPr>
          <w:sz w:val="22"/>
        </w:rPr>
      </w:pPr>
    </w:p>
    <w:p w14:paraId="1E79F713" w14:textId="77777777" w:rsidR="00E81A74" w:rsidRDefault="00E81A74" w:rsidP="00E02446">
      <w:pPr>
        <w:spacing w:before="100" w:beforeAutospacing="1" w:after="100" w:afterAutospacing="1" w:line="300" w:lineRule="exact"/>
        <w:contextualSpacing/>
        <w:rPr>
          <w:rFonts w:eastAsia="Times New Roman" w:cs="Arial"/>
          <w:sz w:val="22"/>
          <w:lang w:eastAsia="en-GB"/>
        </w:rPr>
      </w:pPr>
    </w:p>
    <w:bookmarkEnd w:id="0"/>
    <w:bookmarkEnd w:id="1"/>
    <w:p w14:paraId="29A9FB5B" w14:textId="77777777" w:rsidR="0071002E" w:rsidRPr="00BB4489" w:rsidRDefault="0071002E" w:rsidP="001D5DFD">
      <w:pPr>
        <w:spacing w:after="113" w:line="300" w:lineRule="exact"/>
        <w:rPr>
          <w:b/>
          <w:sz w:val="22"/>
        </w:rPr>
      </w:pPr>
      <w:r w:rsidRPr="00BB4489">
        <w:rPr>
          <w:b/>
          <w:sz w:val="22"/>
        </w:rPr>
        <w:t>Specific Qualifications and Experience</w:t>
      </w:r>
    </w:p>
    <w:p w14:paraId="4B538107" w14:textId="77777777" w:rsidR="00C257D2" w:rsidRPr="002F33D7" w:rsidRDefault="00C257D2" w:rsidP="00C257D2">
      <w:pPr>
        <w:pStyle w:val="ListParagraph"/>
        <w:numPr>
          <w:ilvl w:val="0"/>
          <w:numId w:val="39"/>
        </w:numPr>
        <w:rPr>
          <w:sz w:val="22"/>
        </w:rPr>
      </w:pPr>
      <w:bookmarkStart w:id="2" w:name="_Hlk144107537"/>
      <w:bookmarkStart w:id="3" w:name="_Hlk144042521"/>
      <w:bookmarkStart w:id="4" w:name="_Hlk144036813"/>
      <w:r w:rsidRPr="002F33D7">
        <w:rPr>
          <w:sz w:val="22"/>
        </w:rPr>
        <w:t>Expert knowledge of leasehold property management and leasehold legislation, particularly the Commonhold &amp; Leasehold Reform Act 2002.</w:t>
      </w:r>
    </w:p>
    <w:p w14:paraId="6B07407E" w14:textId="05521C66" w:rsidR="003F7AEF" w:rsidRPr="006436D8" w:rsidRDefault="00D33522" w:rsidP="009C3CC9">
      <w:pPr>
        <w:pStyle w:val="ListParagraph"/>
        <w:numPr>
          <w:ilvl w:val="0"/>
          <w:numId w:val="39"/>
        </w:numPr>
        <w:spacing w:after="113" w:line="300" w:lineRule="exact"/>
        <w:rPr>
          <w:sz w:val="22"/>
        </w:rPr>
      </w:pPr>
      <w:r w:rsidRPr="006436D8">
        <w:rPr>
          <w:sz w:val="22"/>
        </w:rPr>
        <w:t xml:space="preserve">Degree in a relevant subject or be able to demonstrate equivalent knowledge, skills, and proven experience in </w:t>
      </w:r>
      <w:r w:rsidR="00D1097B" w:rsidRPr="006436D8">
        <w:rPr>
          <w:sz w:val="22"/>
        </w:rPr>
        <w:t>i</w:t>
      </w:r>
      <w:r w:rsidR="005218E4" w:rsidRPr="006436D8">
        <w:rPr>
          <w:sz w:val="22"/>
        </w:rPr>
        <w:t>ncome management</w:t>
      </w:r>
      <w:r w:rsidR="002524BE" w:rsidRPr="006436D8">
        <w:rPr>
          <w:sz w:val="22"/>
        </w:rPr>
        <w:t xml:space="preserve">. </w:t>
      </w:r>
    </w:p>
    <w:p w14:paraId="7353C4FD" w14:textId="77777777" w:rsidR="002B5B5E" w:rsidRPr="006436D8" w:rsidRDefault="002B5B5E" w:rsidP="002B5B5E">
      <w:pPr>
        <w:pStyle w:val="ListParagraph"/>
        <w:numPr>
          <w:ilvl w:val="0"/>
          <w:numId w:val="39"/>
        </w:numPr>
        <w:rPr>
          <w:sz w:val="22"/>
        </w:rPr>
      </w:pPr>
      <w:bookmarkStart w:id="5" w:name="_Hlk146726888"/>
      <w:r w:rsidRPr="006436D8">
        <w:rPr>
          <w:sz w:val="22"/>
        </w:rPr>
        <w:t xml:space="preserve">A relevant professional qualification (or equivalent experience) in housing and evidence of continuous professional development that demonstrates understanding of best practice. </w:t>
      </w:r>
    </w:p>
    <w:p w14:paraId="4B70D17E" w14:textId="528727B6" w:rsidR="002B5B5E" w:rsidRPr="00BB4489" w:rsidRDefault="002B5B5E" w:rsidP="002B5B5E">
      <w:pPr>
        <w:pStyle w:val="ListParagraph"/>
        <w:numPr>
          <w:ilvl w:val="0"/>
          <w:numId w:val="39"/>
        </w:numPr>
        <w:rPr>
          <w:sz w:val="22"/>
        </w:rPr>
      </w:pPr>
      <w:r w:rsidRPr="00BB4489">
        <w:rPr>
          <w:sz w:val="22"/>
        </w:rPr>
        <w:t xml:space="preserve">A relevant qualification (or equivalent experience) in managing a team, including performance management. </w:t>
      </w:r>
    </w:p>
    <w:p w14:paraId="253AD087" w14:textId="170A5ED7" w:rsidR="0028191A" w:rsidRPr="00BB4489" w:rsidRDefault="002B5B5E" w:rsidP="009C3CC9">
      <w:pPr>
        <w:pStyle w:val="ListParagraph"/>
        <w:numPr>
          <w:ilvl w:val="0"/>
          <w:numId w:val="39"/>
        </w:numPr>
        <w:spacing w:before="100" w:beforeAutospacing="1" w:after="100" w:afterAutospacing="1"/>
        <w:rPr>
          <w:rFonts w:eastAsia="Times New Roman" w:cs="Arial"/>
          <w:sz w:val="22"/>
          <w:lang w:eastAsia="en-GB"/>
        </w:rPr>
      </w:pPr>
      <w:bookmarkStart w:id="6" w:name="_Hlk144107569"/>
      <w:bookmarkEnd w:id="2"/>
      <w:bookmarkEnd w:id="5"/>
      <w:r w:rsidRPr="00BB4489">
        <w:rPr>
          <w:rFonts w:eastAsia="Times New Roman" w:cs="Arial"/>
          <w:sz w:val="22"/>
          <w:lang w:eastAsia="en-GB"/>
        </w:rPr>
        <w:t xml:space="preserve">Authoritative knowledge </w:t>
      </w:r>
      <w:r w:rsidR="0028191A" w:rsidRPr="00BB4489">
        <w:rPr>
          <w:rFonts w:eastAsia="Times New Roman" w:cs="Arial"/>
          <w:sz w:val="22"/>
          <w:lang w:eastAsia="en-GB"/>
        </w:rPr>
        <w:t xml:space="preserve">of the work practices, processes, procedures, and policies relating to </w:t>
      </w:r>
      <w:r w:rsidR="00414CCA">
        <w:rPr>
          <w:rFonts w:eastAsia="Times New Roman" w:cs="Arial"/>
          <w:sz w:val="22"/>
          <w:lang w:eastAsia="en-GB"/>
        </w:rPr>
        <w:t>leasehold management</w:t>
      </w:r>
      <w:r w:rsidRPr="00BB4489">
        <w:rPr>
          <w:rFonts w:eastAsia="Times New Roman" w:cs="Arial"/>
          <w:sz w:val="22"/>
          <w:lang w:eastAsia="en-GB"/>
        </w:rPr>
        <w:t>,</w:t>
      </w:r>
      <w:r w:rsidR="009B2AD4">
        <w:rPr>
          <w:rFonts w:eastAsia="Times New Roman" w:cs="Arial"/>
          <w:sz w:val="22"/>
          <w:lang w:eastAsia="en-GB"/>
        </w:rPr>
        <w:t xml:space="preserve"> shared </w:t>
      </w:r>
      <w:proofErr w:type="gramStart"/>
      <w:r w:rsidR="009B2AD4">
        <w:rPr>
          <w:rFonts w:eastAsia="Times New Roman" w:cs="Arial"/>
          <w:sz w:val="22"/>
          <w:lang w:eastAsia="en-GB"/>
        </w:rPr>
        <w:t>ow</w:t>
      </w:r>
      <w:r w:rsidR="002E6C40">
        <w:rPr>
          <w:rFonts w:eastAsia="Times New Roman" w:cs="Arial"/>
          <w:sz w:val="22"/>
          <w:lang w:eastAsia="en-GB"/>
        </w:rPr>
        <w:t>nership</w:t>
      </w:r>
      <w:proofErr w:type="gramEnd"/>
      <w:r w:rsidR="002E6C40">
        <w:rPr>
          <w:rFonts w:eastAsia="Times New Roman" w:cs="Arial"/>
          <w:sz w:val="22"/>
          <w:lang w:eastAsia="en-GB"/>
        </w:rPr>
        <w:t xml:space="preserve"> and the Right to Buy process</w:t>
      </w:r>
      <w:r w:rsidRPr="00BB4489">
        <w:rPr>
          <w:rFonts w:eastAsia="Times New Roman" w:cs="Arial"/>
          <w:sz w:val="22"/>
          <w:lang w:eastAsia="en-GB"/>
        </w:rPr>
        <w:t xml:space="preserve"> </w:t>
      </w:r>
      <w:bookmarkStart w:id="7" w:name="_Hlk146726931"/>
      <w:r w:rsidRPr="00BB4489">
        <w:rPr>
          <w:rFonts w:eastAsia="Times New Roman" w:cs="Arial"/>
          <w:sz w:val="22"/>
          <w:lang w:eastAsia="en-GB"/>
        </w:rPr>
        <w:t xml:space="preserve">including the legal and regulatory requirements and the risks of non-compliance. </w:t>
      </w:r>
      <w:r w:rsidR="00657176">
        <w:rPr>
          <w:rFonts w:eastAsia="Times New Roman" w:cs="Arial"/>
          <w:sz w:val="22"/>
          <w:lang w:eastAsia="en-GB"/>
        </w:rPr>
        <w:t xml:space="preserve">     </w:t>
      </w:r>
    </w:p>
    <w:bookmarkEnd w:id="3"/>
    <w:bookmarkEnd w:id="7"/>
    <w:p w14:paraId="5C5E93B9" w14:textId="30062FF7" w:rsidR="0028191A" w:rsidRPr="00BB4489" w:rsidRDefault="0028191A" w:rsidP="009C3CC9">
      <w:pPr>
        <w:pStyle w:val="ListParagraph"/>
        <w:numPr>
          <w:ilvl w:val="0"/>
          <w:numId w:val="39"/>
        </w:numPr>
        <w:spacing w:before="100" w:beforeAutospacing="1" w:after="100" w:afterAutospacing="1"/>
        <w:rPr>
          <w:rFonts w:eastAsia="Times New Roman" w:cs="Arial"/>
          <w:sz w:val="22"/>
          <w:lang w:eastAsia="en-GB"/>
        </w:rPr>
      </w:pPr>
      <w:r w:rsidRPr="00BB4489">
        <w:rPr>
          <w:rFonts w:eastAsia="Times New Roman" w:cs="Arial"/>
          <w:sz w:val="22"/>
          <w:lang w:eastAsia="en-GB"/>
        </w:rPr>
        <w:t>Knowledge of all relevant legislation, statutory guidance, national codes, and standards</w:t>
      </w:r>
      <w:r w:rsidR="002524BE" w:rsidRPr="00BB4489">
        <w:rPr>
          <w:rFonts w:eastAsia="Times New Roman" w:cs="Arial"/>
          <w:sz w:val="22"/>
          <w:lang w:eastAsia="en-GB"/>
        </w:rPr>
        <w:t xml:space="preserve">. </w:t>
      </w:r>
    </w:p>
    <w:bookmarkEnd w:id="6"/>
    <w:p w14:paraId="1FD94595" w14:textId="3EFC2F5B" w:rsidR="0028191A" w:rsidRPr="00BB4489" w:rsidRDefault="0028191A" w:rsidP="009C3CC9">
      <w:pPr>
        <w:pStyle w:val="ListParagraph"/>
        <w:numPr>
          <w:ilvl w:val="0"/>
          <w:numId w:val="39"/>
        </w:numPr>
        <w:spacing w:before="100" w:beforeAutospacing="1" w:after="100" w:afterAutospacing="1"/>
        <w:rPr>
          <w:rFonts w:eastAsia="Times New Roman" w:cs="Arial"/>
          <w:sz w:val="22"/>
          <w:lang w:eastAsia="en-GB"/>
        </w:rPr>
      </w:pPr>
      <w:r w:rsidRPr="00BB4489">
        <w:rPr>
          <w:rFonts w:eastAsia="Times New Roman" w:cs="Arial"/>
          <w:sz w:val="22"/>
          <w:lang w:eastAsia="en-GB"/>
        </w:rPr>
        <w:t xml:space="preserve">Experience of </w:t>
      </w:r>
      <w:bookmarkStart w:id="8" w:name="_Hlk146727025"/>
      <w:r w:rsidR="00CF04BA" w:rsidRPr="00BB4489">
        <w:rPr>
          <w:rFonts w:eastAsia="Times New Roman" w:cs="Arial"/>
          <w:sz w:val="22"/>
          <w:lang w:eastAsia="en-GB"/>
        </w:rPr>
        <w:t xml:space="preserve">analysing data and interpretating feedback from </w:t>
      </w:r>
      <w:r w:rsidR="000B658D">
        <w:rPr>
          <w:rFonts w:eastAsia="Times New Roman" w:cs="Arial"/>
          <w:sz w:val="22"/>
          <w:lang w:eastAsia="en-GB"/>
        </w:rPr>
        <w:t>leaseholders</w:t>
      </w:r>
      <w:r w:rsidR="00CF04BA" w:rsidRPr="00BB4489">
        <w:rPr>
          <w:rFonts w:eastAsia="Times New Roman" w:cs="Arial"/>
          <w:sz w:val="22"/>
          <w:lang w:eastAsia="en-GB"/>
        </w:rPr>
        <w:t xml:space="preserve"> to identify and</w:t>
      </w:r>
      <w:r w:rsidRPr="00BB4489">
        <w:rPr>
          <w:rFonts w:eastAsia="Times New Roman" w:cs="Arial"/>
          <w:sz w:val="22"/>
          <w:lang w:eastAsia="en-GB"/>
        </w:rPr>
        <w:t xml:space="preserve"> implement</w:t>
      </w:r>
      <w:r w:rsidR="00CF04BA" w:rsidRPr="00BB4489">
        <w:rPr>
          <w:rFonts w:eastAsia="Times New Roman" w:cs="Arial"/>
          <w:sz w:val="22"/>
          <w:lang w:eastAsia="en-GB"/>
        </w:rPr>
        <w:t xml:space="preserve"> </w:t>
      </w:r>
      <w:r w:rsidRPr="00BB4489">
        <w:rPr>
          <w:rFonts w:eastAsia="Times New Roman" w:cs="Arial"/>
          <w:sz w:val="22"/>
          <w:lang w:eastAsia="en-GB"/>
        </w:rPr>
        <w:t>process improvements</w:t>
      </w:r>
      <w:r w:rsidR="00CF04BA" w:rsidRPr="00BB4489">
        <w:rPr>
          <w:rFonts w:eastAsia="Times New Roman" w:cs="Arial"/>
          <w:sz w:val="22"/>
          <w:lang w:eastAsia="en-GB"/>
        </w:rPr>
        <w:t xml:space="preserve"> and inform service design. </w:t>
      </w:r>
      <w:bookmarkEnd w:id="8"/>
    </w:p>
    <w:p w14:paraId="5D3ECEC8" w14:textId="78A70D3C" w:rsidR="00CC6B10" w:rsidRPr="00BB4489" w:rsidRDefault="00CC6B10" w:rsidP="009C3CC9">
      <w:pPr>
        <w:pStyle w:val="ListParagraph"/>
        <w:numPr>
          <w:ilvl w:val="0"/>
          <w:numId w:val="39"/>
        </w:numPr>
        <w:spacing w:line="259" w:lineRule="auto"/>
        <w:rPr>
          <w:rFonts w:cs="Arial"/>
          <w:sz w:val="22"/>
        </w:rPr>
      </w:pPr>
      <w:bookmarkStart w:id="9" w:name="_Hlk144107679"/>
      <w:bookmarkStart w:id="10" w:name="_Hlk144044178"/>
      <w:r w:rsidRPr="00BB4489">
        <w:rPr>
          <w:rFonts w:cs="Arial"/>
          <w:sz w:val="22"/>
        </w:rPr>
        <w:t>Experience of working with external partners</w:t>
      </w:r>
      <w:bookmarkStart w:id="11" w:name="_Hlk146727048"/>
      <w:r w:rsidR="00E849AC">
        <w:rPr>
          <w:rFonts w:cs="Arial"/>
          <w:sz w:val="22"/>
        </w:rPr>
        <w:t xml:space="preserve"> to</w:t>
      </w:r>
      <w:r w:rsidR="00CF04BA" w:rsidRPr="00BB4489">
        <w:rPr>
          <w:rFonts w:cs="Arial"/>
          <w:sz w:val="22"/>
        </w:rPr>
        <w:t xml:space="preserve"> recommend and develop improvements to the efficiency and continuity of the service. </w:t>
      </w:r>
      <w:r w:rsidR="002524BE" w:rsidRPr="00BB4489">
        <w:rPr>
          <w:rFonts w:cs="Arial"/>
          <w:sz w:val="22"/>
        </w:rPr>
        <w:t xml:space="preserve"> </w:t>
      </w:r>
      <w:bookmarkEnd w:id="11"/>
    </w:p>
    <w:bookmarkEnd w:id="9"/>
    <w:p w14:paraId="4D8FC32B" w14:textId="7EEA46EF" w:rsidR="00CC6B10" w:rsidRPr="00BB4489" w:rsidRDefault="00CC6B10" w:rsidP="009C3CC9">
      <w:pPr>
        <w:pStyle w:val="ListParagraph"/>
        <w:numPr>
          <w:ilvl w:val="0"/>
          <w:numId w:val="39"/>
        </w:numPr>
        <w:spacing w:line="259" w:lineRule="auto"/>
        <w:rPr>
          <w:rFonts w:cs="Arial"/>
          <w:sz w:val="22"/>
        </w:rPr>
      </w:pPr>
      <w:r w:rsidRPr="00BB4489">
        <w:rPr>
          <w:rFonts w:cs="Arial"/>
          <w:sz w:val="22"/>
        </w:rPr>
        <w:t xml:space="preserve">Experience of managing a </w:t>
      </w:r>
      <w:r w:rsidR="00080B6A" w:rsidRPr="00BB4489">
        <w:rPr>
          <w:rFonts w:cs="Arial"/>
          <w:sz w:val="22"/>
        </w:rPr>
        <w:t xml:space="preserve">complex </w:t>
      </w:r>
      <w:r w:rsidRPr="00BB4489">
        <w:rPr>
          <w:rFonts w:cs="Arial"/>
          <w:sz w:val="22"/>
        </w:rPr>
        <w:t>caseload</w:t>
      </w:r>
      <w:r w:rsidR="007418C7" w:rsidRPr="00BB4489">
        <w:rPr>
          <w:rFonts w:cs="Arial"/>
          <w:sz w:val="22"/>
        </w:rPr>
        <w:t xml:space="preserve"> which may include support for the team, complaints and resolving significant operational issues with internal and external stakeholders. </w:t>
      </w:r>
    </w:p>
    <w:p w14:paraId="3689FB28" w14:textId="0D41A66C" w:rsidR="00CC6B10" w:rsidRPr="00CF6AB3" w:rsidRDefault="00CC6B10" w:rsidP="009C3CC9">
      <w:pPr>
        <w:pStyle w:val="ListParagraph"/>
        <w:numPr>
          <w:ilvl w:val="0"/>
          <w:numId w:val="39"/>
        </w:numPr>
        <w:spacing w:before="100" w:beforeAutospacing="1" w:after="100" w:afterAutospacing="1"/>
        <w:rPr>
          <w:rFonts w:eastAsia="Times New Roman" w:cs="Arial"/>
          <w:sz w:val="22"/>
          <w:lang w:eastAsia="en-GB"/>
        </w:rPr>
      </w:pPr>
      <w:r w:rsidRPr="00BB4489">
        <w:rPr>
          <w:rFonts w:cs="Times New Roman"/>
          <w:sz w:val="22"/>
        </w:rPr>
        <w:t xml:space="preserve">Experience of handling and investigating formal complaints and responding to escalated customer </w:t>
      </w:r>
      <w:r w:rsidRPr="00CF6AB3">
        <w:rPr>
          <w:rFonts w:cs="Arial"/>
          <w:sz w:val="22"/>
        </w:rPr>
        <w:t>issues</w:t>
      </w:r>
      <w:r w:rsidR="002524BE" w:rsidRPr="00CF6AB3">
        <w:rPr>
          <w:rFonts w:cs="Arial"/>
          <w:sz w:val="22"/>
        </w:rPr>
        <w:t>.</w:t>
      </w:r>
    </w:p>
    <w:p w14:paraId="135475ED" w14:textId="17CECC45" w:rsidR="006A376D" w:rsidRPr="000932D4" w:rsidRDefault="006A376D" w:rsidP="009C3CC9">
      <w:pPr>
        <w:pStyle w:val="ListParagraph"/>
        <w:numPr>
          <w:ilvl w:val="0"/>
          <w:numId w:val="39"/>
        </w:numPr>
        <w:spacing w:before="100" w:beforeAutospacing="1" w:after="100" w:afterAutospacing="1"/>
        <w:rPr>
          <w:rFonts w:eastAsia="Times New Roman" w:cs="Arial"/>
          <w:sz w:val="22"/>
          <w:lang w:eastAsia="en-GB"/>
        </w:rPr>
      </w:pPr>
      <w:r w:rsidRPr="00CF6AB3">
        <w:rPr>
          <w:rFonts w:cs="Arial"/>
          <w:sz w:val="22"/>
        </w:rPr>
        <w:t xml:space="preserve">Excellent </w:t>
      </w:r>
      <w:r w:rsidR="00CF6AB3" w:rsidRPr="00CF6AB3">
        <w:rPr>
          <w:rFonts w:cs="Arial"/>
          <w:sz w:val="22"/>
        </w:rPr>
        <w:t>knowledge and practical application of the Section 20 consultation process.</w:t>
      </w:r>
    </w:p>
    <w:p w14:paraId="608760B6" w14:textId="77777777" w:rsidR="000932D4" w:rsidRDefault="000932D4" w:rsidP="000932D4">
      <w:pPr>
        <w:pStyle w:val="ListParagraph"/>
        <w:numPr>
          <w:ilvl w:val="0"/>
          <w:numId w:val="39"/>
        </w:numPr>
        <w:spacing w:after="60"/>
        <w:rPr>
          <w:rFonts w:cs="Arial"/>
          <w:sz w:val="22"/>
        </w:rPr>
      </w:pPr>
      <w:r w:rsidRPr="000932D4">
        <w:rPr>
          <w:rFonts w:cs="Arial"/>
          <w:sz w:val="22"/>
        </w:rPr>
        <w:t>High degree of numeracy and proven ability to produce end of year financial statements and financial reconciliations.</w:t>
      </w:r>
    </w:p>
    <w:p w14:paraId="60CDE06B" w14:textId="32271C54" w:rsidR="00B0438B" w:rsidRPr="00B0438B" w:rsidRDefault="00B0438B" w:rsidP="00B0438B">
      <w:pPr>
        <w:pStyle w:val="ListParagraph"/>
        <w:numPr>
          <w:ilvl w:val="0"/>
          <w:numId w:val="39"/>
        </w:numPr>
        <w:spacing w:before="100" w:beforeAutospacing="1" w:after="100" w:afterAutospacing="1"/>
        <w:rPr>
          <w:rFonts w:cs="Times New Roman"/>
          <w:sz w:val="22"/>
        </w:rPr>
      </w:pPr>
      <w:r w:rsidRPr="00B0438B">
        <w:rPr>
          <w:rFonts w:cs="Times New Roman"/>
          <w:sz w:val="22"/>
        </w:rPr>
        <w:t>Advanced Excel skills.</w:t>
      </w:r>
    </w:p>
    <w:bookmarkEnd w:id="4"/>
    <w:bookmarkEnd w:id="10"/>
    <w:p w14:paraId="11805BCC" w14:textId="77777777" w:rsidR="00A51B6E" w:rsidRPr="00BE2754" w:rsidRDefault="00A51B6E" w:rsidP="00A51B6E">
      <w:pPr>
        <w:pStyle w:val="ListParagraph"/>
        <w:numPr>
          <w:ilvl w:val="0"/>
          <w:numId w:val="39"/>
        </w:numPr>
        <w:spacing w:after="60"/>
        <w:rPr>
          <w:rFonts w:cs="Arial"/>
          <w:sz w:val="22"/>
        </w:rPr>
      </w:pPr>
      <w:r w:rsidRPr="00BE2754">
        <w:rPr>
          <w:rFonts w:cs="Arial"/>
          <w:sz w:val="22"/>
        </w:rPr>
        <w:t xml:space="preserve">Excellent written skills with proven ability in developing working procedures and composing clear written explanations. </w:t>
      </w:r>
    </w:p>
    <w:p w14:paraId="18D64947" w14:textId="77777777" w:rsidR="003F7AEF" w:rsidRPr="00BB4489" w:rsidRDefault="003F7AEF" w:rsidP="003F7AEF">
      <w:pPr>
        <w:pStyle w:val="Heading2"/>
        <w:spacing w:after="175"/>
        <w:ind w:left="-5"/>
        <w:rPr>
          <w:color w:val="auto"/>
        </w:rPr>
      </w:pPr>
      <w:r w:rsidRPr="00BB4489">
        <w:rPr>
          <w:color w:val="auto"/>
        </w:rPr>
        <w:t xml:space="preserve">Personal Qualities &amp; Attributes  </w:t>
      </w:r>
    </w:p>
    <w:p w14:paraId="6FC5E88E" w14:textId="7E103D5E" w:rsidR="003F7AEF" w:rsidRPr="00BB4489" w:rsidRDefault="003F7AEF" w:rsidP="00AC41A2">
      <w:pPr>
        <w:pStyle w:val="ListParagraph"/>
        <w:numPr>
          <w:ilvl w:val="0"/>
          <w:numId w:val="40"/>
        </w:numPr>
        <w:spacing w:after="113" w:line="300" w:lineRule="exact"/>
        <w:rPr>
          <w:rFonts w:cs="Arial"/>
          <w:sz w:val="22"/>
        </w:rPr>
      </w:pPr>
      <w:bookmarkStart w:id="12" w:name="_Hlk144044532"/>
      <w:r w:rsidRPr="00BB4489">
        <w:rPr>
          <w:rFonts w:cs="Arial"/>
          <w:sz w:val="22"/>
        </w:rPr>
        <w:t xml:space="preserve">Able to build and maintain positive working relationships with customers, </w:t>
      </w:r>
      <w:proofErr w:type="gramStart"/>
      <w:r w:rsidRPr="00BB4489">
        <w:rPr>
          <w:rFonts w:cs="Arial"/>
          <w:sz w:val="22"/>
        </w:rPr>
        <w:t>colleagues</w:t>
      </w:r>
      <w:proofErr w:type="gramEnd"/>
      <w:r w:rsidRPr="00BB4489">
        <w:rPr>
          <w:rFonts w:cs="Arial"/>
          <w:sz w:val="22"/>
        </w:rPr>
        <w:t xml:space="preserve"> and external agencie</w:t>
      </w:r>
      <w:r w:rsidR="002524BE" w:rsidRPr="00BB4489">
        <w:rPr>
          <w:rFonts w:cs="Arial"/>
          <w:sz w:val="22"/>
        </w:rPr>
        <w:t xml:space="preserve">s. </w:t>
      </w:r>
    </w:p>
    <w:p w14:paraId="0422CC87" w14:textId="1ED3BE9C" w:rsidR="00701993" w:rsidRPr="00BB4489" w:rsidRDefault="00701993" w:rsidP="00AC41A2">
      <w:pPr>
        <w:pStyle w:val="ListParagraph"/>
        <w:numPr>
          <w:ilvl w:val="0"/>
          <w:numId w:val="40"/>
        </w:numPr>
        <w:spacing w:line="259" w:lineRule="auto"/>
        <w:rPr>
          <w:rFonts w:cs="Arial"/>
          <w:sz w:val="22"/>
        </w:rPr>
      </w:pPr>
      <w:r w:rsidRPr="00BB4489">
        <w:rPr>
          <w:rFonts w:cs="Arial"/>
          <w:sz w:val="22"/>
        </w:rPr>
        <w:t>Ability to provide advice and guidance to colleagues based on professional knowledge and experience</w:t>
      </w:r>
      <w:r w:rsidR="002524BE" w:rsidRPr="00BB4489">
        <w:rPr>
          <w:rFonts w:cs="Arial"/>
          <w:sz w:val="22"/>
        </w:rPr>
        <w:t xml:space="preserve">. </w:t>
      </w:r>
    </w:p>
    <w:p w14:paraId="3B33B254" w14:textId="03EF4163" w:rsidR="003F7AEF" w:rsidRPr="00BB4489" w:rsidRDefault="005A6D1C" w:rsidP="00AC41A2">
      <w:pPr>
        <w:pStyle w:val="ListParagraph"/>
        <w:numPr>
          <w:ilvl w:val="0"/>
          <w:numId w:val="40"/>
        </w:numPr>
        <w:spacing w:after="113" w:line="300" w:lineRule="exact"/>
        <w:rPr>
          <w:rFonts w:cs="Arial"/>
          <w:sz w:val="22"/>
        </w:rPr>
      </w:pPr>
      <w:r>
        <w:rPr>
          <w:rFonts w:cs="Arial"/>
          <w:sz w:val="22"/>
        </w:rPr>
        <w:t>Excellent</w:t>
      </w:r>
      <w:r w:rsidR="003F7AEF" w:rsidRPr="00BB4489">
        <w:rPr>
          <w:rFonts w:cs="Arial"/>
          <w:sz w:val="22"/>
        </w:rPr>
        <w:t xml:space="preserve"> verbal and written communication skills</w:t>
      </w:r>
      <w:r w:rsidR="002524BE" w:rsidRPr="00BB4489">
        <w:rPr>
          <w:rFonts w:cs="Arial"/>
          <w:sz w:val="22"/>
        </w:rPr>
        <w:t xml:space="preserve">. </w:t>
      </w:r>
    </w:p>
    <w:p w14:paraId="494D158F" w14:textId="06734F7A" w:rsidR="003F7AEF" w:rsidRPr="00BB4489" w:rsidRDefault="003F7AEF" w:rsidP="00AC41A2">
      <w:pPr>
        <w:pStyle w:val="ListParagraph"/>
        <w:numPr>
          <w:ilvl w:val="0"/>
          <w:numId w:val="40"/>
        </w:numPr>
        <w:spacing w:after="113" w:line="300" w:lineRule="exact"/>
        <w:rPr>
          <w:rFonts w:cs="Arial"/>
          <w:sz w:val="22"/>
        </w:rPr>
      </w:pPr>
      <w:r w:rsidRPr="00BB4489">
        <w:rPr>
          <w:rFonts w:cs="Arial"/>
          <w:sz w:val="22"/>
        </w:rPr>
        <w:t xml:space="preserve">Ability to understand and explain complex legislation clearly and communicate matters relating to </w:t>
      </w:r>
      <w:r w:rsidR="00107644">
        <w:rPr>
          <w:rFonts w:cs="Arial"/>
          <w:sz w:val="22"/>
        </w:rPr>
        <w:t>leasehold</w:t>
      </w:r>
      <w:r w:rsidRPr="00BB4489">
        <w:rPr>
          <w:rFonts w:cs="Arial"/>
          <w:sz w:val="22"/>
        </w:rPr>
        <w:t xml:space="preserve"> legislation to a varied audience</w:t>
      </w:r>
      <w:r w:rsidR="002524BE" w:rsidRPr="00BB4489">
        <w:rPr>
          <w:rFonts w:cs="Arial"/>
          <w:sz w:val="22"/>
        </w:rPr>
        <w:t xml:space="preserve">. </w:t>
      </w:r>
    </w:p>
    <w:p w14:paraId="2B32CA67" w14:textId="00B9FFCC" w:rsidR="003F7AEF" w:rsidRPr="00BB4489" w:rsidRDefault="003F7AEF" w:rsidP="00AC41A2">
      <w:pPr>
        <w:pStyle w:val="ListParagraph"/>
        <w:numPr>
          <w:ilvl w:val="0"/>
          <w:numId w:val="40"/>
        </w:numPr>
        <w:spacing w:after="113" w:line="300" w:lineRule="exact"/>
        <w:rPr>
          <w:rFonts w:cs="Arial"/>
          <w:sz w:val="22"/>
        </w:rPr>
      </w:pPr>
      <w:r w:rsidRPr="00BB4489">
        <w:rPr>
          <w:rFonts w:cs="Arial"/>
          <w:sz w:val="22"/>
        </w:rPr>
        <w:t xml:space="preserve">Commitment to providing high levels of customer </w:t>
      </w:r>
      <w:r w:rsidR="00E756E5" w:rsidRPr="00BB4489">
        <w:rPr>
          <w:rFonts w:cs="Arial"/>
          <w:sz w:val="22"/>
        </w:rPr>
        <w:t>care</w:t>
      </w:r>
      <w:r w:rsidR="002524BE" w:rsidRPr="00BB4489">
        <w:rPr>
          <w:rFonts w:cs="Arial"/>
          <w:sz w:val="22"/>
        </w:rPr>
        <w:t>.</w:t>
      </w:r>
    </w:p>
    <w:p w14:paraId="568B9860" w14:textId="278C7300" w:rsidR="003F7AEF" w:rsidRPr="00BB4489" w:rsidRDefault="003F7AEF" w:rsidP="00AC41A2">
      <w:pPr>
        <w:pStyle w:val="ListParagraph"/>
        <w:numPr>
          <w:ilvl w:val="0"/>
          <w:numId w:val="40"/>
        </w:numPr>
        <w:spacing w:after="113" w:line="300" w:lineRule="exact"/>
        <w:rPr>
          <w:rFonts w:cs="Arial"/>
          <w:sz w:val="22"/>
        </w:rPr>
      </w:pPr>
      <w:r w:rsidRPr="00BB4489">
        <w:rPr>
          <w:rFonts w:cs="Arial"/>
          <w:sz w:val="22"/>
        </w:rPr>
        <w:t xml:space="preserve">Keen to acquire new skills and </w:t>
      </w:r>
      <w:r w:rsidR="00464E3E" w:rsidRPr="00BB4489">
        <w:rPr>
          <w:rFonts w:cs="Arial"/>
          <w:sz w:val="22"/>
        </w:rPr>
        <w:t>knowledge</w:t>
      </w:r>
      <w:r w:rsidR="002524BE" w:rsidRPr="00BB4489">
        <w:rPr>
          <w:rFonts w:cs="Arial"/>
          <w:sz w:val="22"/>
        </w:rPr>
        <w:t>.</w:t>
      </w:r>
    </w:p>
    <w:p w14:paraId="51D707B5" w14:textId="1768E1FB" w:rsidR="005218E4" w:rsidRPr="00BB4489" w:rsidRDefault="005218E4" w:rsidP="00AC41A2">
      <w:pPr>
        <w:pStyle w:val="ListParagraph"/>
        <w:numPr>
          <w:ilvl w:val="0"/>
          <w:numId w:val="40"/>
        </w:numPr>
        <w:spacing w:after="113" w:line="300" w:lineRule="exact"/>
        <w:rPr>
          <w:rFonts w:cs="Arial"/>
          <w:sz w:val="22"/>
        </w:rPr>
      </w:pPr>
      <w:bookmarkStart w:id="13" w:name="_Hlk144042976"/>
      <w:bookmarkStart w:id="14" w:name="_Hlk143871287"/>
      <w:r w:rsidRPr="00BB4489">
        <w:rPr>
          <w:rFonts w:cs="Arial"/>
          <w:sz w:val="22"/>
        </w:rPr>
        <w:t>Able to manage a large complex workload and remain calm under pressure</w:t>
      </w:r>
      <w:r w:rsidR="002524BE" w:rsidRPr="00BB4489">
        <w:rPr>
          <w:rFonts w:cs="Arial"/>
          <w:sz w:val="22"/>
        </w:rPr>
        <w:t>.</w:t>
      </w:r>
    </w:p>
    <w:p w14:paraId="3B963431" w14:textId="7D16C1BA" w:rsidR="00701993" w:rsidRPr="00BB4489" w:rsidRDefault="00701993" w:rsidP="00AC41A2">
      <w:pPr>
        <w:pStyle w:val="ListParagraph"/>
        <w:numPr>
          <w:ilvl w:val="0"/>
          <w:numId w:val="40"/>
        </w:numPr>
        <w:spacing w:line="259" w:lineRule="auto"/>
        <w:rPr>
          <w:rFonts w:cs="Arial"/>
          <w:sz w:val="22"/>
        </w:rPr>
      </w:pPr>
      <w:bookmarkStart w:id="15" w:name="_Hlk144145769"/>
      <w:r w:rsidRPr="00BB4489">
        <w:rPr>
          <w:rFonts w:cs="Arial"/>
          <w:sz w:val="22"/>
        </w:rPr>
        <w:t xml:space="preserve">Ability to exercise judgment, </w:t>
      </w:r>
      <w:proofErr w:type="gramStart"/>
      <w:r w:rsidRPr="00BB4489">
        <w:rPr>
          <w:rFonts w:cs="Arial"/>
          <w:sz w:val="22"/>
        </w:rPr>
        <w:t>sensitivity</w:t>
      </w:r>
      <w:proofErr w:type="gramEnd"/>
      <w:r w:rsidRPr="00BB4489">
        <w:rPr>
          <w:rFonts w:cs="Arial"/>
          <w:sz w:val="22"/>
        </w:rPr>
        <w:t xml:space="preserve"> and discretion to develop and manage stakeholder relationships and assigned cases</w:t>
      </w:r>
      <w:r w:rsidR="002524BE" w:rsidRPr="00BB4489">
        <w:rPr>
          <w:rFonts w:cs="Arial"/>
          <w:sz w:val="22"/>
        </w:rPr>
        <w:t>.</w:t>
      </w:r>
    </w:p>
    <w:p w14:paraId="50BC62DC" w14:textId="0218345E" w:rsidR="00E32F20" w:rsidRPr="00BB4489" w:rsidRDefault="00E32F20" w:rsidP="00AC41A2">
      <w:pPr>
        <w:pStyle w:val="ListParagraph"/>
        <w:numPr>
          <w:ilvl w:val="0"/>
          <w:numId w:val="40"/>
        </w:numPr>
        <w:spacing w:before="100" w:beforeAutospacing="1" w:after="113" w:afterAutospacing="1" w:line="300" w:lineRule="exact"/>
        <w:rPr>
          <w:sz w:val="22"/>
        </w:rPr>
      </w:pPr>
      <w:bookmarkStart w:id="16" w:name="_Hlk144107908"/>
      <w:bookmarkStart w:id="17" w:name="_Hlk144043153"/>
      <w:bookmarkEnd w:id="13"/>
      <w:bookmarkEnd w:id="15"/>
      <w:r w:rsidRPr="00BB4489">
        <w:rPr>
          <w:rFonts w:eastAsia="Times New Roman" w:cs="Arial"/>
          <w:sz w:val="22"/>
          <w:lang w:eastAsia="en-GB"/>
        </w:rPr>
        <w:t>Ability to negotiate, influence, resolve conflict and deal with contentious issues appropriately and effectively to achieve required outcomes</w:t>
      </w:r>
      <w:r w:rsidR="002524BE" w:rsidRPr="00BB4489">
        <w:rPr>
          <w:rFonts w:eastAsia="Times New Roman" w:cs="Arial"/>
          <w:sz w:val="22"/>
          <w:lang w:eastAsia="en-GB"/>
        </w:rPr>
        <w:t>.</w:t>
      </w:r>
    </w:p>
    <w:bookmarkEnd w:id="16"/>
    <w:p w14:paraId="23E2109A" w14:textId="01F893D4" w:rsidR="009C3CC9" w:rsidRPr="00BB4489" w:rsidRDefault="009C3CC9" w:rsidP="00AC41A2">
      <w:pPr>
        <w:pStyle w:val="ListParagraph"/>
        <w:numPr>
          <w:ilvl w:val="0"/>
          <w:numId w:val="40"/>
        </w:numPr>
        <w:spacing w:before="100" w:beforeAutospacing="1" w:after="100" w:afterAutospacing="1"/>
        <w:rPr>
          <w:rFonts w:eastAsia="Times New Roman" w:cs="Arial"/>
          <w:sz w:val="22"/>
          <w:lang w:eastAsia="en-GB"/>
        </w:rPr>
      </w:pPr>
      <w:r w:rsidRPr="00BB4489">
        <w:rPr>
          <w:rFonts w:eastAsia="Times New Roman" w:cs="Arial"/>
          <w:sz w:val="22"/>
          <w:lang w:eastAsia="en-GB"/>
        </w:rPr>
        <w:lastRenderedPageBreak/>
        <w:t>Ability to analyse and interpret data and use this to plan and deliver required outcomes and improvements</w:t>
      </w:r>
      <w:r w:rsidR="002524BE" w:rsidRPr="00BB4489">
        <w:rPr>
          <w:rFonts w:eastAsia="Times New Roman" w:cs="Arial"/>
          <w:sz w:val="22"/>
          <w:lang w:eastAsia="en-GB"/>
        </w:rPr>
        <w:t>.</w:t>
      </w:r>
    </w:p>
    <w:bookmarkEnd w:id="12"/>
    <w:p w14:paraId="5BFCD4CF" w14:textId="77777777" w:rsidR="009C3CC9" w:rsidRPr="00BB4489" w:rsidRDefault="009C3CC9" w:rsidP="009C3CC9">
      <w:pPr>
        <w:pStyle w:val="ListParagraph"/>
        <w:spacing w:before="100" w:beforeAutospacing="1" w:after="100" w:afterAutospacing="1"/>
        <w:rPr>
          <w:rFonts w:eastAsia="Times New Roman" w:cs="Arial"/>
          <w:sz w:val="22"/>
          <w:lang w:eastAsia="en-GB"/>
        </w:rPr>
      </w:pPr>
    </w:p>
    <w:bookmarkEnd w:id="14"/>
    <w:bookmarkEnd w:id="17"/>
    <w:p w14:paraId="225438C2" w14:textId="77777777" w:rsidR="00464E3E" w:rsidRPr="00BB4489" w:rsidRDefault="00464E3E" w:rsidP="00464E3E">
      <w:pPr>
        <w:pStyle w:val="ListParagraph"/>
        <w:spacing w:after="113" w:line="300" w:lineRule="exact"/>
        <w:ind w:left="0"/>
        <w:rPr>
          <w:rFonts w:cs="Arial"/>
          <w:b/>
          <w:bCs/>
          <w:szCs w:val="24"/>
        </w:rPr>
      </w:pPr>
      <w:r w:rsidRPr="00BB4489">
        <w:rPr>
          <w:rFonts w:cs="Arial"/>
          <w:b/>
          <w:bCs/>
          <w:szCs w:val="24"/>
        </w:rPr>
        <w:t xml:space="preserve">Job requirements </w:t>
      </w:r>
    </w:p>
    <w:p w14:paraId="1412205A" w14:textId="77777777" w:rsidR="00464E3E" w:rsidRPr="00BB4489" w:rsidRDefault="00464E3E" w:rsidP="005218E4">
      <w:pPr>
        <w:pStyle w:val="ListParagraph"/>
        <w:numPr>
          <w:ilvl w:val="0"/>
          <w:numId w:val="34"/>
        </w:numPr>
        <w:spacing w:line="259" w:lineRule="auto"/>
        <w:rPr>
          <w:sz w:val="22"/>
        </w:rPr>
      </w:pPr>
      <w:r w:rsidRPr="00BB4489">
        <w:rPr>
          <w:rFonts w:eastAsia="Arial" w:cs="Arial"/>
          <w:sz w:val="22"/>
        </w:rPr>
        <w:t xml:space="preserve">Must have an appropriate DBS check. </w:t>
      </w:r>
      <w:r w:rsidRPr="00BB4489">
        <w:rPr>
          <w:rFonts w:ascii="Calibri" w:eastAsia="Calibri" w:hAnsi="Calibri" w:cs="Calibri"/>
          <w:sz w:val="22"/>
        </w:rPr>
        <w:t xml:space="preserve"> </w:t>
      </w:r>
    </w:p>
    <w:p w14:paraId="41271EBA" w14:textId="166FE72D" w:rsidR="003F7AEF" w:rsidRPr="00BB4489" w:rsidRDefault="00464E3E" w:rsidP="005218E4">
      <w:pPr>
        <w:pStyle w:val="ListParagraph"/>
        <w:numPr>
          <w:ilvl w:val="0"/>
          <w:numId w:val="34"/>
        </w:numPr>
        <w:spacing w:after="113" w:line="300" w:lineRule="exact"/>
        <w:rPr>
          <w:rFonts w:eastAsia="Arial" w:cs="Arial"/>
          <w:sz w:val="22"/>
        </w:rPr>
      </w:pPr>
      <w:r w:rsidRPr="00BB4489">
        <w:rPr>
          <w:rFonts w:eastAsia="Arial" w:cs="Arial"/>
          <w:sz w:val="22"/>
        </w:rPr>
        <w:t>Must be able to travel, using public or other forms of transport where they are viable, or by holding a valid UK driving licence with access to own or pool car.</w:t>
      </w:r>
    </w:p>
    <w:p w14:paraId="22FA4CA0" w14:textId="78CCB61B" w:rsidR="00672026" w:rsidRPr="003B7747" w:rsidRDefault="00672026" w:rsidP="005218E4">
      <w:pPr>
        <w:pStyle w:val="ListParagraph"/>
        <w:numPr>
          <w:ilvl w:val="0"/>
          <w:numId w:val="34"/>
        </w:numPr>
        <w:spacing w:after="113" w:line="300" w:lineRule="exact"/>
        <w:rPr>
          <w:sz w:val="20"/>
          <w:szCs w:val="20"/>
        </w:rPr>
      </w:pPr>
      <w:r w:rsidRPr="00BB4489">
        <w:rPr>
          <w:rFonts w:eastAsia="Arial" w:cs="Arial"/>
          <w:sz w:val="22"/>
        </w:rPr>
        <w:t>Some work outside of normal working hours ma</w:t>
      </w:r>
      <w:r w:rsidRPr="003B7747">
        <w:rPr>
          <w:rFonts w:eastAsia="Arial" w:cs="Arial"/>
          <w:sz w:val="22"/>
        </w:rPr>
        <w:t xml:space="preserve">y be required. </w:t>
      </w:r>
    </w:p>
    <w:sectPr w:rsidR="00672026" w:rsidRPr="003B7747" w:rsidSect="007B317C">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49595" w14:textId="77777777" w:rsidR="007B317C" w:rsidRDefault="007B317C" w:rsidP="00775CBF">
      <w:r>
        <w:separator/>
      </w:r>
    </w:p>
  </w:endnote>
  <w:endnote w:type="continuationSeparator" w:id="0">
    <w:p w14:paraId="0EDEFED5" w14:textId="77777777" w:rsidR="007B317C" w:rsidRDefault="007B317C" w:rsidP="0077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C1C84" w14:textId="77777777" w:rsidR="00775CBF" w:rsidRPr="00775CBF" w:rsidRDefault="00775CBF" w:rsidP="00775CBF">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B9E94" w14:textId="77777777" w:rsidR="007B317C" w:rsidRDefault="007B317C" w:rsidP="00775CBF">
      <w:r>
        <w:separator/>
      </w:r>
    </w:p>
  </w:footnote>
  <w:footnote w:type="continuationSeparator" w:id="0">
    <w:p w14:paraId="76DCD07D" w14:textId="77777777" w:rsidR="007B317C" w:rsidRDefault="007B317C" w:rsidP="00775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505FD"/>
    <w:multiLevelType w:val="hybridMultilevel"/>
    <w:tmpl w:val="E584B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B4D16"/>
    <w:multiLevelType w:val="hybridMultilevel"/>
    <w:tmpl w:val="365C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D546E"/>
    <w:multiLevelType w:val="hybridMultilevel"/>
    <w:tmpl w:val="8B3AB504"/>
    <w:lvl w:ilvl="0" w:tplc="E7902B3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1AA24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52617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1631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B0B27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DC69A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48A1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82225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1C559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F15242"/>
    <w:multiLevelType w:val="hybridMultilevel"/>
    <w:tmpl w:val="00483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75F5F"/>
    <w:multiLevelType w:val="hybridMultilevel"/>
    <w:tmpl w:val="BB484524"/>
    <w:lvl w:ilvl="0" w:tplc="0809000F">
      <w:start w:val="1"/>
      <w:numFmt w:val="decimal"/>
      <w:lvlText w:val="%1."/>
      <w:lvlJc w:val="left"/>
      <w:pPr>
        <w:ind w:left="720" w:hanging="360"/>
      </w:pPr>
      <w:rPr>
        <w:rFonts w:hint="default"/>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1246BC"/>
    <w:multiLevelType w:val="hybridMultilevel"/>
    <w:tmpl w:val="CDCA5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74EE9"/>
    <w:multiLevelType w:val="hybridMultilevel"/>
    <w:tmpl w:val="05B42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E2613"/>
    <w:multiLevelType w:val="hybridMultilevel"/>
    <w:tmpl w:val="E53609FC"/>
    <w:lvl w:ilvl="0" w:tplc="F148DF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EF26B7"/>
    <w:multiLevelType w:val="hybridMultilevel"/>
    <w:tmpl w:val="8294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3B7762"/>
    <w:multiLevelType w:val="hybridMultilevel"/>
    <w:tmpl w:val="3A60DDC4"/>
    <w:lvl w:ilvl="0" w:tplc="08090001">
      <w:start w:val="1"/>
      <w:numFmt w:val="bullet"/>
      <w:lvlText w:val=""/>
      <w:lvlJc w:val="left"/>
      <w:pPr>
        <w:ind w:left="4188"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52036D"/>
    <w:multiLevelType w:val="hybridMultilevel"/>
    <w:tmpl w:val="356A9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64EAA"/>
    <w:multiLevelType w:val="hybridMultilevel"/>
    <w:tmpl w:val="0E6CAEB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5A6FA7"/>
    <w:multiLevelType w:val="hybridMultilevel"/>
    <w:tmpl w:val="5762AD1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A8D2E65"/>
    <w:multiLevelType w:val="hybridMultilevel"/>
    <w:tmpl w:val="0ED41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0D2E72"/>
    <w:multiLevelType w:val="hybridMultilevel"/>
    <w:tmpl w:val="2D14A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A07DA9"/>
    <w:multiLevelType w:val="hybridMultilevel"/>
    <w:tmpl w:val="1CDA5D5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2EBA509A"/>
    <w:multiLevelType w:val="hybridMultilevel"/>
    <w:tmpl w:val="EE6A1E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40370D"/>
    <w:multiLevelType w:val="hybridMultilevel"/>
    <w:tmpl w:val="56E60CE0"/>
    <w:lvl w:ilvl="0" w:tplc="4664DB84">
      <w:start w:val="1"/>
      <w:numFmt w:val="bullet"/>
      <w:lvlText w:val="•"/>
      <w:lvlJc w:val="left"/>
      <w:pPr>
        <w:tabs>
          <w:tab w:val="num" w:pos="720"/>
        </w:tabs>
        <w:ind w:left="720" w:hanging="360"/>
      </w:pPr>
      <w:rPr>
        <w:rFonts w:ascii="Arial" w:hAnsi="Arial" w:hint="default"/>
      </w:rPr>
    </w:lvl>
    <w:lvl w:ilvl="1" w:tplc="17F4413E" w:tentative="1">
      <w:start w:val="1"/>
      <w:numFmt w:val="bullet"/>
      <w:lvlText w:val="•"/>
      <w:lvlJc w:val="left"/>
      <w:pPr>
        <w:tabs>
          <w:tab w:val="num" w:pos="1440"/>
        </w:tabs>
        <w:ind w:left="1440" w:hanging="360"/>
      </w:pPr>
      <w:rPr>
        <w:rFonts w:ascii="Arial" w:hAnsi="Arial" w:hint="default"/>
      </w:rPr>
    </w:lvl>
    <w:lvl w:ilvl="2" w:tplc="7870C556" w:tentative="1">
      <w:start w:val="1"/>
      <w:numFmt w:val="bullet"/>
      <w:lvlText w:val="•"/>
      <w:lvlJc w:val="left"/>
      <w:pPr>
        <w:tabs>
          <w:tab w:val="num" w:pos="2160"/>
        </w:tabs>
        <w:ind w:left="2160" w:hanging="360"/>
      </w:pPr>
      <w:rPr>
        <w:rFonts w:ascii="Arial" w:hAnsi="Arial" w:hint="default"/>
      </w:rPr>
    </w:lvl>
    <w:lvl w:ilvl="3" w:tplc="1B34FD8C" w:tentative="1">
      <w:start w:val="1"/>
      <w:numFmt w:val="bullet"/>
      <w:lvlText w:val="•"/>
      <w:lvlJc w:val="left"/>
      <w:pPr>
        <w:tabs>
          <w:tab w:val="num" w:pos="2880"/>
        </w:tabs>
        <w:ind w:left="2880" w:hanging="360"/>
      </w:pPr>
      <w:rPr>
        <w:rFonts w:ascii="Arial" w:hAnsi="Arial" w:hint="default"/>
      </w:rPr>
    </w:lvl>
    <w:lvl w:ilvl="4" w:tplc="8BDAD50E" w:tentative="1">
      <w:start w:val="1"/>
      <w:numFmt w:val="bullet"/>
      <w:lvlText w:val="•"/>
      <w:lvlJc w:val="left"/>
      <w:pPr>
        <w:tabs>
          <w:tab w:val="num" w:pos="3600"/>
        </w:tabs>
        <w:ind w:left="3600" w:hanging="360"/>
      </w:pPr>
      <w:rPr>
        <w:rFonts w:ascii="Arial" w:hAnsi="Arial" w:hint="default"/>
      </w:rPr>
    </w:lvl>
    <w:lvl w:ilvl="5" w:tplc="3A649170" w:tentative="1">
      <w:start w:val="1"/>
      <w:numFmt w:val="bullet"/>
      <w:lvlText w:val="•"/>
      <w:lvlJc w:val="left"/>
      <w:pPr>
        <w:tabs>
          <w:tab w:val="num" w:pos="4320"/>
        </w:tabs>
        <w:ind w:left="4320" w:hanging="360"/>
      </w:pPr>
      <w:rPr>
        <w:rFonts w:ascii="Arial" w:hAnsi="Arial" w:hint="default"/>
      </w:rPr>
    </w:lvl>
    <w:lvl w:ilvl="6" w:tplc="03E26460" w:tentative="1">
      <w:start w:val="1"/>
      <w:numFmt w:val="bullet"/>
      <w:lvlText w:val="•"/>
      <w:lvlJc w:val="left"/>
      <w:pPr>
        <w:tabs>
          <w:tab w:val="num" w:pos="5040"/>
        </w:tabs>
        <w:ind w:left="5040" w:hanging="360"/>
      </w:pPr>
      <w:rPr>
        <w:rFonts w:ascii="Arial" w:hAnsi="Arial" w:hint="default"/>
      </w:rPr>
    </w:lvl>
    <w:lvl w:ilvl="7" w:tplc="30601D26" w:tentative="1">
      <w:start w:val="1"/>
      <w:numFmt w:val="bullet"/>
      <w:lvlText w:val="•"/>
      <w:lvlJc w:val="left"/>
      <w:pPr>
        <w:tabs>
          <w:tab w:val="num" w:pos="5760"/>
        </w:tabs>
        <w:ind w:left="5760" w:hanging="360"/>
      </w:pPr>
      <w:rPr>
        <w:rFonts w:ascii="Arial" w:hAnsi="Arial" w:hint="default"/>
      </w:rPr>
    </w:lvl>
    <w:lvl w:ilvl="8" w:tplc="A78C3AF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46E0C02"/>
    <w:multiLevelType w:val="hybridMultilevel"/>
    <w:tmpl w:val="1B2A91FC"/>
    <w:lvl w:ilvl="0" w:tplc="FFFFFFFF">
      <w:start w:val="1"/>
      <w:numFmt w:val="decimal"/>
      <w:lvlText w:val="%1."/>
      <w:lvlJc w:val="left"/>
      <w:pPr>
        <w:ind w:left="720" w:hanging="360"/>
      </w:pPr>
      <w:rPr>
        <w:rFonts w:hint="default"/>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47E0984"/>
    <w:multiLevelType w:val="hybridMultilevel"/>
    <w:tmpl w:val="8E1C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C82B1B"/>
    <w:multiLevelType w:val="hybridMultilevel"/>
    <w:tmpl w:val="EDD6A8F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5" w15:restartNumberingAfterBreak="0">
    <w:nsid w:val="43317416"/>
    <w:multiLevelType w:val="hybridMultilevel"/>
    <w:tmpl w:val="445CD1D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8A172F"/>
    <w:multiLevelType w:val="hybridMultilevel"/>
    <w:tmpl w:val="0518ED4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D2803A0"/>
    <w:multiLevelType w:val="hybridMultilevel"/>
    <w:tmpl w:val="90B2817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9" w15:restartNumberingAfterBreak="0">
    <w:nsid w:val="5F4D6A2C"/>
    <w:multiLevelType w:val="hybridMultilevel"/>
    <w:tmpl w:val="2F7286BE"/>
    <w:lvl w:ilvl="0" w:tplc="8E888B98">
      <w:start w:val="1"/>
      <w:numFmt w:val="decimal"/>
      <w:lvlText w:val="%1."/>
      <w:lvlJc w:val="left"/>
      <w:pPr>
        <w:ind w:left="360" w:hanging="360"/>
      </w:pPr>
      <w:rPr>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35A4BB1"/>
    <w:multiLevelType w:val="hybridMultilevel"/>
    <w:tmpl w:val="31B4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477FDB"/>
    <w:multiLevelType w:val="hybridMultilevel"/>
    <w:tmpl w:val="7A163782"/>
    <w:lvl w:ilvl="0" w:tplc="CEE260BC">
      <w:start w:val="1"/>
      <w:numFmt w:val="bullet"/>
      <w:lvlText w:val="•"/>
      <w:lvlJc w:val="left"/>
      <w:pPr>
        <w:tabs>
          <w:tab w:val="num" w:pos="720"/>
        </w:tabs>
        <w:ind w:left="720" w:hanging="360"/>
      </w:pPr>
      <w:rPr>
        <w:rFonts w:ascii="Arial" w:hAnsi="Arial" w:hint="default"/>
      </w:rPr>
    </w:lvl>
    <w:lvl w:ilvl="1" w:tplc="684EE4D6" w:tentative="1">
      <w:start w:val="1"/>
      <w:numFmt w:val="bullet"/>
      <w:lvlText w:val="•"/>
      <w:lvlJc w:val="left"/>
      <w:pPr>
        <w:tabs>
          <w:tab w:val="num" w:pos="1440"/>
        </w:tabs>
        <w:ind w:left="1440" w:hanging="360"/>
      </w:pPr>
      <w:rPr>
        <w:rFonts w:ascii="Arial" w:hAnsi="Arial" w:hint="default"/>
      </w:rPr>
    </w:lvl>
    <w:lvl w:ilvl="2" w:tplc="7A92AC60" w:tentative="1">
      <w:start w:val="1"/>
      <w:numFmt w:val="bullet"/>
      <w:lvlText w:val="•"/>
      <w:lvlJc w:val="left"/>
      <w:pPr>
        <w:tabs>
          <w:tab w:val="num" w:pos="2160"/>
        </w:tabs>
        <w:ind w:left="2160" w:hanging="360"/>
      </w:pPr>
      <w:rPr>
        <w:rFonts w:ascii="Arial" w:hAnsi="Arial" w:hint="default"/>
      </w:rPr>
    </w:lvl>
    <w:lvl w:ilvl="3" w:tplc="8A8EF066" w:tentative="1">
      <w:start w:val="1"/>
      <w:numFmt w:val="bullet"/>
      <w:lvlText w:val="•"/>
      <w:lvlJc w:val="left"/>
      <w:pPr>
        <w:tabs>
          <w:tab w:val="num" w:pos="2880"/>
        </w:tabs>
        <w:ind w:left="2880" w:hanging="360"/>
      </w:pPr>
      <w:rPr>
        <w:rFonts w:ascii="Arial" w:hAnsi="Arial" w:hint="default"/>
      </w:rPr>
    </w:lvl>
    <w:lvl w:ilvl="4" w:tplc="0AA808BC" w:tentative="1">
      <w:start w:val="1"/>
      <w:numFmt w:val="bullet"/>
      <w:lvlText w:val="•"/>
      <w:lvlJc w:val="left"/>
      <w:pPr>
        <w:tabs>
          <w:tab w:val="num" w:pos="3600"/>
        </w:tabs>
        <w:ind w:left="3600" w:hanging="360"/>
      </w:pPr>
      <w:rPr>
        <w:rFonts w:ascii="Arial" w:hAnsi="Arial" w:hint="default"/>
      </w:rPr>
    </w:lvl>
    <w:lvl w:ilvl="5" w:tplc="4E36BE0C" w:tentative="1">
      <w:start w:val="1"/>
      <w:numFmt w:val="bullet"/>
      <w:lvlText w:val="•"/>
      <w:lvlJc w:val="left"/>
      <w:pPr>
        <w:tabs>
          <w:tab w:val="num" w:pos="4320"/>
        </w:tabs>
        <w:ind w:left="4320" w:hanging="360"/>
      </w:pPr>
      <w:rPr>
        <w:rFonts w:ascii="Arial" w:hAnsi="Arial" w:hint="default"/>
      </w:rPr>
    </w:lvl>
    <w:lvl w:ilvl="6" w:tplc="4A6C82C6" w:tentative="1">
      <w:start w:val="1"/>
      <w:numFmt w:val="bullet"/>
      <w:lvlText w:val="•"/>
      <w:lvlJc w:val="left"/>
      <w:pPr>
        <w:tabs>
          <w:tab w:val="num" w:pos="5040"/>
        </w:tabs>
        <w:ind w:left="5040" w:hanging="360"/>
      </w:pPr>
      <w:rPr>
        <w:rFonts w:ascii="Arial" w:hAnsi="Arial" w:hint="default"/>
      </w:rPr>
    </w:lvl>
    <w:lvl w:ilvl="7" w:tplc="47EE0BAE" w:tentative="1">
      <w:start w:val="1"/>
      <w:numFmt w:val="bullet"/>
      <w:lvlText w:val="•"/>
      <w:lvlJc w:val="left"/>
      <w:pPr>
        <w:tabs>
          <w:tab w:val="num" w:pos="5760"/>
        </w:tabs>
        <w:ind w:left="5760" w:hanging="360"/>
      </w:pPr>
      <w:rPr>
        <w:rFonts w:ascii="Arial" w:hAnsi="Arial" w:hint="default"/>
      </w:rPr>
    </w:lvl>
    <w:lvl w:ilvl="8" w:tplc="7E9E072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BCE1A3B"/>
    <w:multiLevelType w:val="hybridMultilevel"/>
    <w:tmpl w:val="E2C4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895D38"/>
    <w:multiLevelType w:val="hybridMultilevel"/>
    <w:tmpl w:val="EE2E0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9A54BB"/>
    <w:multiLevelType w:val="multilevel"/>
    <w:tmpl w:val="7F685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0B5D66"/>
    <w:multiLevelType w:val="hybridMultilevel"/>
    <w:tmpl w:val="DDC67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1A35EE"/>
    <w:multiLevelType w:val="hybridMultilevel"/>
    <w:tmpl w:val="351A99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27984609">
    <w:abstractNumId w:val="11"/>
  </w:num>
  <w:num w:numId="2" w16cid:durableId="1740984102">
    <w:abstractNumId w:val="13"/>
  </w:num>
  <w:num w:numId="3" w16cid:durableId="1454404601">
    <w:abstractNumId w:val="19"/>
  </w:num>
  <w:num w:numId="4" w16cid:durableId="970133668">
    <w:abstractNumId w:val="26"/>
  </w:num>
  <w:num w:numId="5" w16cid:durableId="516964773">
    <w:abstractNumId w:val="24"/>
  </w:num>
  <w:num w:numId="6" w16cid:durableId="70857058">
    <w:abstractNumId w:val="32"/>
  </w:num>
  <w:num w:numId="7" w16cid:durableId="1281298703">
    <w:abstractNumId w:val="34"/>
  </w:num>
  <w:num w:numId="8" w16cid:durableId="1922450401">
    <w:abstractNumId w:val="22"/>
  </w:num>
  <w:num w:numId="9" w16cid:durableId="911542591">
    <w:abstractNumId w:val="35"/>
  </w:num>
  <w:num w:numId="10" w16cid:durableId="1596481360">
    <w:abstractNumId w:val="8"/>
  </w:num>
  <w:num w:numId="11" w16cid:durableId="707607050">
    <w:abstractNumId w:val="24"/>
  </w:num>
  <w:num w:numId="12" w16cid:durableId="1895581073">
    <w:abstractNumId w:val="16"/>
  </w:num>
  <w:num w:numId="13" w16cid:durableId="351801610">
    <w:abstractNumId w:val="15"/>
  </w:num>
  <w:num w:numId="14" w16cid:durableId="1992755234">
    <w:abstractNumId w:val="9"/>
  </w:num>
  <w:num w:numId="15" w16cid:durableId="831876167">
    <w:abstractNumId w:val="24"/>
  </w:num>
  <w:num w:numId="16" w16cid:durableId="103623631">
    <w:abstractNumId w:val="17"/>
  </w:num>
  <w:num w:numId="17" w16cid:durableId="363791538">
    <w:abstractNumId w:val="28"/>
  </w:num>
  <w:num w:numId="18" w16cid:durableId="674264047">
    <w:abstractNumId w:val="1"/>
  </w:num>
  <w:num w:numId="19" w16cid:durableId="1746218574">
    <w:abstractNumId w:val="23"/>
  </w:num>
  <w:num w:numId="20" w16cid:durableId="1818763826">
    <w:abstractNumId w:val="7"/>
  </w:num>
  <w:num w:numId="21" w16cid:durableId="1263953435">
    <w:abstractNumId w:val="31"/>
  </w:num>
  <w:num w:numId="22" w16cid:durableId="1234509788">
    <w:abstractNumId w:val="12"/>
  </w:num>
  <w:num w:numId="23" w16cid:durableId="1426804572">
    <w:abstractNumId w:val="10"/>
  </w:num>
  <w:num w:numId="24" w16cid:durableId="16867816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66000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2030107">
    <w:abstractNumId w:val="20"/>
  </w:num>
  <w:num w:numId="27" w16cid:durableId="390734195">
    <w:abstractNumId w:val="29"/>
  </w:num>
  <w:num w:numId="28" w16cid:durableId="346952044">
    <w:abstractNumId w:val="5"/>
  </w:num>
  <w:num w:numId="29" w16cid:durableId="1942447877">
    <w:abstractNumId w:val="0"/>
  </w:num>
  <w:num w:numId="30" w16cid:durableId="1777099081">
    <w:abstractNumId w:val="5"/>
  </w:num>
  <w:num w:numId="31" w16cid:durableId="1169057615">
    <w:abstractNumId w:val="2"/>
  </w:num>
  <w:num w:numId="32" w16cid:durableId="909272266">
    <w:abstractNumId w:val="33"/>
  </w:num>
  <w:num w:numId="33" w16cid:durableId="1449079057">
    <w:abstractNumId w:val="3"/>
  </w:num>
  <w:num w:numId="34" w16cid:durableId="2023125538">
    <w:abstractNumId w:val="30"/>
  </w:num>
  <w:num w:numId="35" w16cid:durableId="1661304249">
    <w:abstractNumId w:val="18"/>
  </w:num>
  <w:num w:numId="36" w16cid:durableId="628246863">
    <w:abstractNumId w:val="14"/>
  </w:num>
  <w:num w:numId="37" w16cid:durableId="317198153">
    <w:abstractNumId w:val="4"/>
  </w:num>
  <w:num w:numId="38" w16cid:durableId="1572042155">
    <w:abstractNumId w:val="21"/>
  </w:num>
  <w:num w:numId="39" w16cid:durableId="340282706">
    <w:abstractNumId w:val="27"/>
  </w:num>
  <w:num w:numId="40" w16cid:durableId="1047602866">
    <w:abstractNumId w:val="25"/>
  </w:num>
  <w:num w:numId="41" w16cid:durableId="245576347">
    <w:abstractNumId w:val="6"/>
  </w:num>
  <w:num w:numId="42" w16cid:durableId="212645743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00D11"/>
    <w:rsid w:val="000022E9"/>
    <w:rsid w:val="0001145A"/>
    <w:rsid w:val="00020773"/>
    <w:rsid w:val="00021E51"/>
    <w:rsid w:val="000613AA"/>
    <w:rsid w:val="00062255"/>
    <w:rsid w:val="00080B6A"/>
    <w:rsid w:val="00081481"/>
    <w:rsid w:val="000873CD"/>
    <w:rsid w:val="000913D0"/>
    <w:rsid w:val="000932D4"/>
    <w:rsid w:val="00093808"/>
    <w:rsid w:val="000A32FB"/>
    <w:rsid w:val="000A7912"/>
    <w:rsid w:val="000B658D"/>
    <w:rsid w:val="000C44A5"/>
    <w:rsid w:val="000C4F7D"/>
    <w:rsid w:val="000C60B3"/>
    <w:rsid w:val="000D2634"/>
    <w:rsid w:val="000E4CB6"/>
    <w:rsid w:val="001002A2"/>
    <w:rsid w:val="00107644"/>
    <w:rsid w:val="00115D28"/>
    <w:rsid w:val="0013231B"/>
    <w:rsid w:val="00132EBD"/>
    <w:rsid w:val="00153EB6"/>
    <w:rsid w:val="00160476"/>
    <w:rsid w:val="00165D97"/>
    <w:rsid w:val="00176621"/>
    <w:rsid w:val="00180051"/>
    <w:rsid w:val="00182FCB"/>
    <w:rsid w:val="001966F6"/>
    <w:rsid w:val="001B1CEC"/>
    <w:rsid w:val="001D4682"/>
    <w:rsid w:val="001D5DFD"/>
    <w:rsid w:val="001F7C91"/>
    <w:rsid w:val="00201998"/>
    <w:rsid w:val="00201B14"/>
    <w:rsid w:val="0020386D"/>
    <w:rsid w:val="00206861"/>
    <w:rsid w:val="00217E55"/>
    <w:rsid w:val="00227C93"/>
    <w:rsid w:val="00230CA0"/>
    <w:rsid w:val="00247700"/>
    <w:rsid w:val="002524BE"/>
    <w:rsid w:val="002545FB"/>
    <w:rsid w:val="00261279"/>
    <w:rsid w:val="00261ED9"/>
    <w:rsid w:val="00267880"/>
    <w:rsid w:val="0027137C"/>
    <w:rsid w:val="0028191A"/>
    <w:rsid w:val="002A3B04"/>
    <w:rsid w:val="002A7B7D"/>
    <w:rsid w:val="002B5B5E"/>
    <w:rsid w:val="002C500B"/>
    <w:rsid w:val="002C732A"/>
    <w:rsid w:val="002D1154"/>
    <w:rsid w:val="002D715A"/>
    <w:rsid w:val="002E070C"/>
    <w:rsid w:val="002E6C40"/>
    <w:rsid w:val="002E703F"/>
    <w:rsid w:val="002F11C4"/>
    <w:rsid w:val="002F1996"/>
    <w:rsid w:val="002F1BEB"/>
    <w:rsid w:val="002F1C73"/>
    <w:rsid w:val="002F33D7"/>
    <w:rsid w:val="00307F1C"/>
    <w:rsid w:val="00334355"/>
    <w:rsid w:val="0033516D"/>
    <w:rsid w:val="00363C36"/>
    <w:rsid w:val="003664A7"/>
    <w:rsid w:val="003673B6"/>
    <w:rsid w:val="00371CD4"/>
    <w:rsid w:val="00380ED4"/>
    <w:rsid w:val="003835DE"/>
    <w:rsid w:val="0039658E"/>
    <w:rsid w:val="003969DF"/>
    <w:rsid w:val="003A35F0"/>
    <w:rsid w:val="003A50C7"/>
    <w:rsid w:val="003A7FB9"/>
    <w:rsid w:val="003B4AA8"/>
    <w:rsid w:val="003B7747"/>
    <w:rsid w:val="003B7CCB"/>
    <w:rsid w:val="003D1D6A"/>
    <w:rsid w:val="003D3010"/>
    <w:rsid w:val="003D6ADB"/>
    <w:rsid w:val="003F4C03"/>
    <w:rsid w:val="003F627C"/>
    <w:rsid w:val="003F7AEF"/>
    <w:rsid w:val="00401E25"/>
    <w:rsid w:val="004042B8"/>
    <w:rsid w:val="00410273"/>
    <w:rsid w:val="00414CCA"/>
    <w:rsid w:val="00424BA9"/>
    <w:rsid w:val="00433AE4"/>
    <w:rsid w:val="0043447E"/>
    <w:rsid w:val="00442456"/>
    <w:rsid w:val="004515CA"/>
    <w:rsid w:val="00457BF6"/>
    <w:rsid w:val="00464E3E"/>
    <w:rsid w:val="00472E55"/>
    <w:rsid w:val="0048179E"/>
    <w:rsid w:val="00482E80"/>
    <w:rsid w:val="00486B97"/>
    <w:rsid w:val="00493429"/>
    <w:rsid w:val="00497377"/>
    <w:rsid w:val="004B4A81"/>
    <w:rsid w:val="004C6758"/>
    <w:rsid w:val="004D0C32"/>
    <w:rsid w:val="004E22FE"/>
    <w:rsid w:val="004F2D96"/>
    <w:rsid w:val="00505CAA"/>
    <w:rsid w:val="005218E4"/>
    <w:rsid w:val="00531853"/>
    <w:rsid w:val="00540087"/>
    <w:rsid w:val="005467E4"/>
    <w:rsid w:val="00547DD0"/>
    <w:rsid w:val="005572A9"/>
    <w:rsid w:val="0056258F"/>
    <w:rsid w:val="00567E16"/>
    <w:rsid w:val="0058210A"/>
    <w:rsid w:val="0059148F"/>
    <w:rsid w:val="005A6D1C"/>
    <w:rsid w:val="005D2F1A"/>
    <w:rsid w:val="005D707C"/>
    <w:rsid w:val="005E7F63"/>
    <w:rsid w:val="005F4C4F"/>
    <w:rsid w:val="006033F2"/>
    <w:rsid w:val="00610C4E"/>
    <w:rsid w:val="00620671"/>
    <w:rsid w:val="00622C21"/>
    <w:rsid w:val="00626C8C"/>
    <w:rsid w:val="00631838"/>
    <w:rsid w:val="00631EBD"/>
    <w:rsid w:val="006377EB"/>
    <w:rsid w:val="006436D8"/>
    <w:rsid w:val="00654105"/>
    <w:rsid w:val="00654BA6"/>
    <w:rsid w:val="006569F7"/>
    <w:rsid w:val="00657176"/>
    <w:rsid w:val="00661D27"/>
    <w:rsid w:val="006647C1"/>
    <w:rsid w:val="00672026"/>
    <w:rsid w:val="0067281C"/>
    <w:rsid w:val="00672C65"/>
    <w:rsid w:val="006775E3"/>
    <w:rsid w:val="006812A4"/>
    <w:rsid w:val="00692915"/>
    <w:rsid w:val="006A2463"/>
    <w:rsid w:val="006A376D"/>
    <w:rsid w:val="006C5152"/>
    <w:rsid w:val="006C644B"/>
    <w:rsid w:val="006D39B4"/>
    <w:rsid w:val="006E222D"/>
    <w:rsid w:val="006E2589"/>
    <w:rsid w:val="006F0FB7"/>
    <w:rsid w:val="007015DC"/>
    <w:rsid w:val="00701993"/>
    <w:rsid w:val="00702A4C"/>
    <w:rsid w:val="0071002E"/>
    <w:rsid w:val="0072327D"/>
    <w:rsid w:val="007270E6"/>
    <w:rsid w:val="00741084"/>
    <w:rsid w:val="007418C7"/>
    <w:rsid w:val="00741DC0"/>
    <w:rsid w:val="00742167"/>
    <w:rsid w:val="00745444"/>
    <w:rsid w:val="0075029E"/>
    <w:rsid w:val="0076749A"/>
    <w:rsid w:val="00770798"/>
    <w:rsid w:val="007731C3"/>
    <w:rsid w:val="00775CBF"/>
    <w:rsid w:val="007763B1"/>
    <w:rsid w:val="007765DA"/>
    <w:rsid w:val="0078594A"/>
    <w:rsid w:val="00792159"/>
    <w:rsid w:val="007941A6"/>
    <w:rsid w:val="007A3C3F"/>
    <w:rsid w:val="007A75CB"/>
    <w:rsid w:val="007B317C"/>
    <w:rsid w:val="007C1F96"/>
    <w:rsid w:val="007E6187"/>
    <w:rsid w:val="007E7622"/>
    <w:rsid w:val="00816898"/>
    <w:rsid w:val="00821140"/>
    <w:rsid w:val="00836A4E"/>
    <w:rsid w:val="00837EBE"/>
    <w:rsid w:val="00841BE3"/>
    <w:rsid w:val="0084699D"/>
    <w:rsid w:val="00855F5E"/>
    <w:rsid w:val="00862A42"/>
    <w:rsid w:val="00873C1A"/>
    <w:rsid w:val="00874772"/>
    <w:rsid w:val="00876F14"/>
    <w:rsid w:val="00896F90"/>
    <w:rsid w:val="008A28EF"/>
    <w:rsid w:val="008B4829"/>
    <w:rsid w:val="008B610E"/>
    <w:rsid w:val="008C1DFB"/>
    <w:rsid w:val="008D08B2"/>
    <w:rsid w:val="008E08C3"/>
    <w:rsid w:val="008E2166"/>
    <w:rsid w:val="008E282E"/>
    <w:rsid w:val="008F1B33"/>
    <w:rsid w:val="008F2971"/>
    <w:rsid w:val="008F752B"/>
    <w:rsid w:val="0090195C"/>
    <w:rsid w:val="00901BE6"/>
    <w:rsid w:val="009161B9"/>
    <w:rsid w:val="009175D7"/>
    <w:rsid w:val="00933DC5"/>
    <w:rsid w:val="00935AFD"/>
    <w:rsid w:val="00942969"/>
    <w:rsid w:val="009458CE"/>
    <w:rsid w:val="009458D1"/>
    <w:rsid w:val="009555A6"/>
    <w:rsid w:val="0098403C"/>
    <w:rsid w:val="009842DD"/>
    <w:rsid w:val="009875C8"/>
    <w:rsid w:val="009960A7"/>
    <w:rsid w:val="009B2AD4"/>
    <w:rsid w:val="009C3827"/>
    <w:rsid w:val="009C3CC9"/>
    <w:rsid w:val="009D443C"/>
    <w:rsid w:val="009F07FF"/>
    <w:rsid w:val="00A13508"/>
    <w:rsid w:val="00A14AA4"/>
    <w:rsid w:val="00A16595"/>
    <w:rsid w:val="00A24FD3"/>
    <w:rsid w:val="00A2666A"/>
    <w:rsid w:val="00A334C1"/>
    <w:rsid w:val="00A43264"/>
    <w:rsid w:val="00A4566B"/>
    <w:rsid w:val="00A47985"/>
    <w:rsid w:val="00A51B6E"/>
    <w:rsid w:val="00A6301B"/>
    <w:rsid w:val="00A73BA2"/>
    <w:rsid w:val="00A75BB6"/>
    <w:rsid w:val="00A767AF"/>
    <w:rsid w:val="00A8740E"/>
    <w:rsid w:val="00A91E0D"/>
    <w:rsid w:val="00A9457C"/>
    <w:rsid w:val="00AA1017"/>
    <w:rsid w:val="00AA103A"/>
    <w:rsid w:val="00AA32A0"/>
    <w:rsid w:val="00AB408D"/>
    <w:rsid w:val="00AC2E93"/>
    <w:rsid w:val="00AC41A2"/>
    <w:rsid w:val="00AC7E04"/>
    <w:rsid w:val="00B02064"/>
    <w:rsid w:val="00B0438B"/>
    <w:rsid w:val="00B0442B"/>
    <w:rsid w:val="00B06DC5"/>
    <w:rsid w:val="00B14CC0"/>
    <w:rsid w:val="00B22BC5"/>
    <w:rsid w:val="00B32257"/>
    <w:rsid w:val="00B33539"/>
    <w:rsid w:val="00B661FA"/>
    <w:rsid w:val="00B847FC"/>
    <w:rsid w:val="00BB167F"/>
    <w:rsid w:val="00BB4489"/>
    <w:rsid w:val="00BC09D1"/>
    <w:rsid w:val="00BE2754"/>
    <w:rsid w:val="00BF341A"/>
    <w:rsid w:val="00C00383"/>
    <w:rsid w:val="00C04058"/>
    <w:rsid w:val="00C052BB"/>
    <w:rsid w:val="00C14C43"/>
    <w:rsid w:val="00C16315"/>
    <w:rsid w:val="00C257D2"/>
    <w:rsid w:val="00C26D71"/>
    <w:rsid w:val="00C32685"/>
    <w:rsid w:val="00C4021D"/>
    <w:rsid w:val="00C4137E"/>
    <w:rsid w:val="00C53A28"/>
    <w:rsid w:val="00C552FA"/>
    <w:rsid w:val="00C6260E"/>
    <w:rsid w:val="00C6585F"/>
    <w:rsid w:val="00C7035E"/>
    <w:rsid w:val="00C715A3"/>
    <w:rsid w:val="00C7406F"/>
    <w:rsid w:val="00C75222"/>
    <w:rsid w:val="00C81229"/>
    <w:rsid w:val="00C8563B"/>
    <w:rsid w:val="00CA78E4"/>
    <w:rsid w:val="00CB3D7D"/>
    <w:rsid w:val="00CB3FEC"/>
    <w:rsid w:val="00CB549B"/>
    <w:rsid w:val="00CB63D6"/>
    <w:rsid w:val="00CC6B10"/>
    <w:rsid w:val="00CD7CE6"/>
    <w:rsid w:val="00CE2B06"/>
    <w:rsid w:val="00CE3BE0"/>
    <w:rsid w:val="00CF04BA"/>
    <w:rsid w:val="00CF6AB3"/>
    <w:rsid w:val="00CF73DB"/>
    <w:rsid w:val="00D1097B"/>
    <w:rsid w:val="00D22059"/>
    <w:rsid w:val="00D31BF6"/>
    <w:rsid w:val="00D3336A"/>
    <w:rsid w:val="00D33522"/>
    <w:rsid w:val="00D55AD8"/>
    <w:rsid w:val="00D573FD"/>
    <w:rsid w:val="00D6187E"/>
    <w:rsid w:val="00D63051"/>
    <w:rsid w:val="00D92867"/>
    <w:rsid w:val="00D9403D"/>
    <w:rsid w:val="00D94335"/>
    <w:rsid w:val="00D975CF"/>
    <w:rsid w:val="00DA1620"/>
    <w:rsid w:val="00DA3C7D"/>
    <w:rsid w:val="00DC44F8"/>
    <w:rsid w:val="00DD194D"/>
    <w:rsid w:val="00DD550B"/>
    <w:rsid w:val="00E02446"/>
    <w:rsid w:val="00E0760A"/>
    <w:rsid w:val="00E14196"/>
    <w:rsid w:val="00E220BD"/>
    <w:rsid w:val="00E22283"/>
    <w:rsid w:val="00E313BF"/>
    <w:rsid w:val="00E32F20"/>
    <w:rsid w:val="00E3409C"/>
    <w:rsid w:val="00E41198"/>
    <w:rsid w:val="00E43CC5"/>
    <w:rsid w:val="00E4605F"/>
    <w:rsid w:val="00E6295F"/>
    <w:rsid w:val="00E67494"/>
    <w:rsid w:val="00E72B64"/>
    <w:rsid w:val="00E733EB"/>
    <w:rsid w:val="00E756E5"/>
    <w:rsid w:val="00E81A74"/>
    <w:rsid w:val="00E81B3B"/>
    <w:rsid w:val="00E849AC"/>
    <w:rsid w:val="00E86007"/>
    <w:rsid w:val="00E8709A"/>
    <w:rsid w:val="00E87679"/>
    <w:rsid w:val="00E9182A"/>
    <w:rsid w:val="00E9225B"/>
    <w:rsid w:val="00E96DBE"/>
    <w:rsid w:val="00EA57CC"/>
    <w:rsid w:val="00EB0D27"/>
    <w:rsid w:val="00EB0D50"/>
    <w:rsid w:val="00EB6AA4"/>
    <w:rsid w:val="00ED2E65"/>
    <w:rsid w:val="00EE1E64"/>
    <w:rsid w:val="00EF5088"/>
    <w:rsid w:val="00EF5A19"/>
    <w:rsid w:val="00F02D04"/>
    <w:rsid w:val="00F07E37"/>
    <w:rsid w:val="00F13B86"/>
    <w:rsid w:val="00F34C84"/>
    <w:rsid w:val="00F40560"/>
    <w:rsid w:val="00F41BDD"/>
    <w:rsid w:val="00F44F4C"/>
    <w:rsid w:val="00F912D0"/>
    <w:rsid w:val="00FA7281"/>
    <w:rsid w:val="00FB3B67"/>
    <w:rsid w:val="00FC48AD"/>
    <w:rsid w:val="00FC551C"/>
    <w:rsid w:val="00FD387B"/>
    <w:rsid w:val="00FF7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D1C06"/>
  <w15:docId w15:val="{96B6EFBA-B724-475F-835A-F3CF0235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paragraph" w:styleId="Heading2">
    <w:name w:val="heading 2"/>
    <w:next w:val="Normal"/>
    <w:link w:val="Heading2Char"/>
    <w:uiPriority w:val="9"/>
    <w:unhideWhenUsed/>
    <w:qFormat/>
    <w:rsid w:val="003F7AEF"/>
    <w:pPr>
      <w:keepNext/>
      <w:keepLines/>
      <w:spacing w:after="117" w:line="259" w:lineRule="auto"/>
      <w:ind w:left="10" w:hanging="10"/>
      <w:outlineLvl w:val="1"/>
    </w:pPr>
    <w:rPr>
      <w:rFonts w:eastAsia="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775CBF"/>
    <w:pPr>
      <w:tabs>
        <w:tab w:val="center" w:pos="4513"/>
        <w:tab w:val="right" w:pos="9026"/>
      </w:tabs>
    </w:pPr>
  </w:style>
  <w:style w:type="character" w:customStyle="1" w:styleId="HeaderChar">
    <w:name w:val="Header Char"/>
    <w:basedOn w:val="DefaultParagraphFont"/>
    <w:link w:val="Header"/>
    <w:uiPriority w:val="99"/>
    <w:rsid w:val="00775CBF"/>
  </w:style>
  <w:style w:type="paragraph" w:styleId="Footer">
    <w:name w:val="footer"/>
    <w:basedOn w:val="Normal"/>
    <w:link w:val="FooterChar"/>
    <w:unhideWhenUsed/>
    <w:rsid w:val="00775CBF"/>
    <w:pPr>
      <w:tabs>
        <w:tab w:val="center" w:pos="4513"/>
        <w:tab w:val="right" w:pos="9026"/>
      </w:tabs>
    </w:pPr>
  </w:style>
  <w:style w:type="character" w:customStyle="1" w:styleId="FooterChar">
    <w:name w:val="Footer Char"/>
    <w:basedOn w:val="DefaultParagraphFont"/>
    <w:link w:val="Footer"/>
    <w:rsid w:val="00775CBF"/>
  </w:style>
  <w:style w:type="paragraph" w:styleId="NormalWeb">
    <w:name w:val="Normal (Web)"/>
    <w:basedOn w:val="Normal"/>
    <w:uiPriority w:val="99"/>
    <w:unhideWhenUsed/>
    <w:rsid w:val="00206861"/>
    <w:pPr>
      <w:spacing w:before="100" w:beforeAutospacing="1" w:after="100" w:afterAutospacing="1"/>
    </w:pPr>
    <w:rPr>
      <w:rFonts w:ascii="Times New Roman" w:eastAsia="Times New Roman" w:hAnsi="Times New Roman" w:cs="Times New Roman"/>
      <w:szCs w:val="24"/>
      <w:lang w:eastAsia="en-GB"/>
    </w:rPr>
  </w:style>
  <w:style w:type="paragraph" w:styleId="Subtitle">
    <w:name w:val="Subtitle"/>
    <w:basedOn w:val="Normal"/>
    <w:link w:val="SubtitleChar"/>
    <w:qFormat/>
    <w:rsid w:val="005D707C"/>
    <w:pPr>
      <w:jc w:val="center"/>
    </w:pPr>
    <w:rPr>
      <w:rFonts w:eastAsia="Times New Roman" w:cs="Times New Roman"/>
      <w:b/>
      <w:sz w:val="28"/>
      <w:szCs w:val="20"/>
      <w:lang w:val="x-none"/>
    </w:rPr>
  </w:style>
  <w:style w:type="character" w:customStyle="1" w:styleId="SubtitleChar">
    <w:name w:val="Subtitle Char"/>
    <w:basedOn w:val="DefaultParagraphFont"/>
    <w:link w:val="Subtitle"/>
    <w:rsid w:val="005D707C"/>
    <w:rPr>
      <w:rFonts w:eastAsia="Times New Roman" w:cs="Times New Roman"/>
      <w:b/>
      <w:sz w:val="28"/>
      <w:szCs w:val="20"/>
      <w:lang w:val="x-none"/>
    </w:rPr>
  </w:style>
  <w:style w:type="character" w:customStyle="1" w:styleId="Heading2Char">
    <w:name w:val="Heading 2 Char"/>
    <w:basedOn w:val="DefaultParagraphFont"/>
    <w:link w:val="Heading2"/>
    <w:uiPriority w:val="9"/>
    <w:rsid w:val="003F7AEF"/>
    <w:rPr>
      <w:rFonts w:eastAsia="Arial" w:cs="Arial"/>
      <w:b/>
      <w:color w:val="000000"/>
      <w:lang w:eastAsia="en-GB"/>
    </w:rPr>
  </w:style>
  <w:style w:type="paragraph" w:styleId="NoSpacing">
    <w:name w:val="No Spacing"/>
    <w:uiPriority w:val="1"/>
    <w:qFormat/>
    <w:rsid w:val="00610C4E"/>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73195">
      <w:bodyDiv w:val="1"/>
      <w:marLeft w:val="0"/>
      <w:marRight w:val="0"/>
      <w:marTop w:val="0"/>
      <w:marBottom w:val="0"/>
      <w:divBdr>
        <w:top w:val="none" w:sz="0" w:space="0" w:color="auto"/>
        <w:left w:val="none" w:sz="0" w:space="0" w:color="auto"/>
        <w:bottom w:val="none" w:sz="0" w:space="0" w:color="auto"/>
        <w:right w:val="none" w:sz="0" w:space="0" w:color="auto"/>
      </w:divBdr>
    </w:div>
    <w:div w:id="380403458">
      <w:bodyDiv w:val="1"/>
      <w:marLeft w:val="0"/>
      <w:marRight w:val="0"/>
      <w:marTop w:val="0"/>
      <w:marBottom w:val="0"/>
      <w:divBdr>
        <w:top w:val="none" w:sz="0" w:space="0" w:color="auto"/>
        <w:left w:val="none" w:sz="0" w:space="0" w:color="auto"/>
        <w:bottom w:val="none" w:sz="0" w:space="0" w:color="auto"/>
        <w:right w:val="none" w:sz="0" w:space="0" w:color="auto"/>
      </w:divBdr>
    </w:div>
    <w:div w:id="475997086">
      <w:bodyDiv w:val="1"/>
      <w:marLeft w:val="0"/>
      <w:marRight w:val="0"/>
      <w:marTop w:val="0"/>
      <w:marBottom w:val="0"/>
      <w:divBdr>
        <w:top w:val="none" w:sz="0" w:space="0" w:color="auto"/>
        <w:left w:val="none" w:sz="0" w:space="0" w:color="auto"/>
        <w:bottom w:val="none" w:sz="0" w:space="0" w:color="auto"/>
        <w:right w:val="none" w:sz="0" w:space="0" w:color="auto"/>
      </w:divBdr>
    </w:div>
    <w:div w:id="570846181">
      <w:bodyDiv w:val="1"/>
      <w:marLeft w:val="0"/>
      <w:marRight w:val="0"/>
      <w:marTop w:val="0"/>
      <w:marBottom w:val="0"/>
      <w:divBdr>
        <w:top w:val="none" w:sz="0" w:space="0" w:color="auto"/>
        <w:left w:val="none" w:sz="0" w:space="0" w:color="auto"/>
        <w:bottom w:val="none" w:sz="0" w:space="0" w:color="auto"/>
        <w:right w:val="none" w:sz="0" w:space="0" w:color="auto"/>
      </w:divBdr>
      <w:divsChild>
        <w:div w:id="488331310">
          <w:marLeft w:val="446"/>
          <w:marRight w:val="0"/>
          <w:marTop w:val="0"/>
          <w:marBottom w:val="0"/>
          <w:divBdr>
            <w:top w:val="none" w:sz="0" w:space="0" w:color="auto"/>
            <w:left w:val="none" w:sz="0" w:space="0" w:color="auto"/>
            <w:bottom w:val="none" w:sz="0" w:space="0" w:color="auto"/>
            <w:right w:val="none" w:sz="0" w:space="0" w:color="auto"/>
          </w:divBdr>
        </w:div>
        <w:div w:id="1559896553">
          <w:marLeft w:val="446"/>
          <w:marRight w:val="0"/>
          <w:marTop w:val="0"/>
          <w:marBottom w:val="0"/>
          <w:divBdr>
            <w:top w:val="none" w:sz="0" w:space="0" w:color="auto"/>
            <w:left w:val="none" w:sz="0" w:space="0" w:color="auto"/>
            <w:bottom w:val="none" w:sz="0" w:space="0" w:color="auto"/>
            <w:right w:val="none" w:sz="0" w:space="0" w:color="auto"/>
          </w:divBdr>
        </w:div>
        <w:div w:id="1238007664">
          <w:marLeft w:val="446"/>
          <w:marRight w:val="0"/>
          <w:marTop w:val="0"/>
          <w:marBottom w:val="0"/>
          <w:divBdr>
            <w:top w:val="none" w:sz="0" w:space="0" w:color="auto"/>
            <w:left w:val="none" w:sz="0" w:space="0" w:color="auto"/>
            <w:bottom w:val="none" w:sz="0" w:space="0" w:color="auto"/>
            <w:right w:val="none" w:sz="0" w:space="0" w:color="auto"/>
          </w:divBdr>
        </w:div>
      </w:divsChild>
    </w:div>
    <w:div w:id="648554544">
      <w:bodyDiv w:val="1"/>
      <w:marLeft w:val="0"/>
      <w:marRight w:val="0"/>
      <w:marTop w:val="0"/>
      <w:marBottom w:val="0"/>
      <w:divBdr>
        <w:top w:val="none" w:sz="0" w:space="0" w:color="auto"/>
        <w:left w:val="none" w:sz="0" w:space="0" w:color="auto"/>
        <w:bottom w:val="none" w:sz="0" w:space="0" w:color="auto"/>
        <w:right w:val="none" w:sz="0" w:space="0" w:color="auto"/>
      </w:divBdr>
    </w:div>
    <w:div w:id="687217838">
      <w:bodyDiv w:val="1"/>
      <w:marLeft w:val="0"/>
      <w:marRight w:val="0"/>
      <w:marTop w:val="0"/>
      <w:marBottom w:val="0"/>
      <w:divBdr>
        <w:top w:val="none" w:sz="0" w:space="0" w:color="auto"/>
        <w:left w:val="none" w:sz="0" w:space="0" w:color="auto"/>
        <w:bottom w:val="none" w:sz="0" w:space="0" w:color="auto"/>
        <w:right w:val="none" w:sz="0" w:space="0" w:color="auto"/>
      </w:divBdr>
    </w:div>
    <w:div w:id="738139011">
      <w:bodyDiv w:val="1"/>
      <w:marLeft w:val="0"/>
      <w:marRight w:val="0"/>
      <w:marTop w:val="0"/>
      <w:marBottom w:val="0"/>
      <w:divBdr>
        <w:top w:val="none" w:sz="0" w:space="0" w:color="auto"/>
        <w:left w:val="none" w:sz="0" w:space="0" w:color="auto"/>
        <w:bottom w:val="none" w:sz="0" w:space="0" w:color="auto"/>
        <w:right w:val="none" w:sz="0" w:space="0" w:color="auto"/>
      </w:divBdr>
    </w:div>
    <w:div w:id="747312871">
      <w:bodyDiv w:val="1"/>
      <w:marLeft w:val="0"/>
      <w:marRight w:val="0"/>
      <w:marTop w:val="0"/>
      <w:marBottom w:val="0"/>
      <w:divBdr>
        <w:top w:val="none" w:sz="0" w:space="0" w:color="auto"/>
        <w:left w:val="none" w:sz="0" w:space="0" w:color="auto"/>
        <w:bottom w:val="none" w:sz="0" w:space="0" w:color="auto"/>
        <w:right w:val="none" w:sz="0" w:space="0" w:color="auto"/>
      </w:divBdr>
    </w:div>
    <w:div w:id="788158038">
      <w:bodyDiv w:val="1"/>
      <w:marLeft w:val="0"/>
      <w:marRight w:val="0"/>
      <w:marTop w:val="0"/>
      <w:marBottom w:val="0"/>
      <w:divBdr>
        <w:top w:val="none" w:sz="0" w:space="0" w:color="auto"/>
        <w:left w:val="none" w:sz="0" w:space="0" w:color="auto"/>
        <w:bottom w:val="none" w:sz="0" w:space="0" w:color="auto"/>
        <w:right w:val="none" w:sz="0" w:space="0" w:color="auto"/>
      </w:divBdr>
    </w:div>
    <w:div w:id="954943526">
      <w:bodyDiv w:val="1"/>
      <w:marLeft w:val="0"/>
      <w:marRight w:val="0"/>
      <w:marTop w:val="0"/>
      <w:marBottom w:val="0"/>
      <w:divBdr>
        <w:top w:val="none" w:sz="0" w:space="0" w:color="auto"/>
        <w:left w:val="none" w:sz="0" w:space="0" w:color="auto"/>
        <w:bottom w:val="none" w:sz="0" w:space="0" w:color="auto"/>
        <w:right w:val="none" w:sz="0" w:space="0" w:color="auto"/>
      </w:divBdr>
    </w:div>
    <w:div w:id="997029683">
      <w:bodyDiv w:val="1"/>
      <w:marLeft w:val="0"/>
      <w:marRight w:val="0"/>
      <w:marTop w:val="0"/>
      <w:marBottom w:val="0"/>
      <w:divBdr>
        <w:top w:val="none" w:sz="0" w:space="0" w:color="auto"/>
        <w:left w:val="none" w:sz="0" w:space="0" w:color="auto"/>
        <w:bottom w:val="none" w:sz="0" w:space="0" w:color="auto"/>
        <w:right w:val="none" w:sz="0" w:space="0" w:color="auto"/>
      </w:divBdr>
    </w:div>
    <w:div w:id="1289581475">
      <w:bodyDiv w:val="1"/>
      <w:marLeft w:val="0"/>
      <w:marRight w:val="0"/>
      <w:marTop w:val="0"/>
      <w:marBottom w:val="0"/>
      <w:divBdr>
        <w:top w:val="none" w:sz="0" w:space="0" w:color="auto"/>
        <w:left w:val="none" w:sz="0" w:space="0" w:color="auto"/>
        <w:bottom w:val="none" w:sz="0" w:space="0" w:color="auto"/>
        <w:right w:val="none" w:sz="0" w:space="0" w:color="auto"/>
      </w:divBdr>
    </w:div>
    <w:div w:id="1338074668">
      <w:bodyDiv w:val="1"/>
      <w:marLeft w:val="0"/>
      <w:marRight w:val="0"/>
      <w:marTop w:val="0"/>
      <w:marBottom w:val="0"/>
      <w:divBdr>
        <w:top w:val="none" w:sz="0" w:space="0" w:color="auto"/>
        <w:left w:val="none" w:sz="0" w:space="0" w:color="auto"/>
        <w:bottom w:val="none" w:sz="0" w:space="0" w:color="auto"/>
        <w:right w:val="none" w:sz="0" w:space="0" w:color="auto"/>
      </w:divBdr>
    </w:div>
    <w:div w:id="1464271761">
      <w:bodyDiv w:val="1"/>
      <w:marLeft w:val="0"/>
      <w:marRight w:val="0"/>
      <w:marTop w:val="0"/>
      <w:marBottom w:val="0"/>
      <w:divBdr>
        <w:top w:val="none" w:sz="0" w:space="0" w:color="auto"/>
        <w:left w:val="none" w:sz="0" w:space="0" w:color="auto"/>
        <w:bottom w:val="none" w:sz="0" w:space="0" w:color="auto"/>
        <w:right w:val="none" w:sz="0" w:space="0" w:color="auto"/>
      </w:divBdr>
    </w:div>
    <w:div w:id="1503005832">
      <w:bodyDiv w:val="1"/>
      <w:marLeft w:val="0"/>
      <w:marRight w:val="0"/>
      <w:marTop w:val="0"/>
      <w:marBottom w:val="0"/>
      <w:divBdr>
        <w:top w:val="none" w:sz="0" w:space="0" w:color="auto"/>
        <w:left w:val="none" w:sz="0" w:space="0" w:color="auto"/>
        <w:bottom w:val="none" w:sz="0" w:space="0" w:color="auto"/>
        <w:right w:val="none" w:sz="0" w:space="0" w:color="auto"/>
      </w:divBdr>
    </w:div>
    <w:div w:id="1509907351">
      <w:bodyDiv w:val="1"/>
      <w:marLeft w:val="0"/>
      <w:marRight w:val="0"/>
      <w:marTop w:val="0"/>
      <w:marBottom w:val="0"/>
      <w:divBdr>
        <w:top w:val="none" w:sz="0" w:space="0" w:color="auto"/>
        <w:left w:val="none" w:sz="0" w:space="0" w:color="auto"/>
        <w:bottom w:val="none" w:sz="0" w:space="0" w:color="auto"/>
        <w:right w:val="none" w:sz="0" w:space="0" w:color="auto"/>
      </w:divBdr>
    </w:div>
    <w:div w:id="1638756990">
      <w:bodyDiv w:val="1"/>
      <w:marLeft w:val="0"/>
      <w:marRight w:val="0"/>
      <w:marTop w:val="0"/>
      <w:marBottom w:val="0"/>
      <w:divBdr>
        <w:top w:val="none" w:sz="0" w:space="0" w:color="auto"/>
        <w:left w:val="none" w:sz="0" w:space="0" w:color="auto"/>
        <w:bottom w:val="none" w:sz="0" w:space="0" w:color="auto"/>
        <w:right w:val="none" w:sz="0" w:space="0" w:color="auto"/>
      </w:divBdr>
      <w:divsChild>
        <w:div w:id="1952128176">
          <w:marLeft w:val="446"/>
          <w:marRight w:val="0"/>
          <w:marTop w:val="0"/>
          <w:marBottom w:val="0"/>
          <w:divBdr>
            <w:top w:val="none" w:sz="0" w:space="0" w:color="auto"/>
            <w:left w:val="none" w:sz="0" w:space="0" w:color="auto"/>
            <w:bottom w:val="none" w:sz="0" w:space="0" w:color="auto"/>
            <w:right w:val="none" w:sz="0" w:space="0" w:color="auto"/>
          </w:divBdr>
        </w:div>
        <w:div w:id="1216284409">
          <w:marLeft w:val="446"/>
          <w:marRight w:val="0"/>
          <w:marTop w:val="0"/>
          <w:marBottom w:val="0"/>
          <w:divBdr>
            <w:top w:val="none" w:sz="0" w:space="0" w:color="auto"/>
            <w:left w:val="none" w:sz="0" w:space="0" w:color="auto"/>
            <w:bottom w:val="none" w:sz="0" w:space="0" w:color="auto"/>
            <w:right w:val="none" w:sz="0" w:space="0" w:color="auto"/>
          </w:divBdr>
        </w:div>
        <w:div w:id="723598334">
          <w:marLeft w:val="446"/>
          <w:marRight w:val="0"/>
          <w:marTop w:val="0"/>
          <w:marBottom w:val="0"/>
          <w:divBdr>
            <w:top w:val="none" w:sz="0" w:space="0" w:color="auto"/>
            <w:left w:val="none" w:sz="0" w:space="0" w:color="auto"/>
            <w:bottom w:val="none" w:sz="0" w:space="0" w:color="auto"/>
            <w:right w:val="none" w:sz="0" w:space="0" w:color="auto"/>
          </w:divBdr>
        </w:div>
        <w:div w:id="1413891142">
          <w:marLeft w:val="446"/>
          <w:marRight w:val="0"/>
          <w:marTop w:val="0"/>
          <w:marBottom w:val="0"/>
          <w:divBdr>
            <w:top w:val="none" w:sz="0" w:space="0" w:color="auto"/>
            <w:left w:val="none" w:sz="0" w:space="0" w:color="auto"/>
            <w:bottom w:val="none" w:sz="0" w:space="0" w:color="auto"/>
            <w:right w:val="none" w:sz="0" w:space="0" w:color="auto"/>
          </w:divBdr>
        </w:div>
        <w:div w:id="1132484627">
          <w:marLeft w:val="446"/>
          <w:marRight w:val="0"/>
          <w:marTop w:val="0"/>
          <w:marBottom w:val="0"/>
          <w:divBdr>
            <w:top w:val="none" w:sz="0" w:space="0" w:color="auto"/>
            <w:left w:val="none" w:sz="0" w:space="0" w:color="auto"/>
            <w:bottom w:val="none" w:sz="0" w:space="0" w:color="auto"/>
            <w:right w:val="none" w:sz="0" w:space="0" w:color="auto"/>
          </w:divBdr>
        </w:div>
        <w:div w:id="1037895460">
          <w:marLeft w:val="446"/>
          <w:marRight w:val="0"/>
          <w:marTop w:val="0"/>
          <w:marBottom w:val="0"/>
          <w:divBdr>
            <w:top w:val="none" w:sz="0" w:space="0" w:color="auto"/>
            <w:left w:val="none" w:sz="0" w:space="0" w:color="auto"/>
            <w:bottom w:val="none" w:sz="0" w:space="0" w:color="auto"/>
            <w:right w:val="none" w:sz="0" w:space="0" w:color="auto"/>
          </w:divBdr>
        </w:div>
        <w:div w:id="647786671">
          <w:marLeft w:val="446"/>
          <w:marRight w:val="0"/>
          <w:marTop w:val="0"/>
          <w:marBottom w:val="0"/>
          <w:divBdr>
            <w:top w:val="none" w:sz="0" w:space="0" w:color="auto"/>
            <w:left w:val="none" w:sz="0" w:space="0" w:color="auto"/>
            <w:bottom w:val="none" w:sz="0" w:space="0" w:color="auto"/>
            <w:right w:val="none" w:sz="0" w:space="0" w:color="auto"/>
          </w:divBdr>
        </w:div>
        <w:div w:id="231737470">
          <w:marLeft w:val="446"/>
          <w:marRight w:val="0"/>
          <w:marTop w:val="0"/>
          <w:marBottom w:val="0"/>
          <w:divBdr>
            <w:top w:val="none" w:sz="0" w:space="0" w:color="auto"/>
            <w:left w:val="none" w:sz="0" w:space="0" w:color="auto"/>
            <w:bottom w:val="none" w:sz="0" w:space="0" w:color="auto"/>
            <w:right w:val="none" w:sz="0" w:space="0" w:color="auto"/>
          </w:divBdr>
        </w:div>
        <w:div w:id="370809350">
          <w:marLeft w:val="446"/>
          <w:marRight w:val="0"/>
          <w:marTop w:val="0"/>
          <w:marBottom w:val="0"/>
          <w:divBdr>
            <w:top w:val="none" w:sz="0" w:space="0" w:color="auto"/>
            <w:left w:val="none" w:sz="0" w:space="0" w:color="auto"/>
            <w:bottom w:val="none" w:sz="0" w:space="0" w:color="auto"/>
            <w:right w:val="none" w:sz="0" w:space="0" w:color="auto"/>
          </w:divBdr>
        </w:div>
      </w:divsChild>
    </w:div>
    <w:div w:id="1732272166">
      <w:bodyDiv w:val="1"/>
      <w:marLeft w:val="0"/>
      <w:marRight w:val="0"/>
      <w:marTop w:val="0"/>
      <w:marBottom w:val="0"/>
      <w:divBdr>
        <w:top w:val="none" w:sz="0" w:space="0" w:color="auto"/>
        <w:left w:val="none" w:sz="0" w:space="0" w:color="auto"/>
        <w:bottom w:val="none" w:sz="0" w:space="0" w:color="auto"/>
        <w:right w:val="none" w:sz="0" w:space="0" w:color="auto"/>
      </w:divBdr>
    </w:div>
    <w:div w:id="1793472154">
      <w:bodyDiv w:val="1"/>
      <w:marLeft w:val="0"/>
      <w:marRight w:val="0"/>
      <w:marTop w:val="0"/>
      <w:marBottom w:val="0"/>
      <w:divBdr>
        <w:top w:val="none" w:sz="0" w:space="0" w:color="auto"/>
        <w:left w:val="none" w:sz="0" w:space="0" w:color="auto"/>
        <w:bottom w:val="none" w:sz="0" w:space="0" w:color="auto"/>
        <w:right w:val="none" w:sz="0" w:space="0" w:color="auto"/>
      </w:divBdr>
    </w:div>
    <w:div w:id="1800565327">
      <w:bodyDiv w:val="1"/>
      <w:marLeft w:val="0"/>
      <w:marRight w:val="0"/>
      <w:marTop w:val="0"/>
      <w:marBottom w:val="0"/>
      <w:divBdr>
        <w:top w:val="none" w:sz="0" w:space="0" w:color="auto"/>
        <w:left w:val="none" w:sz="0" w:space="0" w:color="auto"/>
        <w:bottom w:val="none" w:sz="0" w:space="0" w:color="auto"/>
        <w:right w:val="none" w:sz="0" w:space="0" w:color="auto"/>
      </w:divBdr>
    </w:div>
    <w:div w:id="1858344042">
      <w:bodyDiv w:val="1"/>
      <w:marLeft w:val="0"/>
      <w:marRight w:val="0"/>
      <w:marTop w:val="0"/>
      <w:marBottom w:val="0"/>
      <w:divBdr>
        <w:top w:val="none" w:sz="0" w:space="0" w:color="auto"/>
        <w:left w:val="none" w:sz="0" w:space="0" w:color="auto"/>
        <w:bottom w:val="none" w:sz="0" w:space="0" w:color="auto"/>
        <w:right w:val="none" w:sz="0" w:space="0" w:color="auto"/>
      </w:divBdr>
    </w:div>
    <w:div w:id="1924993093">
      <w:bodyDiv w:val="1"/>
      <w:marLeft w:val="0"/>
      <w:marRight w:val="0"/>
      <w:marTop w:val="0"/>
      <w:marBottom w:val="0"/>
      <w:divBdr>
        <w:top w:val="none" w:sz="0" w:space="0" w:color="auto"/>
        <w:left w:val="none" w:sz="0" w:space="0" w:color="auto"/>
        <w:bottom w:val="none" w:sz="0" w:space="0" w:color="auto"/>
        <w:right w:val="none" w:sz="0" w:space="0" w:color="auto"/>
      </w:divBdr>
    </w:div>
    <w:div w:id="1936087672">
      <w:bodyDiv w:val="1"/>
      <w:marLeft w:val="0"/>
      <w:marRight w:val="0"/>
      <w:marTop w:val="0"/>
      <w:marBottom w:val="0"/>
      <w:divBdr>
        <w:top w:val="none" w:sz="0" w:space="0" w:color="auto"/>
        <w:left w:val="none" w:sz="0" w:space="0" w:color="auto"/>
        <w:bottom w:val="none" w:sz="0" w:space="0" w:color="auto"/>
        <w:right w:val="none" w:sz="0" w:space="0" w:color="auto"/>
      </w:divBdr>
    </w:div>
    <w:div w:id="2045325781">
      <w:bodyDiv w:val="1"/>
      <w:marLeft w:val="0"/>
      <w:marRight w:val="0"/>
      <w:marTop w:val="0"/>
      <w:marBottom w:val="0"/>
      <w:divBdr>
        <w:top w:val="none" w:sz="0" w:space="0" w:color="auto"/>
        <w:left w:val="none" w:sz="0" w:space="0" w:color="auto"/>
        <w:bottom w:val="none" w:sz="0" w:space="0" w:color="auto"/>
        <w:right w:val="none" w:sz="0" w:space="0" w:color="auto"/>
      </w:divBdr>
    </w:div>
    <w:div w:id="206059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0ffb5c-4933-491c-a981-048965a3f83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95657CF358274889745E5252F58FF3" ma:contentTypeVersion="12" ma:contentTypeDescription="Create a new document." ma:contentTypeScope="" ma:versionID="14ac6139cf4821d5329e5acd8553c6f8">
  <xsd:schema xmlns:xsd="http://www.w3.org/2001/XMLSchema" xmlns:xs="http://www.w3.org/2001/XMLSchema" xmlns:p="http://schemas.microsoft.com/office/2006/metadata/properties" xmlns:ns2="3a0ffb5c-4933-491c-a981-048965a3f834" xmlns:ns3="4651e747-00d9-4c31-93b6-736d2f501cfe" targetNamespace="http://schemas.microsoft.com/office/2006/metadata/properties" ma:root="true" ma:fieldsID="3426d94a464f355a449c8efc77a8ebde" ns2:_="" ns3:_="">
    <xsd:import namespace="3a0ffb5c-4933-491c-a981-048965a3f834"/>
    <xsd:import namespace="4651e747-00d9-4c31-93b6-736d2f501c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fb5c-4933-491c-a981-048965a3f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1e747-00d9-4c31-93b6-736d2f501c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3C313-CB02-41E2-A987-4CB83B35211D}">
  <ds:schemaRefs>
    <ds:schemaRef ds:uri="http://schemas.microsoft.com/sharepoint/v3/contenttype/forms"/>
  </ds:schemaRefs>
</ds:datastoreItem>
</file>

<file path=customXml/itemProps2.xml><?xml version="1.0" encoding="utf-8"?>
<ds:datastoreItem xmlns:ds="http://schemas.openxmlformats.org/officeDocument/2006/customXml" ds:itemID="{30299742-32D1-4FCB-87FF-0D1F321669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7DFA07-C2EF-4838-91C4-3F773C7A4FCB}">
  <ds:schemaRefs>
    <ds:schemaRef ds:uri="http://schemas.openxmlformats.org/officeDocument/2006/bibliography"/>
  </ds:schemaRefs>
</ds:datastoreItem>
</file>

<file path=customXml/itemProps4.xml><?xml version="1.0" encoding="utf-8"?>
<ds:datastoreItem xmlns:ds="http://schemas.openxmlformats.org/officeDocument/2006/customXml" ds:itemID="{2951B3C3-E01C-486A-85C2-1588B9A6BF17}"/>
</file>

<file path=docProps/app.xml><?xml version="1.0" encoding="utf-8"?>
<Properties xmlns="http://schemas.openxmlformats.org/officeDocument/2006/extended-properties" xmlns:vt="http://schemas.openxmlformats.org/officeDocument/2006/docPropsVTypes">
  <Template>Normal</Template>
  <TotalTime>26</TotalTime>
  <Pages>3</Pages>
  <Words>897</Words>
  <Characters>5119</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Laura Trent</cp:lastModifiedBy>
  <cp:revision>2</cp:revision>
  <cp:lastPrinted>2019-03-07T14:44:00Z</cp:lastPrinted>
  <dcterms:created xsi:type="dcterms:W3CDTF">2024-05-08T13:32:00Z</dcterms:created>
  <dcterms:modified xsi:type="dcterms:W3CDTF">2024-05-08T13:32:00Z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0x010100AE95657CF358274889745E5252F58FF3</vt:lpwstr>
  </property>
</Properties>
</file>