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A93C" w14:textId="77777777" w:rsidR="00BC41FF" w:rsidRDefault="00000000">
      <w:pPr>
        <w:spacing w:after="159"/>
        <w:ind w:left="-5" w:hanging="10"/>
      </w:pPr>
      <w:r>
        <w:rPr>
          <w:rFonts w:ascii="Arial" w:eastAsia="Arial" w:hAnsi="Arial" w:cs="Arial"/>
          <w:b/>
        </w:rPr>
        <w:t>Role Profile Addendum</w:t>
      </w:r>
      <w:r>
        <w:rPr>
          <w:rFonts w:ascii="Arial" w:eastAsia="Arial" w:hAnsi="Arial" w:cs="Arial"/>
        </w:rPr>
        <w:t xml:space="preserve">  </w:t>
      </w:r>
    </w:p>
    <w:p w14:paraId="44E316A6" w14:textId="77777777" w:rsidR="00BC41FF" w:rsidRDefault="00000000">
      <w:pPr>
        <w:spacing w:after="159"/>
        <w:ind w:left="-5" w:hanging="10"/>
      </w:pPr>
      <w:r>
        <w:rPr>
          <w:rFonts w:ascii="Arial" w:eastAsia="Arial" w:hAnsi="Arial" w:cs="Arial"/>
          <w:b/>
        </w:rPr>
        <w:t>(to be completed for generic role profiles, mapped to multiple positions)</w:t>
      </w:r>
      <w:r>
        <w:rPr>
          <w:rFonts w:ascii="Arial" w:eastAsia="Arial" w:hAnsi="Arial" w:cs="Arial"/>
        </w:rPr>
        <w:t xml:space="preserve">    </w:t>
      </w:r>
    </w:p>
    <w:p w14:paraId="56E8AC74" w14:textId="77777777" w:rsidR="00BC41FF" w:rsidRDefault="00000000">
      <w:r>
        <w:rPr>
          <w:rFonts w:ascii="Arial" w:eastAsia="Arial" w:hAnsi="Arial" w:cs="Arial"/>
        </w:rPr>
        <w:t xml:space="preserve">  </w:t>
      </w:r>
    </w:p>
    <w:p w14:paraId="372CC94A" w14:textId="77777777" w:rsidR="00BC41FF" w:rsidRDefault="00000000">
      <w:pPr>
        <w:spacing w:line="257" w:lineRule="auto"/>
      </w:pPr>
      <w:r>
        <w:rPr>
          <w:rFonts w:ascii="Arial" w:eastAsia="Arial" w:hAnsi="Arial" w:cs="Arial"/>
        </w:rPr>
        <w:t xml:space="preserve">Please provide details specific to this position. While this information will not be used for job evaluation purposes, it will support processes such as recruitment and selection, salary supplements, performance management, and other relevant business processes.  </w:t>
      </w:r>
    </w:p>
    <w:p w14:paraId="4C32EBFB" w14:textId="77777777" w:rsidR="00BC41FF" w:rsidRDefault="00000000">
      <w:pPr>
        <w:spacing w:after="0"/>
      </w:pPr>
      <w:r>
        <w:rPr>
          <w:rFonts w:ascii="Arial" w:eastAsia="Arial" w:hAnsi="Arial" w:cs="Arial"/>
        </w:rPr>
        <w:t xml:space="preserve">  </w:t>
      </w:r>
    </w:p>
    <w:tbl>
      <w:tblPr>
        <w:tblStyle w:val="TableGrid"/>
        <w:tblW w:w="9071" w:type="dxa"/>
        <w:tblInd w:w="-141" w:type="dxa"/>
        <w:tblCellMar>
          <w:top w:w="48" w:type="dxa"/>
          <w:left w:w="98" w:type="dxa"/>
          <w:right w:w="115" w:type="dxa"/>
        </w:tblCellMar>
        <w:tblLook w:val="04A0" w:firstRow="1" w:lastRow="0" w:firstColumn="1" w:lastColumn="0" w:noHBand="0" w:noVBand="1"/>
      </w:tblPr>
      <w:tblGrid>
        <w:gridCol w:w="2767"/>
        <w:gridCol w:w="6304"/>
      </w:tblGrid>
      <w:tr w:rsidR="00BC41FF" w14:paraId="0DCD5371" w14:textId="77777777">
        <w:trPr>
          <w:trHeight w:val="704"/>
        </w:trPr>
        <w:tc>
          <w:tcPr>
            <w:tcW w:w="2767" w:type="dxa"/>
            <w:tcBorders>
              <w:top w:val="single" w:sz="7" w:space="0" w:color="000000"/>
              <w:left w:val="single" w:sz="7" w:space="0" w:color="000000"/>
              <w:bottom w:val="single" w:sz="7" w:space="0" w:color="FFFFFF"/>
              <w:right w:val="single" w:sz="2" w:space="0" w:color="000000"/>
            </w:tcBorders>
            <w:shd w:val="clear" w:color="auto" w:fill="00B050"/>
            <w:vAlign w:val="center"/>
          </w:tcPr>
          <w:p w14:paraId="5893DCB1" w14:textId="77777777" w:rsidR="00BC41FF" w:rsidRDefault="00000000">
            <w:r>
              <w:rPr>
                <w:rFonts w:ascii="Arial" w:eastAsia="Arial" w:hAnsi="Arial" w:cs="Arial"/>
                <w:b/>
                <w:color w:val="FFFFFF"/>
              </w:rPr>
              <w:t xml:space="preserve">Job Title: </w:t>
            </w:r>
          </w:p>
        </w:tc>
        <w:tc>
          <w:tcPr>
            <w:tcW w:w="6304" w:type="dxa"/>
            <w:tcBorders>
              <w:top w:val="single" w:sz="7" w:space="0" w:color="000000"/>
              <w:left w:val="single" w:sz="2" w:space="0" w:color="000000"/>
              <w:bottom w:val="single" w:sz="7" w:space="0" w:color="000000"/>
              <w:right w:val="single" w:sz="7" w:space="0" w:color="000000"/>
            </w:tcBorders>
          </w:tcPr>
          <w:p w14:paraId="3B864A58" w14:textId="77777777" w:rsidR="00BC41FF" w:rsidRDefault="00000000">
            <w:pPr>
              <w:ind w:left="3"/>
            </w:pPr>
            <w:r>
              <w:rPr>
                <w:rFonts w:ascii="Arial" w:eastAsia="Arial" w:hAnsi="Arial" w:cs="Arial"/>
                <w:sz w:val="20"/>
              </w:rPr>
              <w:t xml:space="preserve">   </w:t>
            </w:r>
          </w:p>
          <w:p w14:paraId="29DED5DB" w14:textId="4DBDA3C8" w:rsidR="00BC41FF" w:rsidRDefault="00000000">
            <w:pPr>
              <w:spacing w:after="26"/>
              <w:ind w:left="3"/>
            </w:pPr>
            <w:r>
              <w:rPr>
                <w:rFonts w:ascii="Arial" w:eastAsia="Arial" w:hAnsi="Arial" w:cs="Arial"/>
                <w:sz w:val="20"/>
              </w:rPr>
              <w:t xml:space="preserve"> </w:t>
            </w:r>
            <w:r w:rsidR="00253499">
              <w:rPr>
                <w:rFonts w:ascii="Arial" w:eastAsia="Arial" w:hAnsi="Arial" w:cs="Arial"/>
                <w:sz w:val="20"/>
              </w:rPr>
              <w:t>Planning Policy Manager</w:t>
            </w:r>
          </w:p>
          <w:p w14:paraId="64BEFBC3" w14:textId="77777777" w:rsidR="00BC41FF" w:rsidRDefault="00000000">
            <w:pPr>
              <w:ind w:left="3"/>
            </w:pPr>
            <w:r>
              <w:rPr>
                <w:rFonts w:ascii="Arial" w:eastAsia="Arial" w:hAnsi="Arial" w:cs="Arial"/>
                <w:sz w:val="20"/>
              </w:rPr>
              <w:t xml:space="preserve">  </w:t>
            </w:r>
          </w:p>
        </w:tc>
      </w:tr>
      <w:tr w:rsidR="00BC41FF" w14:paraId="4E8FB40E" w14:textId="77777777">
        <w:trPr>
          <w:trHeight w:val="523"/>
        </w:trPr>
        <w:tc>
          <w:tcPr>
            <w:tcW w:w="2767" w:type="dxa"/>
            <w:tcBorders>
              <w:top w:val="single" w:sz="7" w:space="0" w:color="FFFFFF"/>
              <w:left w:val="single" w:sz="7" w:space="0" w:color="000000"/>
              <w:bottom w:val="single" w:sz="7" w:space="0" w:color="FFFFFF"/>
              <w:right w:val="single" w:sz="2" w:space="0" w:color="000000"/>
            </w:tcBorders>
            <w:shd w:val="clear" w:color="auto" w:fill="00B050"/>
          </w:tcPr>
          <w:p w14:paraId="1906C33C" w14:textId="77777777" w:rsidR="00BC41FF" w:rsidRDefault="00000000">
            <w:r>
              <w:rPr>
                <w:rFonts w:ascii="Arial" w:eastAsia="Arial" w:hAnsi="Arial" w:cs="Arial"/>
                <w:b/>
                <w:color w:val="FFFFFF"/>
              </w:rPr>
              <w:t xml:space="preserve">Role Profile Reference Number: </w:t>
            </w:r>
          </w:p>
        </w:tc>
        <w:tc>
          <w:tcPr>
            <w:tcW w:w="6304" w:type="dxa"/>
            <w:tcBorders>
              <w:top w:val="single" w:sz="7" w:space="0" w:color="000000"/>
              <w:left w:val="single" w:sz="2" w:space="0" w:color="000000"/>
              <w:bottom w:val="single" w:sz="2" w:space="0" w:color="000000"/>
              <w:right w:val="single" w:sz="7" w:space="0" w:color="000000"/>
            </w:tcBorders>
            <w:vAlign w:val="center"/>
          </w:tcPr>
          <w:p w14:paraId="337C9C94" w14:textId="6BC190EE" w:rsidR="00BC41FF" w:rsidRDefault="00000000">
            <w:pPr>
              <w:ind w:left="3"/>
            </w:pPr>
            <w:r>
              <w:rPr>
                <w:rFonts w:ascii="Arial" w:eastAsia="Arial" w:hAnsi="Arial" w:cs="Arial"/>
                <w:sz w:val="20"/>
              </w:rPr>
              <w:t xml:space="preserve"> </w:t>
            </w:r>
            <w:r w:rsidR="00253499" w:rsidRPr="00333752">
              <w:rPr>
                <w:szCs w:val="22"/>
              </w:rPr>
              <w:t>MUL154</w:t>
            </w:r>
          </w:p>
        </w:tc>
      </w:tr>
      <w:tr w:rsidR="00BC41FF" w14:paraId="03D7B6EC" w14:textId="77777777">
        <w:trPr>
          <w:trHeight w:val="482"/>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79FB5234" w14:textId="77777777" w:rsidR="00BC41FF" w:rsidRDefault="00000000">
            <w:r>
              <w:rPr>
                <w:rFonts w:ascii="Arial" w:eastAsia="Arial" w:hAnsi="Arial" w:cs="Arial"/>
                <w:b/>
                <w:color w:val="FFFFFF"/>
              </w:rPr>
              <w:t xml:space="preserve">Role Profile Title </w:t>
            </w:r>
          </w:p>
        </w:tc>
        <w:tc>
          <w:tcPr>
            <w:tcW w:w="6304" w:type="dxa"/>
            <w:tcBorders>
              <w:top w:val="single" w:sz="2" w:space="0" w:color="000000"/>
              <w:left w:val="single" w:sz="2" w:space="0" w:color="000000"/>
              <w:bottom w:val="single" w:sz="2" w:space="0" w:color="000000"/>
              <w:right w:val="single" w:sz="7" w:space="0" w:color="000000"/>
            </w:tcBorders>
          </w:tcPr>
          <w:p w14:paraId="398D7BEB" w14:textId="41E9D974" w:rsidR="00BC41FF" w:rsidRDefault="00000000">
            <w:pPr>
              <w:ind w:left="3"/>
            </w:pPr>
            <w:r>
              <w:t xml:space="preserve"> </w:t>
            </w:r>
            <w:r w:rsidR="00253499" w:rsidRPr="00333752">
              <w:rPr>
                <w:szCs w:val="22"/>
              </w:rPr>
              <w:t>Service Manager III</w:t>
            </w:r>
            <w:r w:rsidR="00253499">
              <w:rPr>
                <w:szCs w:val="22"/>
              </w:rPr>
              <w:t xml:space="preserve"> </w:t>
            </w:r>
          </w:p>
        </w:tc>
      </w:tr>
      <w:tr w:rsidR="00BC41FF" w14:paraId="53195383" w14:textId="77777777">
        <w:trPr>
          <w:trHeight w:val="481"/>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05913954" w14:textId="77777777" w:rsidR="00BC41FF" w:rsidRDefault="00000000">
            <w:r>
              <w:rPr>
                <w:rFonts w:ascii="Arial" w:eastAsia="Arial" w:hAnsi="Arial" w:cs="Arial"/>
                <w:b/>
                <w:color w:val="FFFFFF"/>
              </w:rPr>
              <w:t xml:space="preserve">Directorate </w:t>
            </w:r>
          </w:p>
        </w:tc>
        <w:tc>
          <w:tcPr>
            <w:tcW w:w="6304" w:type="dxa"/>
            <w:tcBorders>
              <w:top w:val="single" w:sz="2" w:space="0" w:color="000000"/>
              <w:left w:val="single" w:sz="2" w:space="0" w:color="000000"/>
              <w:bottom w:val="single" w:sz="2" w:space="0" w:color="000000"/>
              <w:right w:val="single" w:sz="7" w:space="0" w:color="000000"/>
            </w:tcBorders>
          </w:tcPr>
          <w:p w14:paraId="2F510AD5" w14:textId="7407EE6B" w:rsidR="00BC41FF" w:rsidRDefault="00000000">
            <w:pPr>
              <w:ind w:left="3"/>
            </w:pPr>
            <w:r>
              <w:rPr>
                <w:rFonts w:ascii="Arial" w:eastAsia="Arial" w:hAnsi="Arial" w:cs="Arial"/>
                <w:sz w:val="20"/>
              </w:rPr>
              <w:t xml:space="preserve"> </w:t>
            </w:r>
            <w:r w:rsidR="00253499">
              <w:rPr>
                <w:rFonts w:ascii="Arial" w:eastAsia="Arial" w:hAnsi="Arial" w:cs="Arial"/>
                <w:sz w:val="20"/>
              </w:rPr>
              <w:t>Planning and Transport</w:t>
            </w:r>
          </w:p>
        </w:tc>
      </w:tr>
      <w:tr w:rsidR="00BC41FF" w14:paraId="1E119A5E" w14:textId="77777777">
        <w:trPr>
          <w:trHeight w:val="478"/>
        </w:trPr>
        <w:tc>
          <w:tcPr>
            <w:tcW w:w="2767" w:type="dxa"/>
            <w:tcBorders>
              <w:top w:val="single" w:sz="7" w:space="0" w:color="FFFFFF"/>
              <w:left w:val="single" w:sz="7" w:space="0" w:color="000000"/>
              <w:bottom w:val="single" w:sz="7" w:space="0" w:color="000000"/>
              <w:right w:val="single" w:sz="2" w:space="0" w:color="000000"/>
            </w:tcBorders>
            <w:shd w:val="clear" w:color="auto" w:fill="00B050"/>
            <w:vAlign w:val="center"/>
          </w:tcPr>
          <w:p w14:paraId="0DA5A308" w14:textId="77777777" w:rsidR="00BC41FF" w:rsidRDefault="00000000">
            <w:r>
              <w:rPr>
                <w:rFonts w:ascii="Arial" w:eastAsia="Arial" w:hAnsi="Arial" w:cs="Arial"/>
                <w:b/>
                <w:color w:val="FFFFFF"/>
              </w:rPr>
              <w:t xml:space="preserve">Service area </w:t>
            </w:r>
          </w:p>
        </w:tc>
        <w:tc>
          <w:tcPr>
            <w:tcW w:w="6304" w:type="dxa"/>
            <w:tcBorders>
              <w:top w:val="single" w:sz="2" w:space="0" w:color="000000"/>
              <w:left w:val="single" w:sz="2" w:space="0" w:color="000000"/>
              <w:bottom w:val="single" w:sz="7" w:space="0" w:color="000000"/>
              <w:right w:val="single" w:sz="7" w:space="0" w:color="000000"/>
            </w:tcBorders>
            <w:vAlign w:val="center"/>
          </w:tcPr>
          <w:p w14:paraId="266C269A" w14:textId="2BB0812E" w:rsidR="00BC41FF" w:rsidRDefault="00000000">
            <w:pPr>
              <w:ind w:left="3"/>
            </w:pPr>
            <w:r>
              <w:rPr>
                <w:rFonts w:ascii="Arial" w:eastAsia="Arial" w:hAnsi="Arial" w:cs="Arial"/>
                <w:sz w:val="20"/>
              </w:rPr>
              <w:t xml:space="preserve">  </w:t>
            </w:r>
            <w:r w:rsidR="00253499">
              <w:rPr>
                <w:rFonts w:ascii="Arial" w:eastAsia="Arial" w:hAnsi="Arial" w:cs="Arial"/>
                <w:sz w:val="20"/>
              </w:rPr>
              <w:t>Strategic Planning</w:t>
            </w:r>
          </w:p>
        </w:tc>
      </w:tr>
    </w:tbl>
    <w:p w14:paraId="245BD95F" w14:textId="77777777" w:rsidR="00BC41FF" w:rsidRDefault="00000000">
      <w:pPr>
        <w:spacing w:after="0"/>
      </w:pPr>
      <w:r>
        <w:rPr>
          <w:rFonts w:ascii="Arial" w:eastAsia="Arial" w:hAnsi="Arial" w:cs="Arial"/>
        </w:rPr>
        <w:t xml:space="preserve"> </w:t>
      </w:r>
    </w:p>
    <w:tbl>
      <w:tblPr>
        <w:tblStyle w:val="TableGrid"/>
        <w:tblW w:w="9159" w:type="dxa"/>
        <w:tblInd w:w="-140" w:type="dxa"/>
        <w:tblCellMar>
          <w:top w:w="111" w:type="dxa"/>
          <w:left w:w="5" w:type="dxa"/>
        </w:tblCellMar>
        <w:tblLook w:val="04A0" w:firstRow="1" w:lastRow="0" w:firstColumn="1" w:lastColumn="0" w:noHBand="0" w:noVBand="1"/>
      </w:tblPr>
      <w:tblGrid>
        <w:gridCol w:w="15"/>
        <w:gridCol w:w="8855"/>
        <w:gridCol w:w="289"/>
      </w:tblGrid>
      <w:tr w:rsidR="00BC41FF" w14:paraId="3AF23418" w14:textId="77777777">
        <w:trPr>
          <w:gridAfter w:val="1"/>
          <w:wAfter w:w="303" w:type="dxa"/>
          <w:trHeight w:val="560"/>
        </w:trPr>
        <w:tc>
          <w:tcPr>
            <w:tcW w:w="9159" w:type="dxa"/>
            <w:gridSpan w:val="2"/>
            <w:tcBorders>
              <w:top w:val="single" w:sz="6" w:space="0" w:color="000000"/>
              <w:left w:val="single" w:sz="6" w:space="0" w:color="000000"/>
              <w:bottom w:val="nil"/>
              <w:right w:val="single" w:sz="6" w:space="0" w:color="000000"/>
            </w:tcBorders>
            <w:shd w:val="clear" w:color="auto" w:fill="00B050"/>
          </w:tcPr>
          <w:p w14:paraId="72AEE774" w14:textId="77777777" w:rsidR="00BC41FF" w:rsidRDefault="00000000">
            <w:r>
              <w:rPr>
                <w:rFonts w:ascii="Arial" w:eastAsia="Arial" w:hAnsi="Arial" w:cs="Arial"/>
                <w:b/>
              </w:rPr>
              <w:t>Specific responsibilities associated with this position</w:t>
            </w:r>
            <w:r>
              <w:rPr>
                <w:rFonts w:ascii="Arial" w:eastAsia="Arial" w:hAnsi="Arial" w:cs="Arial"/>
              </w:rPr>
              <w:t xml:space="preserve">  </w:t>
            </w:r>
          </w:p>
        </w:tc>
      </w:tr>
      <w:tr w:rsidR="00BC41FF" w14:paraId="6D773995" w14:textId="77777777">
        <w:trPr>
          <w:gridAfter w:val="1"/>
          <w:wAfter w:w="303" w:type="dxa"/>
          <w:trHeight w:val="2825"/>
        </w:trPr>
        <w:tc>
          <w:tcPr>
            <w:tcW w:w="9159" w:type="dxa"/>
            <w:gridSpan w:val="2"/>
            <w:tcBorders>
              <w:top w:val="nil"/>
              <w:left w:val="single" w:sz="6" w:space="0" w:color="000000"/>
              <w:bottom w:val="single" w:sz="6" w:space="0" w:color="000000"/>
              <w:right w:val="single" w:sz="6" w:space="0" w:color="000000"/>
            </w:tcBorders>
            <w:vAlign w:val="bottom"/>
          </w:tcPr>
          <w:p w14:paraId="08E3E1CD" w14:textId="17617EF9" w:rsidR="00253499" w:rsidRPr="00541A7A" w:rsidRDefault="00253499" w:rsidP="00541A7A">
            <w:pPr>
              <w:pStyle w:val="ListParagraph"/>
              <w:numPr>
                <w:ilvl w:val="0"/>
                <w:numId w:val="4"/>
              </w:numPr>
              <w:rPr>
                <w:rFonts w:ascii="Arial" w:eastAsia="Arial" w:hAnsi="Arial" w:cs="Arial"/>
              </w:rPr>
            </w:pPr>
            <w:r w:rsidRPr="00541A7A">
              <w:rPr>
                <w:rFonts w:ascii="Arial" w:eastAsia="Arial" w:hAnsi="Arial" w:cs="Arial"/>
              </w:rPr>
              <w:t>Lead and manage the work, resources and budget of the Planning Policy Team</w:t>
            </w:r>
            <w:r w:rsidR="0091448C">
              <w:rPr>
                <w:rFonts w:ascii="Arial" w:eastAsia="Arial" w:hAnsi="Arial" w:cs="Arial"/>
              </w:rPr>
              <w:t xml:space="preserve"> including the Local Plan budget.</w:t>
            </w:r>
          </w:p>
          <w:p w14:paraId="4F423BC7" w14:textId="73E0F368" w:rsidR="00253499" w:rsidRDefault="00253499" w:rsidP="00541A7A">
            <w:pPr>
              <w:pStyle w:val="ListParagraph"/>
              <w:numPr>
                <w:ilvl w:val="0"/>
                <w:numId w:val="4"/>
              </w:numPr>
              <w:rPr>
                <w:rFonts w:ascii="Arial" w:eastAsia="Arial" w:hAnsi="Arial" w:cs="Arial"/>
              </w:rPr>
            </w:pPr>
            <w:r w:rsidRPr="00541A7A">
              <w:rPr>
                <w:rFonts w:ascii="Arial" w:eastAsia="Arial" w:hAnsi="Arial" w:cs="Arial"/>
              </w:rPr>
              <w:t xml:space="preserve">Responsible for ensuring delivery </w:t>
            </w:r>
            <w:r w:rsidR="000F35B3">
              <w:rPr>
                <w:rFonts w:ascii="Arial" w:eastAsia="Arial" w:hAnsi="Arial" w:cs="Arial"/>
              </w:rPr>
              <w:t xml:space="preserve">of </w:t>
            </w:r>
            <w:r w:rsidRPr="00541A7A">
              <w:rPr>
                <w:rFonts w:ascii="Arial" w:eastAsia="Arial" w:hAnsi="Arial" w:cs="Arial"/>
              </w:rPr>
              <w:t>all statutory work of the team, including the Local Plan</w:t>
            </w:r>
            <w:r w:rsidR="00FC05EA">
              <w:rPr>
                <w:rFonts w:ascii="Arial" w:eastAsia="Arial" w:hAnsi="Arial" w:cs="Arial"/>
              </w:rPr>
              <w:t xml:space="preserve"> and other planning </w:t>
            </w:r>
            <w:r w:rsidR="00CC729F">
              <w:rPr>
                <w:rFonts w:ascii="Arial" w:eastAsia="Arial" w:hAnsi="Arial" w:cs="Arial"/>
              </w:rPr>
              <w:t>documents</w:t>
            </w:r>
            <w:r w:rsidRPr="00541A7A">
              <w:rPr>
                <w:rFonts w:ascii="Arial" w:eastAsia="Arial" w:hAnsi="Arial" w:cs="Arial"/>
              </w:rPr>
              <w:t>, annual monitoring</w:t>
            </w:r>
            <w:r w:rsidR="00D81DA2">
              <w:rPr>
                <w:rFonts w:ascii="Arial" w:eastAsia="Arial" w:hAnsi="Arial" w:cs="Arial"/>
              </w:rPr>
              <w:t xml:space="preserve">, </w:t>
            </w:r>
            <w:r w:rsidRPr="00541A7A">
              <w:rPr>
                <w:rFonts w:ascii="Arial" w:eastAsia="Arial" w:hAnsi="Arial" w:cs="Arial"/>
              </w:rPr>
              <w:t>returns to Government</w:t>
            </w:r>
            <w:r w:rsidR="00D81DA2">
              <w:rPr>
                <w:rFonts w:ascii="Arial" w:eastAsia="Arial" w:hAnsi="Arial" w:cs="Arial"/>
              </w:rPr>
              <w:t xml:space="preserve">, </w:t>
            </w:r>
            <w:r w:rsidR="000343EC">
              <w:rPr>
                <w:rFonts w:ascii="Arial" w:eastAsia="Arial" w:hAnsi="Arial" w:cs="Arial"/>
              </w:rPr>
              <w:t>input into planning application decisions and appeals</w:t>
            </w:r>
            <w:r w:rsidR="00FB3B70">
              <w:rPr>
                <w:rFonts w:ascii="Arial" w:eastAsia="Arial" w:hAnsi="Arial" w:cs="Arial"/>
              </w:rPr>
              <w:t xml:space="preserve"> and other </w:t>
            </w:r>
            <w:r w:rsidR="00D81DA2">
              <w:rPr>
                <w:rFonts w:ascii="Arial" w:eastAsia="Arial" w:hAnsi="Arial" w:cs="Arial"/>
              </w:rPr>
              <w:t>statutory</w:t>
            </w:r>
            <w:r w:rsidR="0024289F">
              <w:rPr>
                <w:rFonts w:ascii="Arial" w:eastAsia="Arial" w:hAnsi="Arial" w:cs="Arial"/>
              </w:rPr>
              <w:t xml:space="preserve"> polic</w:t>
            </w:r>
            <w:r w:rsidR="00495082">
              <w:rPr>
                <w:rFonts w:ascii="Arial" w:eastAsia="Arial" w:hAnsi="Arial" w:cs="Arial"/>
              </w:rPr>
              <w:t>y</w:t>
            </w:r>
            <w:r w:rsidR="00D81DA2">
              <w:rPr>
                <w:rFonts w:ascii="Arial" w:eastAsia="Arial" w:hAnsi="Arial" w:cs="Arial"/>
              </w:rPr>
              <w:t xml:space="preserve"> work e.g habitat</w:t>
            </w:r>
            <w:r w:rsidR="006D31B0">
              <w:rPr>
                <w:rFonts w:ascii="Arial" w:eastAsia="Arial" w:hAnsi="Arial" w:cs="Arial"/>
              </w:rPr>
              <w:t xml:space="preserve"> regulations nutrient neutrality</w:t>
            </w:r>
            <w:r w:rsidR="000D7C4E">
              <w:rPr>
                <w:rFonts w:ascii="Arial" w:eastAsia="Arial" w:hAnsi="Arial" w:cs="Arial"/>
              </w:rPr>
              <w:t xml:space="preserve"> and Biodiversity Net Gain (BNG)</w:t>
            </w:r>
            <w:r w:rsidR="006D31B0">
              <w:rPr>
                <w:rFonts w:ascii="Arial" w:eastAsia="Arial" w:hAnsi="Arial" w:cs="Arial"/>
              </w:rPr>
              <w:t>.</w:t>
            </w:r>
          </w:p>
          <w:p w14:paraId="483BDEC9" w14:textId="29622320" w:rsidR="00CE1641" w:rsidRPr="00541A7A" w:rsidRDefault="00CE1641" w:rsidP="00541A7A">
            <w:pPr>
              <w:pStyle w:val="ListParagraph"/>
              <w:numPr>
                <w:ilvl w:val="0"/>
                <w:numId w:val="4"/>
              </w:numPr>
              <w:rPr>
                <w:rFonts w:ascii="Arial" w:eastAsia="Arial" w:hAnsi="Arial" w:cs="Arial"/>
              </w:rPr>
            </w:pPr>
            <w:r w:rsidRPr="00CE1641">
              <w:rPr>
                <w:rFonts w:ascii="Arial" w:eastAsia="Arial" w:hAnsi="Arial" w:cs="Arial"/>
              </w:rPr>
              <w:t>Be aware of and make constructive use of new technology solutions for plan making</w:t>
            </w:r>
            <w:r w:rsidR="00C9756C">
              <w:rPr>
                <w:rFonts w:ascii="Arial" w:eastAsia="Arial" w:hAnsi="Arial" w:cs="Arial"/>
              </w:rPr>
              <w:t xml:space="preserve"> and other policy work</w:t>
            </w:r>
            <w:r w:rsidRPr="00CE1641">
              <w:rPr>
                <w:rFonts w:ascii="Arial" w:eastAsia="Arial" w:hAnsi="Arial" w:cs="Arial"/>
              </w:rPr>
              <w:t>.  </w:t>
            </w:r>
          </w:p>
          <w:p w14:paraId="2C204802" w14:textId="77777777" w:rsidR="00BC41FF" w:rsidRDefault="00000000">
            <w:r>
              <w:rPr>
                <w:rFonts w:ascii="Arial" w:eastAsia="Arial" w:hAnsi="Arial" w:cs="Arial"/>
              </w:rPr>
              <w:t xml:space="preserve"> </w:t>
            </w:r>
          </w:p>
        </w:tc>
      </w:tr>
      <w:tr w:rsidR="00BC41FF" w14:paraId="33AD787D" w14:textId="77777777" w:rsidTr="00E11040">
        <w:trPr>
          <w:gridAfter w:val="1"/>
          <w:wAfter w:w="303" w:type="dxa"/>
          <w:trHeight w:val="413"/>
        </w:trPr>
        <w:tc>
          <w:tcPr>
            <w:tcW w:w="9159" w:type="dxa"/>
            <w:gridSpan w:val="2"/>
            <w:tcBorders>
              <w:top w:val="single" w:sz="6" w:space="0" w:color="000000"/>
              <w:left w:val="single" w:sz="6" w:space="0" w:color="000000"/>
              <w:bottom w:val="single" w:sz="6" w:space="0" w:color="000000"/>
              <w:right w:val="single" w:sz="6" w:space="0" w:color="000000"/>
            </w:tcBorders>
            <w:shd w:val="clear" w:color="auto" w:fill="00B050"/>
          </w:tcPr>
          <w:p w14:paraId="11E90690" w14:textId="77777777" w:rsidR="00BC41FF" w:rsidRDefault="00000000">
            <w:r>
              <w:rPr>
                <w:rFonts w:ascii="Arial" w:eastAsia="Arial" w:hAnsi="Arial" w:cs="Arial"/>
                <w:b/>
              </w:rPr>
              <w:t>Specific person specification associated with this position</w:t>
            </w:r>
            <w:r>
              <w:rPr>
                <w:rFonts w:ascii="Arial" w:eastAsia="Arial" w:hAnsi="Arial" w:cs="Arial"/>
              </w:rPr>
              <w:t xml:space="preserve">  </w:t>
            </w:r>
          </w:p>
        </w:tc>
      </w:tr>
      <w:tr w:rsidR="00BC41FF" w14:paraId="53D7897F" w14:textId="77777777" w:rsidTr="00682BE0">
        <w:trPr>
          <w:gridAfter w:val="1"/>
          <w:wAfter w:w="303" w:type="dxa"/>
          <w:trHeight w:val="3607"/>
        </w:trPr>
        <w:tc>
          <w:tcPr>
            <w:tcW w:w="9159" w:type="dxa"/>
            <w:gridSpan w:val="2"/>
            <w:tcBorders>
              <w:top w:val="single" w:sz="6" w:space="0" w:color="000000"/>
              <w:left w:val="single" w:sz="6" w:space="0" w:color="000000"/>
              <w:bottom w:val="single" w:sz="6" w:space="0" w:color="000000"/>
              <w:right w:val="single" w:sz="6" w:space="0" w:color="000000"/>
            </w:tcBorders>
          </w:tcPr>
          <w:p w14:paraId="273646A5" w14:textId="77777777" w:rsidR="00600D50" w:rsidRPr="0014251A" w:rsidRDefault="00600D50" w:rsidP="00682BE0">
            <w:pPr>
              <w:pStyle w:val="ListParagraph"/>
              <w:numPr>
                <w:ilvl w:val="0"/>
                <w:numId w:val="5"/>
              </w:numPr>
              <w:spacing w:line="240" w:lineRule="auto"/>
              <w:ind w:left="687" w:hanging="425"/>
              <w:rPr>
                <w:rFonts w:ascii="Arial" w:hAnsi="Arial" w:cs="Arial"/>
              </w:rPr>
            </w:pPr>
            <w:r w:rsidRPr="0014251A">
              <w:rPr>
                <w:rFonts w:ascii="Arial" w:hAnsi="Arial" w:cs="Arial"/>
              </w:rPr>
              <w:t xml:space="preserve">Specialist qualifications and experience in Town Planning and chartered membership of the Royal Town Planning </w:t>
            </w:r>
            <w:r w:rsidRPr="00E474DE">
              <w:rPr>
                <w:rFonts w:ascii="Arial" w:hAnsi="Arial" w:cs="Arial"/>
              </w:rPr>
              <w:t>Institu</w:t>
            </w:r>
            <w:r w:rsidRPr="0014251A">
              <w:rPr>
                <w:rFonts w:ascii="Arial" w:hAnsi="Arial" w:cs="Arial"/>
              </w:rPr>
              <w:t>te.</w:t>
            </w:r>
          </w:p>
          <w:p w14:paraId="24F1E3E4" w14:textId="4A073ED7" w:rsidR="00105DEE" w:rsidRPr="004D080C" w:rsidRDefault="00105DEE" w:rsidP="00682BE0">
            <w:pPr>
              <w:pStyle w:val="ListParagraph"/>
              <w:numPr>
                <w:ilvl w:val="0"/>
                <w:numId w:val="5"/>
              </w:numPr>
              <w:spacing w:line="240" w:lineRule="auto"/>
              <w:ind w:left="687" w:hanging="425"/>
              <w:rPr>
                <w:rFonts w:ascii="Arial" w:hAnsi="Arial" w:cs="Arial"/>
              </w:rPr>
            </w:pPr>
            <w:r w:rsidRPr="00105DEE">
              <w:rPr>
                <w:rFonts w:ascii="Arial" w:hAnsi="Arial" w:cs="Arial"/>
              </w:rPr>
              <w:t>Extensive experience of leading a team of planning professionals. </w:t>
            </w:r>
          </w:p>
          <w:p w14:paraId="670E31A7" w14:textId="100765FB" w:rsidR="005A6791" w:rsidRDefault="00387314" w:rsidP="00682BE0">
            <w:pPr>
              <w:pStyle w:val="ListParagraph"/>
              <w:numPr>
                <w:ilvl w:val="0"/>
                <w:numId w:val="5"/>
              </w:numPr>
              <w:spacing w:line="240" w:lineRule="auto"/>
              <w:ind w:left="687" w:hanging="425"/>
              <w:rPr>
                <w:rFonts w:ascii="Arial" w:hAnsi="Arial" w:cs="Arial"/>
              </w:rPr>
            </w:pPr>
            <w:r>
              <w:rPr>
                <w:rFonts w:ascii="Arial" w:hAnsi="Arial" w:cs="Arial"/>
              </w:rPr>
              <w:t>Extensive e</w:t>
            </w:r>
            <w:r w:rsidR="00865539" w:rsidRPr="004D080C">
              <w:rPr>
                <w:rFonts w:ascii="Arial" w:hAnsi="Arial" w:cs="Arial"/>
              </w:rPr>
              <w:t xml:space="preserve">xperience of leading </w:t>
            </w:r>
            <w:r>
              <w:rPr>
                <w:rFonts w:ascii="Arial" w:hAnsi="Arial" w:cs="Arial"/>
              </w:rPr>
              <w:t>on</w:t>
            </w:r>
            <w:r w:rsidR="005D1587" w:rsidRPr="004D080C">
              <w:rPr>
                <w:rFonts w:ascii="Arial" w:hAnsi="Arial" w:cs="Arial"/>
              </w:rPr>
              <w:t xml:space="preserve"> </w:t>
            </w:r>
            <w:r w:rsidR="00865539" w:rsidRPr="004D080C">
              <w:rPr>
                <w:rFonts w:ascii="Arial" w:hAnsi="Arial" w:cs="Arial"/>
              </w:rPr>
              <w:t>Local Plan</w:t>
            </w:r>
            <w:r w:rsidR="005D1587" w:rsidRPr="004D080C">
              <w:rPr>
                <w:rFonts w:ascii="Arial" w:hAnsi="Arial" w:cs="Arial"/>
              </w:rPr>
              <w:t xml:space="preserve"> </w:t>
            </w:r>
            <w:r>
              <w:rPr>
                <w:rFonts w:ascii="Arial" w:hAnsi="Arial" w:cs="Arial"/>
              </w:rPr>
              <w:t xml:space="preserve">preparation and </w:t>
            </w:r>
            <w:r w:rsidR="005D1587" w:rsidRPr="004D080C">
              <w:rPr>
                <w:rFonts w:ascii="Arial" w:hAnsi="Arial" w:cs="Arial"/>
              </w:rPr>
              <w:t>examination</w:t>
            </w:r>
            <w:r w:rsidR="00682BE0">
              <w:rPr>
                <w:rFonts w:ascii="Arial" w:hAnsi="Arial" w:cs="Arial"/>
              </w:rPr>
              <w:t>,</w:t>
            </w:r>
          </w:p>
          <w:p w14:paraId="7A6CD96F" w14:textId="1B1961F2" w:rsidR="00682BE0" w:rsidRPr="00E474DE" w:rsidRDefault="00BA2FC6" w:rsidP="00682BE0">
            <w:pPr>
              <w:spacing w:line="240" w:lineRule="auto"/>
              <w:ind w:left="687" w:hanging="425"/>
              <w:rPr>
                <w:rFonts w:ascii="Arial" w:eastAsia="Times New Roman" w:hAnsi="Arial" w:cs="Arial"/>
                <w:kern w:val="0"/>
                <w:szCs w:val="22"/>
                <w14:ligatures w14:val="none"/>
              </w:rPr>
            </w:pPr>
            <w:r>
              <w:rPr>
                <w:rFonts w:ascii="Arial" w:eastAsia="Times New Roman" w:hAnsi="Arial" w:cs="Arial"/>
                <w:kern w:val="0"/>
                <w:szCs w:val="22"/>
                <w14:ligatures w14:val="none"/>
              </w:rPr>
              <w:t xml:space="preserve">       </w:t>
            </w:r>
            <w:r w:rsidR="00682BE0" w:rsidRPr="00E474DE">
              <w:rPr>
                <w:rFonts w:ascii="Arial" w:eastAsia="Times New Roman" w:hAnsi="Arial" w:cs="Arial"/>
                <w:kern w:val="0"/>
                <w:szCs w:val="22"/>
                <w14:ligatures w14:val="none"/>
              </w:rPr>
              <w:t>acting as an expert witness and senior planning expert at public examination, planning inquiries and to committees.</w:t>
            </w:r>
          </w:p>
          <w:p w14:paraId="1FCE9930" w14:textId="526AD505" w:rsidR="00BC41FF" w:rsidRPr="007C24DA" w:rsidRDefault="004D3A0B" w:rsidP="00682BE0">
            <w:pPr>
              <w:pStyle w:val="ListParagraph"/>
              <w:numPr>
                <w:ilvl w:val="0"/>
                <w:numId w:val="5"/>
              </w:numPr>
              <w:spacing w:line="240" w:lineRule="auto"/>
              <w:ind w:left="687" w:hanging="425"/>
              <w:rPr>
                <w:rFonts w:ascii="Arial" w:hAnsi="Arial" w:cs="Arial"/>
              </w:rPr>
            </w:pPr>
            <w:r w:rsidRPr="004D3A0B">
              <w:rPr>
                <w:rFonts w:ascii="Arial" w:hAnsi="Arial" w:cs="Arial"/>
              </w:rPr>
              <w:t>Ability to plan and manage highly complex, statutory and technical</w:t>
            </w:r>
            <w:r w:rsidR="00B369CA">
              <w:rPr>
                <w:rFonts w:ascii="Arial" w:hAnsi="Arial" w:cs="Arial"/>
              </w:rPr>
              <w:t xml:space="preserve"> planning poli</w:t>
            </w:r>
            <w:r w:rsidR="0055736C">
              <w:rPr>
                <w:rFonts w:ascii="Arial" w:hAnsi="Arial" w:cs="Arial"/>
              </w:rPr>
              <w:t>cy</w:t>
            </w:r>
            <w:r w:rsidRPr="004D3A0B">
              <w:rPr>
                <w:rFonts w:ascii="Arial" w:hAnsi="Arial" w:cs="Arial"/>
              </w:rPr>
              <w:t> workload and adapt to changing circumstances and use of technology. </w:t>
            </w:r>
          </w:p>
        </w:tc>
      </w:tr>
      <w:tr w:rsidR="00BC41FF" w14:paraId="5FD110DB" w14:textId="77777777">
        <w:tblPrEx>
          <w:tblCellMar>
            <w:top w:w="55" w:type="dxa"/>
            <w:left w:w="0" w:type="dxa"/>
            <w:right w:w="115" w:type="dxa"/>
          </w:tblCellMar>
        </w:tblPrEx>
        <w:trPr>
          <w:gridBefore w:val="1"/>
          <w:wBefore w:w="15" w:type="dxa"/>
          <w:trHeight w:val="568"/>
        </w:trPr>
        <w:tc>
          <w:tcPr>
            <w:tcW w:w="9447" w:type="dxa"/>
            <w:gridSpan w:val="2"/>
            <w:tcBorders>
              <w:top w:val="single" w:sz="6" w:space="0" w:color="000000"/>
              <w:left w:val="double" w:sz="6" w:space="0" w:color="000000"/>
              <w:bottom w:val="single" w:sz="6" w:space="0" w:color="000000"/>
              <w:right w:val="single" w:sz="6" w:space="0" w:color="000000"/>
            </w:tcBorders>
            <w:shd w:val="clear" w:color="auto" w:fill="00B050"/>
          </w:tcPr>
          <w:p w14:paraId="0EC2BCC8" w14:textId="21B04BE6" w:rsidR="00BC41FF" w:rsidRDefault="00000000">
            <w:pPr>
              <w:ind w:left="-11"/>
            </w:pPr>
            <w:r>
              <w:rPr>
                <w:rFonts w:ascii="Arial" w:eastAsia="Arial" w:hAnsi="Arial" w:cs="Arial"/>
                <w:b/>
              </w:rPr>
              <w:lastRenderedPageBreak/>
              <w:t>Other requirements for this position</w:t>
            </w:r>
            <w:r>
              <w:rPr>
                <w:rFonts w:ascii="Arial" w:eastAsia="Arial" w:hAnsi="Arial" w:cs="Arial"/>
              </w:rPr>
              <w:t xml:space="preserve">  </w:t>
            </w:r>
          </w:p>
        </w:tc>
      </w:tr>
      <w:tr w:rsidR="00BC41FF" w14:paraId="231E3FCB" w14:textId="77777777" w:rsidTr="0055736C">
        <w:tblPrEx>
          <w:tblCellMar>
            <w:top w:w="55" w:type="dxa"/>
            <w:left w:w="0" w:type="dxa"/>
            <w:right w:w="115" w:type="dxa"/>
          </w:tblCellMar>
        </w:tblPrEx>
        <w:trPr>
          <w:gridBefore w:val="1"/>
          <w:wBefore w:w="15" w:type="dxa"/>
          <w:trHeight w:val="7302"/>
        </w:trPr>
        <w:tc>
          <w:tcPr>
            <w:tcW w:w="9447" w:type="dxa"/>
            <w:gridSpan w:val="2"/>
            <w:tcBorders>
              <w:top w:val="single" w:sz="6" w:space="0" w:color="000000"/>
              <w:left w:val="double" w:sz="6" w:space="0" w:color="000000"/>
              <w:bottom w:val="single" w:sz="6" w:space="0" w:color="000000"/>
              <w:right w:val="single" w:sz="6" w:space="0" w:color="000000"/>
            </w:tcBorders>
          </w:tcPr>
          <w:p w14:paraId="72809758" w14:textId="77777777" w:rsidR="00BC41FF" w:rsidRDefault="00000000">
            <w:pPr>
              <w:spacing w:after="161"/>
              <w:ind w:left="-11"/>
            </w:pPr>
            <w:r>
              <w:rPr>
                <w:rFonts w:ascii="Arial" w:eastAsia="Arial" w:hAnsi="Arial" w:cs="Arial"/>
              </w:rPr>
              <w:t xml:space="preserve"> </w:t>
            </w:r>
            <w:r>
              <w:rPr>
                <w:rFonts w:ascii="Arial" w:eastAsia="Arial" w:hAnsi="Arial" w:cs="Arial"/>
                <w:b/>
              </w:rPr>
              <w:t>Use this section to identify other requirements for this position.</w:t>
            </w:r>
            <w:r>
              <w:rPr>
                <w:rFonts w:ascii="Arial" w:eastAsia="Arial" w:hAnsi="Arial" w:cs="Arial"/>
              </w:rPr>
              <w:t xml:space="preserve">  </w:t>
            </w:r>
          </w:p>
          <w:p w14:paraId="4A3AF97D" w14:textId="77777777" w:rsidR="00BC41FF" w:rsidRDefault="00000000">
            <w:pPr>
              <w:numPr>
                <w:ilvl w:val="0"/>
                <w:numId w:val="3"/>
              </w:numPr>
              <w:spacing w:after="150"/>
              <w:ind w:hanging="360"/>
            </w:pPr>
            <w:r>
              <w:rPr>
                <w:rFonts w:ascii="Arial" w:eastAsia="Arial" w:hAnsi="Arial" w:cs="Arial"/>
                <w:b/>
              </w:rPr>
              <w:t>Health Surveillance:</w:t>
            </w:r>
            <w:r>
              <w:rPr>
                <w:rFonts w:ascii="Arial" w:eastAsia="Arial" w:hAnsi="Arial" w:cs="Arial"/>
              </w:rPr>
              <w:t xml:space="preserve">  </w:t>
            </w:r>
          </w:p>
          <w:p w14:paraId="53820740" w14:textId="57D38EBC" w:rsidR="00BC41FF" w:rsidRDefault="00000000">
            <w:pPr>
              <w:spacing w:after="158"/>
              <w:ind w:left="22"/>
            </w:pPr>
            <w:r>
              <w:rPr>
                <w:rFonts w:ascii="Arial" w:eastAsia="Arial" w:hAnsi="Arial" w:cs="Arial"/>
              </w:rPr>
              <w:t xml:space="preserve">Will the postholder be exposed to hazards that will require health surveillance?   No  </w:t>
            </w:r>
          </w:p>
          <w:p w14:paraId="3E5D1018" w14:textId="77777777" w:rsidR="00BC41FF" w:rsidRDefault="00000000">
            <w:pPr>
              <w:spacing w:after="161"/>
              <w:ind w:left="22"/>
            </w:pPr>
            <w:r>
              <w:rPr>
                <w:rFonts w:ascii="Arial" w:eastAsia="Arial" w:hAnsi="Arial" w:cs="Arial"/>
              </w:rPr>
              <w:t xml:space="preserve">  </w:t>
            </w:r>
          </w:p>
          <w:p w14:paraId="133F4D80" w14:textId="77777777" w:rsidR="00BC41FF" w:rsidRDefault="00000000">
            <w:pPr>
              <w:numPr>
                <w:ilvl w:val="0"/>
                <w:numId w:val="3"/>
              </w:numPr>
              <w:spacing w:after="150"/>
              <w:ind w:hanging="360"/>
            </w:pPr>
            <w:r>
              <w:rPr>
                <w:rFonts w:ascii="Arial" w:eastAsia="Arial" w:hAnsi="Arial" w:cs="Arial"/>
                <w:b/>
              </w:rPr>
              <w:t>Politically Restricted Posts:</w:t>
            </w:r>
            <w:r>
              <w:rPr>
                <w:rFonts w:ascii="Arial" w:eastAsia="Arial" w:hAnsi="Arial" w:cs="Arial"/>
              </w:rPr>
              <w:t xml:space="preserve">  </w:t>
            </w:r>
          </w:p>
          <w:p w14:paraId="7E8CE6BC" w14:textId="6A17B768" w:rsidR="00BC41FF" w:rsidRDefault="00000000">
            <w:pPr>
              <w:spacing w:after="158"/>
              <w:ind w:left="22"/>
            </w:pPr>
            <w:r>
              <w:rPr>
                <w:rFonts w:ascii="Arial" w:eastAsia="Arial" w:hAnsi="Arial" w:cs="Arial"/>
              </w:rPr>
              <w:t xml:space="preserve">Is this post politically restricted?     Yes </w:t>
            </w:r>
          </w:p>
          <w:p w14:paraId="7E7CC62F" w14:textId="77777777" w:rsidR="00BC41FF" w:rsidRDefault="00000000">
            <w:pPr>
              <w:spacing w:after="164"/>
              <w:ind w:left="22"/>
            </w:pPr>
            <w:r>
              <w:rPr>
                <w:rFonts w:ascii="Arial" w:eastAsia="Arial" w:hAnsi="Arial" w:cs="Arial"/>
              </w:rPr>
              <w:t xml:space="preserve">  </w:t>
            </w:r>
          </w:p>
          <w:p w14:paraId="13CBFE13" w14:textId="77777777" w:rsidR="00BC41FF" w:rsidRDefault="00000000">
            <w:pPr>
              <w:numPr>
                <w:ilvl w:val="0"/>
                <w:numId w:val="3"/>
              </w:numPr>
              <w:spacing w:after="148"/>
              <w:ind w:hanging="360"/>
            </w:pPr>
            <w:r>
              <w:rPr>
                <w:rFonts w:ascii="Arial" w:eastAsia="Arial" w:hAnsi="Arial" w:cs="Arial"/>
                <w:b/>
              </w:rPr>
              <w:t>Lone Working:</w:t>
            </w:r>
            <w:r>
              <w:rPr>
                <w:rFonts w:ascii="Arial" w:eastAsia="Arial" w:hAnsi="Arial" w:cs="Arial"/>
              </w:rPr>
              <w:t xml:space="preserve">  </w:t>
            </w:r>
          </w:p>
          <w:p w14:paraId="13DEE244" w14:textId="40A8776D" w:rsidR="00BC41FF" w:rsidRDefault="00000000">
            <w:pPr>
              <w:ind w:left="22"/>
            </w:pPr>
            <w:r>
              <w:rPr>
                <w:rFonts w:ascii="Arial" w:eastAsia="Arial" w:hAnsi="Arial" w:cs="Arial"/>
              </w:rPr>
              <w:t>Will the postholder be required to work alone?       Yes</w:t>
            </w:r>
            <w:r w:rsidR="00AA0580">
              <w:rPr>
                <w:rFonts w:ascii="Arial" w:eastAsia="Arial" w:hAnsi="Arial" w:cs="Arial"/>
              </w:rPr>
              <w:t xml:space="preserve"> (potentially occasionally)</w:t>
            </w:r>
            <w:r>
              <w:rPr>
                <w:rFonts w:ascii="Arial" w:eastAsia="Arial" w:hAnsi="Arial" w:cs="Arial"/>
              </w:rPr>
              <w:t xml:space="preserve">  </w:t>
            </w:r>
          </w:p>
          <w:p w14:paraId="689B097E" w14:textId="77777777" w:rsidR="00BC41FF" w:rsidRDefault="00000000">
            <w:pPr>
              <w:ind w:left="22"/>
            </w:pPr>
            <w:r>
              <w:rPr>
                <w:rFonts w:ascii="Arial" w:eastAsia="Arial" w:hAnsi="Arial" w:cs="Arial"/>
              </w:rPr>
              <w:t xml:space="preserve">  </w:t>
            </w:r>
          </w:p>
          <w:p w14:paraId="1EC808DB" w14:textId="77777777" w:rsidR="00BC41FF" w:rsidRDefault="00000000">
            <w:pPr>
              <w:numPr>
                <w:ilvl w:val="0"/>
                <w:numId w:val="3"/>
              </w:numPr>
              <w:spacing w:after="148"/>
              <w:ind w:hanging="360"/>
            </w:pPr>
            <w:r>
              <w:rPr>
                <w:rFonts w:ascii="Arial" w:eastAsia="Arial" w:hAnsi="Arial" w:cs="Arial"/>
                <w:b/>
              </w:rPr>
              <w:t>Supplementary Payments (eg Recruitment &amp; Retention payment):</w:t>
            </w:r>
            <w:r>
              <w:rPr>
                <w:rFonts w:ascii="Arial" w:eastAsia="Arial" w:hAnsi="Arial" w:cs="Arial"/>
              </w:rPr>
              <w:t xml:space="preserve">  </w:t>
            </w:r>
          </w:p>
          <w:p w14:paraId="7B088A7A" w14:textId="0595F583" w:rsidR="00BC41FF" w:rsidRDefault="00000000">
            <w:pPr>
              <w:ind w:left="22"/>
            </w:pPr>
            <w:r>
              <w:rPr>
                <w:rFonts w:ascii="Arial" w:eastAsia="Arial" w:hAnsi="Arial" w:cs="Arial"/>
              </w:rPr>
              <w:t xml:space="preserve">Is there any approved salary supplement in place for this role?     No  </w:t>
            </w:r>
          </w:p>
          <w:p w14:paraId="11B5711F" w14:textId="77777777" w:rsidR="00BC41FF" w:rsidRDefault="00000000">
            <w:pPr>
              <w:spacing w:after="162"/>
              <w:ind w:left="22"/>
            </w:pPr>
            <w:r>
              <w:rPr>
                <w:rFonts w:ascii="Arial" w:eastAsia="Arial" w:hAnsi="Arial" w:cs="Arial"/>
              </w:rPr>
              <w:t xml:space="preserve">  </w:t>
            </w:r>
          </w:p>
          <w:p w14:paraId="78C15D0B" w14:textId="77777777" w:rsidR="00BC41FF" w:rsidRDefault="00000000">
            <w:pPr>
              <w:numPr>
                <w:ilvl w:val="0"/>
                <w:numId w:val="3"/>
              </w:numPr>
              <w:spacing w:after="150"/>
              <w:ind w:hanging="360"/>
            </w:pPr>
            <w:r>
              <w:rPr>
                <w:rFonts w:ascii="Arial" w:eastAsia="Arial" w:hAnsi="Arial" w:cs="Arial"/>
                <w:b/>
              </w:rPr>
              <w:t>DBS Check:</w:t>
            </w:r>
            <w:r>
              <w:rPr>
                <w:rFonts w:ascii="Arial" w:eastAsia="Arial" w:hAnsi="Arial" w:cs="Arial"/>
              </w:rPr>
              <w:t xml:space="preserve">  </w:t>
            </w:r>
          </w:p>
          <w:p w14:paraId="2D1B6456" w14:textId="779468D5" w:rsidR="00BC41FF" w:rsidRDefault="00000000">
            <w:pPr>
              <w:spacing w:after="158"/>
              <w:ind w:left="22"/>
            </w:pPr>
            <w:r>
              <w:rPr>
                <w:rFonts w:ascii="Arial" w:eastAsia="Arial" w:hAnsi="Arial" w:cs="Arial"/>
              </w:rPr>
              <w:t xml:space="preserve">Will the postholder require a DBS check?       No  </w:t>
            </w:r>
          </w:p>
          <w:p w14:paraId="0EE4FC1B" w14:textId="77777777" w:rsidR="00BC41FF" w:rsidRDefault="00000000">
            <w:pPr>
              <w:ind w:left="22"/>
            </w:pPr>
            <w:r>
              <w:rPr>
                <w:rFonts w:ascii="Arial" w:eastAsia="Arial" w:hAnsi="Arial" w:cs="Arial"/>
              </w:rPr>
              <w:t xml:space="preserve">  </w:t>
            </w:r>
          </w:p>
          <w:p w14:paraId="01A84884" w14:textId="77777777" w:rsidR="00BC41FF" w:rsidRDefault="00000000">
            <w:pPr>
              <w:numPr>
                <w:ilvl w:val="0"/>
                <w:numId w:val="3"/>
              </w:numPr>
              <w:spacing w:after="150"/>
              <w:ind w:hanging="360"/>
            </w:pPr>
            <w:r>
              <w:rPr>
                <w:rFonts w:ascii="Arial" w:eastAsia="Arial" w:hAnsi="Arial" w:cs="Arial"/>
                <w:b/>
              </w:rPr>
              <w:t>Career Grade/Career Pathway</w:t>
            </w:r>
            <w:r>
              <w:rPr>
                <w:rFonts w:ascii="Arial" w:eastAsia="Arial" w:hAnsi="Arial" w:cs="Arial"/>
              </w:rPr>
              <w:t xml:space="preserve">  </w:t>
            </w:r>
          </w:p>
          <w:p w14:paraId="2FF2A5FA" w14:textId="6370FF37" w:rsidR="00BC41FF" w:rsidRDefault="00000000">
            <w:pPr>
              <w:spacing w:after="158"/>
              <w:ind w:left="22"/>
            </w:pPr>
            <w:r>
              <w:rPr>
                <w:rFonts w:ascii="Arial" w:eastAsia="Arial" w:hAnsi="Arial" w:cs="Arial"/>
              </w:rPr>
              <w:t xml:space="preserve">Is there an established career grade or career pathway in place for this post?  No </w:t>
            </w:r>
          </w:p>
          <w:p w14:paraId="586B3006" w14:textId="5936D5B9" w:rsidR="00BC41FF" w:rsidRDefault="00000000" w:rsidP="0055736C">
            <w:pPr>
              <w:ind w:left="22"/>
            </w:pPr>
            <w:r>
              <w:rPr>
                <w:rFonts w:ascii="Arial" w:eastAsia="Arial" w:hAnsi="Arial" w:cs="Arial"/>
              </w:rPr>
              <w:t xml:space="preserve"> </w:t>
            </w:r>
          </w:p>
        </w:tc>
      </w:tr>
    </w:tbl>
    <w:p w14:paraId="5A82163A" w14:textId="77777777" w:rsidR="00BC41FF" w:rsidRDefault="00000000">
      <w:r>
        <w:rPr>
          <w:rFonts w:ascii="Arial" w:eastAsia="Arial" w:hAnsi="Arial" w:cs="Arial"/>
          <w:b/>
          <w:sz w:val="24"/>
        </w:rPr>
        <w:t xml:space="preserve"> </w:t>
      </w:r>
    </w:p>
    <w:p w14:paraId="4B9B93D9" w14:textId="77777777" w:rsidR="00BC41FF" w:rsidRDefault="00000000">
      <w:r>
        <w:rPr>
          <w:rFonts w:ascii="Arial" w:eastAsia="Arial" w:hAnsi="Arial" w:cs="Arial"/>
          <w:b/>
          <w:sz w:val="24"/>
        </w:rPr>
        <w:t xml:space="preserve">For P &amp; R Use Only: </w:t>
      </w:r>
    </w:p>
    <w:p w14:paraId="2A83D170" w14:textId="77777777" w:rsidR="00BC41FF" w:rsidRDefault="00000000">
      <w:pPr>
        <w:spacing w:after="157"/>
        <w:ind w:left="-5" w:hanging="10"/>
      </w:pPr>
      <w:r>
        <w:rPr>
          <w:rFonts w:ascii="Arial" w:eastAsia="Arial" w:hAnsi="Arial" w:cs="Arial"/>
          <w:sz w:val="24"/>
        </w:rPr>
        <w:t xml:space="preserve">Role Profile Addendum Reference Number:   ……………………………… </w:t>
      </w:r>
    </w:p>
    <w:p w14:paraId="1E0674DB" w14:textId="77777777" w:rsidR="00BC41FF" w:rsidRDefault="00000000">
      <w:pPr>
        <w:spacing w:after="157"/>
        <w:ind w:left="-5" w:hanging="10"/>
      </w:pPr>
      <w:r>
        <w:rPr>
          <w:rFonts w:ascii="Arial" w:eastAsia="Arial" w:hAnsi="Arial" w:cs="Arial"/>
          <w:sz w:val="24"/>
        </w:rPr>
        <w:t xml:space="preserve">Date Saved:    </w:t>
      </w:r>
    </w:p>
    <w:sectPr w:rsidR="00BC41FF" w:rsidSect="007C24DA">
      <w:pgSz w:w="11906" w:h="16838"/>
      <w:pgMar w:top="1449" w:right="1577"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B3783"/>
    <w:multiLevelType w:val="hybridMultilevel"/>
    <w:tmpl w:val="C82C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2077C"/>
    <w:multiLevelType w:val="hybridMultilevel"/>
    <w:tmpl w:val="92D450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156EB1"/>
    <w:multiLevelType w:val="hybridMultilevel"/>
    <w:tmpl w:val="997CA944"/>
    <w:lvl w:ilvl="0" w:tplc="00B695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30BC9A">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CEAAE4">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46343E">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A0D58E">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BAAEE6">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F0F464">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3AFC0A">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9E246C">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FA284E"/>
    <w:multiLevelType w:val="hybridMultilevel"/>
    <w:tmpl w:val="F06E62D0"/>
    <w:lvl w:ilvl="0" w:tplc="547A25E6">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2EDB98">
      <w:start w:val="1"/>
      <w:numFmt w:val="bullet"/>
      <w:lvlText w:val="o"/>
      <w:lvlJc w:val="left"/>
      <w:pPr>
        <w:ind w:left="1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5AADDA">
      <w:start w:val="1"/>
      <w:numFmt w:val="bullet"/>
      <w:lvlText w:val="▪"/>
      <w:lvlJc w:val="left"/>
      <w:pPr>
        <w:ind w:left="2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62FAB6">
      <w:start w:val="1"/>
      <w:numFmt w:val="bullet"/>
      <w:lvlText w:val="•"/>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04B128">
      <w:start w:val="1"/>
      <w:numFmt w:val="bullet"/>
      <w:lvlText w:val="o"/>
      <w:lvlJc w:val="left"/>
      <w:pPr>
        <w:ind w:left="3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A637FE">
      <w:start w:val="1"/>
      <w:numFmt w:val="bullet"/>
      <w:lvlText w:val="▪"/>
      <w:lvlJc w:val="left"/>
      <w:pPr>
        <w:ind w:left="4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86CD74">
      <w:start w:val="1"/>
      <w:numFmt w:val="bullet"/>
      <w:lvlText w:val="•"/>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E0F7C6">
      <w:start w:val="1"/>
      <w:numFmt w:val="bullet"/>
      <w:lvlText w:val="o"/>
      <w:lvlJc w:val="left"/>
      <w:pPr>
        <w:ind w:left="5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5E6614">
      <w:start w:val="1"/>
      <w:numFmt w:val="bullet"/>
      <w:lvlText w:val="▪"/>
      <w:lvlJc w:val="left"/>
      <w:pPr>
        <w:ind w:left="6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08D55BE"/>
    <w:multiLevelType w:val="hybridMultilevel"/>
    <w:tmpl w:val="43BCD680"/>
    <w:lvl w:ilvl="0" w:tplc="A68A66F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E09522">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241BB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7A875A">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AE0F4">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C00B36">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744FD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6F32E">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68BF32">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73354141">
    <w:abstractNumId w:val="4"/>
  </w:num>
  <w:num w:numId="2" w16cid:durableId="828056246">
    <w:abstractNumId w:val="2"/>
  </w:num>
  <w:num w:numId="3" w16cid:durableId="290134289">
    <w:abstractNumId w:val="3"/>
  </w:num>
  <w:num w:numId="4" w16cid:durableId="257906980">
    <w:abstractNumId w:val="0"/>
  </w:num>
  <w:num w:numId="5" w16cid:durableId="499855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FF"/>
    <w:rsid w:val="000343EC"/>
    <w:rsid w:val="000D7C4E"/>
    <w:rsid w:val="000F35B3"/>
    <w:rsid w:val="00105DEE"/>
    <w:rsid w:val="00116349"/>
    <w:rsid w:val="00134913"/>
    <w:rsid w:val="00160492"/>
    <w:rsid w:val="00205908"/>
    <w:rsid w:val="0024289F"/>
    <w:rsid w:val="00253499"/>
    <w:rsid w:val="002C09F7"/>
    <w:rsid w:val="00377B9C"/>
    <w:rsid w:val="00387314"/>
    <w:rsid w:val="003A28A9"/>
    <w:rsid w:val="00461390"/>
    <w:rsid w:val="00495082"/>
    <w:rsid w:val="004D080C"/>
    <w:rsid w:val="004D3A0B"/>
    <w:rsid w:val="004E1CB3"/>
    <w:rsid w:val="00541A7A"/>
    <w:rsid w:val="0055736C"/>
    <w:rsid w:val="0055799F"/>
    <w:rsid w:val="005A6791"/>
    <w:rsid w:val="005D1587"/>
    <w:rsid w:val="00600D50"/>
    <w:rsid w:val="00682BE0"/>
    <w:rsid w:val="006D31B0"/>
    <w:rsid w:val="007C24DA"/>
    <w:rsid w:val="00865539"/>
    <w:rsid w:val="008A5F86"/>
    <w:rsid w:val="0091448C"/>
    <w:rsid w:val="0093322D"/>
    <w:rsid w:val="00AA0580"/>
    <w:rsid w:val="00AB3B91"/>
    <w:rsid w:val="00AC70A4"/>
    <w:rsid w:val="00B369CA"/>
    <w:rsid w:val="00BA2FC6"/>
    <w:rsid w:val="00BC41FF"/>
    <w:rsid w:val="00BE4841"/>
    <w:rsid w:val="00C9756C"/>
    <w:rsid w:val="00CC729F"/>
    <w:rsid w:val="00CE1641"/>
    <w:rsid w:val="00D81DA2"/>
    <w:rsid w:val="00DC21C2"/>
    <w:rsid w:val="00E109EB"/>
    <w:rsid w:val="00E11040"/>
    <w:rsid w:val="00E34091"/>
    <w:rsid w:val="00ED1F30"/>
    <w:rsid w:val="00EF2D6A"/>
    <w:rsid w:val="00FA74E6"/>
    <w:rsid w:val="00FB3B70"/>
    <w:rsid w:val="00FC0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2D6B"/>
  <w15:docId w15:val="{50710C23-8608-4579-83C5-187FF04F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41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Role Profile Addendum Template</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Addendum Template</dc:title>
  <dc:subject/>
  <dc:creator>Lewis Tobia</dc:creator>
  <cp:keywords/>
  <cp:lastModifiedBy>Caroline Peach</cp:lastModifiedBy>
  <cp:revision>48</cp:revision>
  <dcterms:created xsi:type="dcterms:W3CDTF">2026-05-14T11:40:00Z</dcterms:created>
  <dcterms:modified xsi:type="dcterms:W3CDTF">2026-05-28T12:54:00Z</dcterms:modified>
</cp:coreProperties>
</file>