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5086" w14:textId="58329FC3" w:rsidR="00DA5E3D" w:rsidRPr="00971AF5" w:rsidRDefault="00C26D71" w:rsidP="00971AF5">
      <w:pPr>
        <w:spacing w:after="113" w:line="400" w:lineRule="exact"/>
        <w:rPr>
          <w:b/>
          <w:sz w:val="36"/>
          <w:szCs w:val="36"/>
        </w:rPr>
      </w:pPr>
      <w:r w:rsidRPr="00971AF5">
        <w:rPr>
          <w:b/>
          <w:sz w:val="36"/>
          <w:szCs w:val="36"/>
        </w:rPr>
        <w:t>Job Description</w:t>
      </w:r>
    </w:p>
    <w:p w14:paraId="7FA6617A" w14:textId="4E2DAE5E" w:rsidR="001C53E2" w:rsidRPr="00971AF5" w:rsidRDefault="00F75A04" w:rsidP="00971AF5">
      <w:pPr>
        <w:spacing w:after="113" w:line="400" w:lineRule="exact"/>
        <w:rPr>
          <w:b/>
          <w:bCs/>
        </w:rPr>
      </w:pPr>
      <w:bookmarkStart w:id="0" w:name="_Hlk16157640"/>
      <w:r w:rsidRPr="00971AF5">
        <w:rPr>
          <w:b/>
          <w:bCs/>
          <w:sz w:val="36"/>
          <w:szCs w:val="36"/>
        </w:rPr>
        <w:t xml:space="preserve">Post </w:t>
      </w:r>
      <w:bookmarkEnd w:id="0"/>
      <w:r w:rsidRPr="00971AF5">
        <w:rPr>
          <w:b/>
          <w:bCs/>
          <w:sz w:val="36"/>
          <w:szCs w:val="36"/>
        </w:rPr>
        <w:t xml:space="preserve">Title: </w:t>
      </w:r>
      <w:r w:rsidRPr="00971AF5">
        <w:rPr>
          <w:b/>
          <w:sz w:val="36"/>
          <w:szCs w:val="36"/>
        </w:rPr>
        <w:tab/>
      </w:r>
      <w:r w:rsidRPr="00971AF5">
        <w:rPr>
          <w:b/>
          <w:bCs/>
          <w:sz w:val="36"/>
          <w:szCs w:val="36"/>
        </w:rPr>
        <w:t>Head</w:t>
      </w:r>
      <w:r w:rsidR="007B5A33" w:rsidRPr="00971AF5">
        <w:rPr>
          <w:b/>
          <w:bCs/>
          <w:sz w:val="36"/>
          <w:szCs w:val="36"/>
        </w:rPr>
        <w:t xml:space="preserve"> of Strategic Commissioning – Long Term Conditions</w:t>
      </w:r>
      <w:r w:rsidR="00CE2B06" w:rsidRPr="00971AF5">
        <w:rPr>
          <w:b/>
          <w:sz w:val="36"/>
          <w:szCs w:val="36"/>
        </w:rPr>
        <w:br/>
      </w:r>
    </w:p>
    <w:p w14:paraId="50071114" w14:textId="645F2ABE" w:rsidR="00FF7F6E" w:rsidRPr="00971AF5" w:rsidRDefault="002A3B04" w:rsidP="00971AF5">
      <w:pPr>
        <w:rPr>
          <w:b/>
          <w:bCs/>
        </w:rPr>
      </w:pPr>
      <w:r w:rsidRPr="00971AF5">
        <w:rPr>
          <w:b/>
          <w:bCs/>
        </w:rPr>
        <w:t xml:space="preserve">Role Profile </w:t>
      </w:r>
      <w:r w:rsidR="00971AF5">
        <w:rPr>
          <w:b/>
          <w:bCs/>
        </w:rPr>
        <w:tab/>
      </w:r>
      <w:r w:rsidR="00971AF5">
        <w:rPr>
          <w:b/>
          <w:bCs/>
        </w:rPr>
        <w:tab/>
      </w:r>
      <w:r w:rsidRPr="00971AF5">
        <w:rPr>
          <w:b/>
          <w:bCs/>
        </w:rPr>
        <w:t>Leadership P</w:t>
      </w:r>
      <w:r w:rsidRPr="00971AF5">
        <w:tab/>
      </w:r>
      <w:r w:rsidRPr="00971AF5">
        <w:tab/>
      </w:r>
    </w:p>
    <w:p w14:paraId="2BCF0315" w14:textId="034A4620" w:rsidR="00F75A04" w:rsidRPr="00971AF5" w:rsidRDefault="6089FEFF" w:rsidP="00971AF5">
      <w:pPr>
        <w:rPr>
          <w:b/>
          <w:bCs/>
        </w:rPr>
      </w:pPr>
      <w:r w:rsidRPr="00971AF5">
        <w:rPr>
          <w:b/>
          <w:bCs/>
        </w:rPr>
        <w:t xml:space="preserve">Service:  </w:t>
      </w:r>
      <w:r w:rsidR="00971AF5">
        <w:rPr>
          <w:b/>
          <w:bCs/>
        </w:rPr>
        <w:tab/>
      </w:r>
      <w:r w:rsidR="00971AF5">
        <w:rPr>
          <w:b/>
          <w:bCs/>
        </w:rPr>
        <w:tab/>
      </w:r>
      <w:r w:rsidRPr="00971AF5">
        <w:rPr>
          <w:b/>
          <w:bCs/>
        </w:rPr>
        <w:t>Adult Social Care Commissioning</w:t>
      </w:r>
    </w:p>
    <w:p w14:paraId="3E5EB393" w14:textId="0FB3DD9D" w:rsidR="00F75A04" w:rsidRPr="00971AF5" w:rsidRDefault="002A3B04" w:rsidP="00971AF5">
      <w:pPr>
        <w:rPr>
          <w:b/>
          <w:bCs/>
        </w:rPr>
      </w:pPr>
      <w:r w:rsidRPr="00971AF5">
        <w:rPr>
          <w:b/>
          <w:bCs/>
        </w:rPr>
        <w:t xml:space="preserve">Teams: </w:t>
      </w:r>
      <w:r w:rsidR="00971AF5">
        <w:rPr>
          <w:b/>
          <w:bCs/>
        </w:rPr>
        <w:tab/>
      </w:r>
      <w:r w:rsidR="00971AF5">
        <w:rPr>
          <w:b/>
          <w:bCs/>
        </w:rPr>
        <w:tab/>
      </w:r>
      <w:r w:rsidR="001C53E2" w:rsidRPr="00971AF5">
        <w:rPr>
          <w:b/>
          <w:bCs/>
        </w:rPr>
        <w:t>Long Term Conditions / Brokerage &amp; Contracts/ Prevention &amp; Wellbeing</w:t>
      </w:r>
      <w:r w:rsidR="00CE2B06" w:rsidRPr="00971AF5">
        <w:rPr>
          <w:b/>
          <w:sz w:val="36"/>
          <w:szCs w:val="36"/>
        </w:rPr>
        <w:br/>
      </w:r>
      <w:r w:rsidRPr="00971AF5">
        <w:rPr>
          <w:b/>
          <w:bCs/>
        </w:rPr>
        <w:t xml:space="preserve">Reports to </w:t>
      </w:r>
      <w:r w:rsidRPr="00971AF5">
        <w:tab/>
      </w:r>
      <w:r w:rsidR="00971AF5">
        <w:tab/>
      </w:r>
      <w:r w:rsidR="00E8709A" w:rsidRPr="00971AF5">
        <w:rPr>
          <w:b/>
          <w:bCs/>
        </w:rPr>
        <w:t>Director</w:t>
      </w:r>
      <w:r w:rsidR="00BA3562" w:rsidRPr="00971AF5">
        <w:rPr>
          <w:b/>
          <w:bCs/>
        </w:rPr>
        <w:t xml:space="preserve"> of Adult Social Care Commissioning</w:t>
      </w:r>
    </w:p>
    <w:p w14:paraId="599CB2A6" w14:textId="08643007" w:rsidR="00F75A04" w:rsidRPr="00971AF5" w:rsidRDefault="00F75A04" w:rsidP="00971AF5">
      <w:pPr>
        <w:rPr>
          <w:b/>
          <w:bCs/>
        </w:rPr>
      </w:pPr>
      <w:r w:rsidRPr="00971AF5">
        <w:rPr>
          <w:b/>
          <w:bCs/>
        </w:rPr>
        <w:t>Responsible for:   3 specialist teams of approx. 30 in total</w:t>
      </w:r>
      <w:r w:rsidRPr="00971AF5">
        <w:tab/>
      </w:r>
    </w:p>
    <w:p w14:paraId="521BEBFD" w14:textId="13B06FCB" w:rsidR="00F75A04" w:rsidRPr="00971AF5" w:rsidRDefault="00F75A04" w:rsidP="00971AF5">
      <w:pPr>
        <w:rPr>
          <w:b/>
          <w:bCs/>
        </w:rPr>
      </w:pPr>
      <w:r w:rsidRPr="00971AF5">
        <w:rPr>
          <w:b/>
          <w:bCs/>
        </w:rPr>
        <w:t>Number of posts</w:t>
      </w:r>
      <w:r w:rsidRPr="00971AF5">
        <w:tab/>
      </w:r>
      <w:r w:rsidRPr="00971AF5">
        <w:rPr>
          <w:b/>
          <w:bCs/>
        </w:rPr>
        <w:t>1</w:t>
      </w:r>
    </w:p>
    <w:p w14:paraId="4EFCD99F" w14:textId="639651B0" w:rsidR="00F75A04" w:rsidRPr="00971AF5" w:rsidRDefault="00F75A04" w:rsidP="00971AF5">
      <w:pPr>
        <w:rPr>
          <w:b/>
          <w:bCs/>
        </w:rPr>
      </w:pPr>
      <w:r w:rsidRPr="00971AF5">
        <w:rPr>
          <w:b/>
          <w:bCs/>
        </w:rPr>
        <w:t xml:space="preserve">Post number </w:t>
      </w:r>
      <w:r w:rsidR="00971AF5">
        <w:rPr>
          <w:b/>
          <w:bCs/>
        </w:rPr>
        <w:tab/>
      </w:r>
      <w:r w:rsidR="00121689">
        <w:rPr>
          <w:b/>
          <w:bCs/>
        </w:rPr>
        <w:t>103708</w:t>
      </w:r>
      <w:r w:rsidRPr="00971AF5">
        <w:tab/>
      </w:r>
    </w:p>
    <w:p w14:paraId="020A23E3" w14:textId="0297EBD6" w:rsidR="00F75A04" w:rsidRDefault="00F75A04" w:rsidP="00971AF5">
      <w:pPr>
        <w:rPr>
          <w:b/>
          <w:bCs/>
          <w:color w:val="808080" w:themeColor="text1" w:themeTint="7F"/>
        </w:rPr>
      </w:pPr>
    </w:p>
    <w:p w14:paraId="3E9E9543" w14:textId="1CEA4E3F" w:rsidR="00F75A04" w:rsidRDefault="008B610E" w:rsidP="00971AF5">
      <w:pPr>
        <w:spacing w:line="300" w:lineRule="exact"/>
        <w:rPr>
          <w:b/>
          <w:bCs/>
          <w:highlight w:val="yellow"/>
        </w:rPr>
      </w:pPr>
      <w:r w:rsidRPr="00AD16B4">
        <w:rPr>
          <w:b/>
          <w:noProof/>
          <w:sz w:val="20"/>
          <w:szCs w:val="20"/>
        </w:rPr>
        <mc:AlternateContent>
          <mc:Choice Requires="wps">
            <w:drawing>
              <wp:anchor distT="0" distB="0" distL="114300" distR="114300" simplePos="0" relativeHeight="251663360" behindDoc="1" locked="1" layoutInCell="1" allowOverlap="1" wp14:anchorId="29A49DA3" wp14:editId="56F73F23">
                <wp:simplePos x="0" y="0"/>
                <wp:positionH relativeFrom="margin">
                  <wp:posOffset>0</wp:posOffset>
                </wp:positionH>
                <wp:positionV relativeFrom="paragraph">
                  <wp:posOffset>-62865</wp:posOffset>
                </wp:positionV>
                <wp:extent cx="6534150" cy="866775"/>
                <wp:effectExtent l="0" t="0" r="0" b="9525"/>
                <wp:wrapTight wrapText="bothSides">
                  <wp:wrapPolygon edited="0">
                    <wp:start x="0" y="0"/>
                    <wp:lineTo x="0" y="21363"/>
                    <wp:lineTo x="21537" y="2136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66775"/>
                        </a:xfrm>
                        <a:prstGeom prst="rect">
                          <a:avLst/>
                        </a:prstGeom>
                        <a:solidFill>
                          <a:srgbClr val="D9D9D9"/>
                        </a:solidFill>
                        <a:ln w="9525">
                          <a:noFill/>
                          <a:miter lim="800000"/>
                          <a:headEnd/>
                          <a:tailEnd/>
                        </a:ln>
                      </wps:spPr>
                      <wps:txbx>
                        <w:txbxContent>
                          <w:p w14:paraId="4D33B944" w14:textId="66A50A19" w:rsidR="00F912D0" w:rsidRPr="004178CF" w:rsidRDefault="008B610E" w:rsidP="00AD16B4">
                            <w:pPr>
                              <w:spacing w:after="57"/>
                              <w:ind w:left="170"/>
                              <w:rPr>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w:t>
                            </w:r>
                            <w:r w:rsidRPr="00414594">
                              <w:rPr>
                                <w:b/>
                                <w:color w:val="000000"/>
                                <w:sz w:val="22"/>
                              </w:rPr>
                              <w:t>by</w:t>
                            </w:r>
                            <w:r w:rsidR="00414594" w:rsidRPr="00414594">
                              <w:rPr>
                                <w:b/>
                                <w:color w:val="000000"/>
                                <w:sz w:val="22"/>
                              </w:rPr>
                              <w:t xml:space="preserve"> </w:t>
                            </w:r>
                            <w:r w:rsidR="00263E03" w:rsidRPr="00D36F76">
                              <w:rPr>
                                <w:b/>
                                <w:color w:val="000000"/>
                                <w:sz w:val="22"/>
                              </w:rPr>
                              <w:t xml:space="preserve">providing </w:t>
                            </w:r>
                            <w:r w:rsidR="004C1B02" w:rsidRPr="00D36F76">
                              <w:rPr>
                                <w:b/>
                                <w:color w:val="000000"/>
                                <w:sz w:val="22"/>
                              </w:rPr>
                              <w:t>effective leadership of</w:t>
                            </w:r>
                            <w:r w:rsidR="00583DF4" w:rsidRPr="00D36F76">
                              <w:rPr>
                                <w:b/>
                                <w:color w:val="000000"/>
                                <w:sz w:val="22"/>
                              </w:rPr>
                              <w:t xml:space="preserve"> quality</w:t>
                            </w:r>
                            <w:r w:rsidR="00583DF4" w:rsidRPr="00D36F76">
                              <w:rPr>
                                <w:b/>
                                <w:color w:val="000000"/>
                              </w:rPr>
                              <w:t xml:space="preserve"> </w:t>
                            </w:r>
                            <w:r w:rsidR="00263E03" w:rsidRPr="00D36F76">
                              <w:rPr>
                                <w:b/>
                                <w:color w:val="000000"/>
                                <w:sz w:val="22"/>
                              </w:rPr>
                              <w:t>services</w:t>
                            </w:r>
                            <w:r w:rsidR="00414594" w:rsidRPr="00D36F76">
                              <w:rPr>
                                <w:b/>
                                <w:color w:val="000000"/>
                                <w:sz w:val="22"/>
                              </w:rPr>
                              <w:t xml:space="preserve"> and commissioning</w:t>
                            </w:r>
                            <w:r w:rsidR="00263E03" w:rsidRPr="00D36F76">
                              <w:rPr>
                                <w:b/>
                                <w:color w:val="000000"/>
                                <w:sz w:val="22"/>
                              </w:rPr>
                              <w:t xml:space="preserve"> that </w:t>
                            </w:r>
                            <w:r w:rsidR="00C75AA6" w:rsidRPr="00D36F76">
                              <w:rPr>
                                <w:b/>
                                <w:color w:val="000000"/>
                                <w:sz w:val="22"/>
                              </w:rPr>
                              <w:t xml:space="preserve">secures positive outcomes </w:t>
                            </w:r>
                            <w:r w:rsidR="00C51E64" w:rsidRPr="00D36F76">
                              <w:rPr>
                                <w:b/>
                                <w:color w:val="000000"/>
                                <w:sz w:val="22"/>
                              </w:rPr>
                              <w:t xml:space="preserve">and improves the health and wellbeing </w:t>
                            </w:r>
                            <w:r w:rsidR="00C75AA6" w:rsidRPr="00D36F76">
                              <w:rPr>
                                <w:b/>
                                <w:color w:val="000000"/>
                                <w:sz w:val="22"/>
                              </w:rPr>
                              <w:t>for</w:t>
                            </w:r>
                            <w:r w:rsidR="00263E03" w:rsidRPr="00D36F76">
                              <w:rPr>
                                <w:b/>
                                <w:color w:val="000000"/>
                                <w:sz w:val="22"/>
                              </w:rPr>
                              <w:t xml:space="preserve"> </w:t>
                            </w:r>
                            <w:r w:rsidR="001C53E2" w:rsidRPr="00D36F76">
                              <w:rPr>
                                <w:b/>
                                <w:color w:val="000000"/>
                                <w:sz w:val="22"/>
                              </w:rPr>
                              <w:t>Vulnerable adults</w:t>
                            </w:r>
                            <w:r w:rsidR="00DF5578" w:rsidRPr="00D36F76">
                              <w:rPr>
                                <w:b/>
                                <w:color w:val="000000"/>
                                <w:sz w:val="22"/>
                              </w:rPr>
                              <w:t xml:space="preserve"> </w:t>
                            </w:r>
                            <w:r w:rsidR="00414594" w:rsidRPr="00D36F76">
                              <w:rPr>
                                <w:b/>
                                <w:color w:val="000000"/>
                                <w:sz w:val="22"/>
                              </w:rPr>
                              <w:t xml:space="preserve">and their </w:t>
                            </w:r>
                            <w:proofErr w:type="spellStart"/>
                            <w:r w:rsidR="00414594" w:rsidRPr="00D36F76">
                              <w:rPr>
                                <w:b/>
                                <w:color w:val="000000"/>
                                <w:sz w:val="22"/>
                              </w:rPr>
                              <w:t>carers</w:t>
                            </w:r>
                            <w:proofErr w:type="spellEnd"/>
                            <w:r w:rsidR="00414594" w:rsidRPr="00D36F76">
                              <w:rPr>
                                <w:b/>
                                <w:color w:val="000000"/>
                                <w:sz w:val="2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9A49DA3" id="_x0000_t202" coordsize="21600,21600" o:spt="202" path="m,l,21600r21600,l21600,xe">
                <v:stroke joinstyle="miter"/>
                <v:path gradientshapeok="t" o:connecttype="rect"/>
              </v:shapetype>
              <v:shape id="Text Box 2" o:spid="_x0000_s1026" type="#_x0000_t202" style="position:absolute;margin-left:0;margin-top:-4.95pt;width:514.5pt;height:68.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" fillcolor="#d9d9d9" stroked="f">
                <v:textbox>
                  <w:txbxContent>
                    <w:p w14:paraId="4D33B944" w14:textId="66A50A19" w:rsidR="00F912D0" w:rsidRPr="004178CF" w:rsidRDefault="008B610E" w:rsidP="00AD16B4">
                      <w:pPr>
                        <w:spacing w:after="57"/>
                        <w:ind w:left="170"/>
                        <w:rPr>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w:t>
                      </w:r>
                      <w:r w:rsidRPr="00414594">
                        <w:rPr>
                          <w:b/>
                          <w:color w:val="000000"/>
                          <w:sz w:val="22"/>
                        </w:rPr>
                        <w:t>by</w:t>
                      </w:r>
                      <w:r w:rsidR="00414594" w:rsidRPr="00414594">
                        <w:rPr>
                          <w:b/>
                          <w:color w:val="000000"/>
                          <w:sz w:val="22"/>
                        </w:rPr>
                        <w:t xml:space="preserve"> </w:t>
                      </w:r>
                      <w:r w:rsidR="00263E03" w:rsidRPr="00D36F76">
                        <w:rPr>
                          <w:b/>
                          <w:color w:val="000000"/>
                          <w:sz w:val="22"/>
                        </w:rPr>
                        <w:t xml:space="preserve">providing </w:t>
                      </w:r>
                      <w:r w:rsidR="004C1B02" w:rsidRPr="00D36F76">
                        <w:rPr>
                          <w:b/>
                          <w:color w:val="000000"/>
                          <w:sz w:val="22"/>
                        </w:rPr>
                        <w:t>effective leadership of</w:t>
                      </w:r>
                      <w:r w:rsidR="00583DF4" w:rsidRPr="00D36F76">
                        <w:rPr>
                          <w:b/>
                          <w:color w:val="000000"/>
                          <w:sz w:val="22"/>
                        </w:rPr>
                        <w:t xml:space="preserve"> quality</w:t>
                      </w:r>
                      <w:r w:rsidR="00583DF4" w:rsidRPr="00D36F76">
                        <w:rPr>
                          <w:b/>
                          <w:color w:val="000000"/>
                        </w:rPr>
                        <w:t xml:space="preserve"> </w:t>
                      </w:r>
                      <w:r w:rsidR="00263E03" w:rsidRPr="00D36F76">
                        <w:rPr>
                          <w:b/>
                          <w:color w:val="000000"/>
                          <w:sz w:val="22"/>
                        </w:rPr>
                        <w:t>services</w:t>
                      </w:r>
                      <w:r w:rsidR="00414594" w:rsidRPr="00D36F76">
                        <w:rPr>
                          <w:b/>
                          <w:color w:val="000000"/>
                          <w:sz w:val="22"/>
                        </w:rPr>
                        <w:t xml:space="preserve"> and commissioning</w:t>
                      </w:r>
                      <w:r w:rsidR="00263E03" w:rsidRPr="00D36F76">
                        <w:rPr>
                          <w:b/>
                          <w:color w:val="000000"/>
                          <w:sz w:val="22"/>
                        </w:rPr>
                        <w:t xml:space="preserve"> that </w:t>
                      </w:r>
                      <w:r w:rsidR="00C75AA6" w:rsidRPr="00D36F76">
                        <w:rPr>
                          <w:b/>
                          <w:color w:val="000000"/>
                          <w:sz w:val="22"/>
                        </w:rPr>
                        <w:t xml:space="preserve">secures positive outcomes </w:t>
                      </w:r>
                      <w:r w:rsidR="00C51E64" w:rsidRPr="00D36F76">
                        <w:rPr>
                          <w:b/>
                          <w:color w:val="000000"/>
                          <w:sz w:val="22"/>
                        </w:rPr>
                        <w:t xml:space="preserve">and improves the health and wellbeing </w:t>
                      </w:r>
                      <w:r w:rsidR="00C75AA6" w:rsidRPr="00D36F76">
                        <w:rPr>
                          <w:b/>
                          <w:color w:val="000000"/>
                          <w:sz w:val="22"/>
                        </w:rPr>
                        <w:t>for</w:t>
                      </w:r>
                      <w:r w:rsidR="00263E03" w:rsidRPr="00D36F76">
                        <w:rPr>
                          <w:b/>
                          <w:color w:val="000000"/>
                          <w:sz w:val="22"/>
                        </w:rPr>
                        <w:t xml:space="preserve"> </w:t>
                      </w:r>
                      <w:r w:rsidR="001C53E2" w:rsidRPr="00D36F76">
                        <w:rPr>
                          <w:b/>
                          <w:color w:val="000000"/>
                          <w:sz w:val="22"/>
                        </w:rPr>
                        <w:t>Vulnerable adults</w:t>
                      </w:r>
                      <w:r w:rsidR="00DF5578" w:rsidRPr="00D36F76">
                        <w:rPr>
                          <w:b/>
                          <w:color w:val="000000"/>
                          <w:sz w:val="22"/>
                        </w:rPr>
                        <w:t xml:space="preserve"> </w:t>
                      </w:r>
                      <w:r w:rsidR="00414594" w:rsidRPr="00D36F76">
                        <w:rPr>
                          <w:b/>
                          <w:color w:val="000000"/>
                          <w:sz w:val="22"/>
                        </w:rPr>
                        <w:t xml:space="preserve">and their </w:t>
                      </w:r>
                      <w:proofErr w:type="spellStart"/>
                      <w:r w:rsidR="00414594" w:rsidRPr="00D36F76">
                        <w:rPr>
                          <w:b/>
                          <w:color w:val="000000"/>
                          <w:sz w:val="22"/>
                        </w:rPr>
                        <w:t>carers</w:t>
                      </w:r>
                      <w:proofErr w:type="spellEnd"/>
                      <w:r w:rsidR="00414594" w:rsidRPr="00D36F76">
                        <w:rPr>
                          <w:b/>
                          <w:color w:val="000000"/>
                          <w:sz w:val="22"/>
                        </w:rPr>
                        <w:t>.</w:t>
                      </w:r>
                    </w:p>
                  </w:txbxContent>
                </v:textbox>
                <w10:wrap type="tight" anchorx="margin"/>
                <w10:anchorlock/>
              </v:shape>
            </w:pict>
          </mc:Fallback>
        </mc:AlternateContent>
      </w:r>
      <w:bookmarkStart w:id="1" w:name="_Hlk16157778"/>
      <w:bookmarkStart w:id="2" w:name="_Hlk16158664"/>
      <w:r w:rsidR="00F75A04" w:rsidRPr="2E36AD3A">
        <w:rPr>
          <w:b/>
          <w:bCs/>
        </w:rPr>
        <w:t>Job Overview</w:t>
      </w:r>
      <w:bookmarkStart w:id="3" w:name="_Hlk16157043"/>
      <w:bookmarkEnd w:id="3"/>
    </w:p>
    <w:p w14:paraId="3C288168" w14:textId="77777777" w:rsidR="00F75A04" w:rsidRPr="00C37120" w:rsidRDefault="2E36AD3A" w:rsidP="00971AF5">
      <w:pPr>
        <w:pStyle w:val="ListParagraph"/>
        <w:numPr>
          <w:ilvl w:val="0"/>
          <w:numId w:val="31"/>
        </w:numPr>
        <w:rPr>
          <w:sz w:val="22"/>
        </w:rPr>
      </w:pPr>
      <w:bookmarkStart w:id="4" w:name="_Hlk16157803"/>
      <w:bookmarkEnd w:id="1"/>
      <w:r w:rsidRPr="2E36AD3A">
        <w:rPr>
          <w:sz w:val="22"/>
        </w:rPr>
        <w:t>To ensure that all commissioned services deliver a person-centred approach that promotes independence, choice and control and puts dignity at the heart of care and support</w:t>
      </w:r>
    </w:p>
    <w:p w14:paraId="153A8D3D" w14:textId="45EC69A3" w:rsidR="00A76ED3" w:rsidRPr="00F75A04" w:rsidRDefault="00F75A04" w:rsidP="00971AF5">
      <w:pPr>
        <w:pStyle w:val="ListParagraph"/>
        <w:numPr>
          <w:ilvl w:val="0"/>
          <w:numId w:val="31"/>
        </w:numPr>
        <w:rPr>
          <w:sz w:val="20"/>
          <w:szCs w:val="20"/>
        </w:rPr>
      </w:pPr>
      <w:r w:rsidRPr="00F75A04">
        <w:rPr>
          <w:sz w:val="22"/>
        </w:rPr>
        <w:t xml:space="preserve">To ensure that the voice of people who use the services, their </w:t>
      </w:r>
      <w:proofErr w:type="spellStart"/>
      <w:r w:rsidRPr="00F75A04">
        <w:rPr>
          <w:sz w:val="22"/>
        </w:rPr>
        <w:t>carers</w:t>
      </w:r>
      <w:proofErr w:type="spellEnd"/>
      <w:r w:rsidRPr="00F75A04">
        <w:rPr>
          <w:sz w:val="22"/>
        </w:rPr>
        <w:t xml:space="preserve"> and their advocates are at the heart of the commissioning and review of services through effective mechanisms for involvement and consultation.</w:t>
      </w:r>
      <w:bookmarkEnd w:id="2"/>
      <w:bookmarkEnd w:id="4"/>
    </w:p>
    <w:p w14:paraId="376FB3B3" w14:textId="77777777" w:rsidR="00A334C1" w:rsidRPr="00A13508" w:rsidRDefault="00A334C1" w:rsidP="00971AF5">
      <w:pPr>
        <w:rPr>
          <w:b/>
          <w:sz w:val="20"/>
          <w:szCs w:val="20"/>
        </w:rPr>
      </w:pPr>
    </w:p>
    <w:p w14:paraId="25E14B0D" w14:textId="77777777" w:rsidR="00F75A04" w:rsidRDefault="00F75A04" w:rsidP="00971AF5">
      <w:pPr>
        <w:spacing w:after="113" w:line="300" w:lineRule="exact"/>
        <w:rPr>
          <w:b/>
          <w:szCs w:val="24"/>
        </w:rPr>
      </w:pPr>
      <w:bookmarkStart w:id="5" w:name="_Hlk16157084"/>
      <w:r w:rsidRPr="0071514A">
        <w:rPr>
          <w:b/>
          <w:szCs w:val="24"/>
        </w:rPr>
        <w:t>Key Responsibilities</w:t>
      </w:r>
    </w:p>
    <w:bookmarkEnd w:id="5"/>
    <w:p w14:paraId="7D862ECF" w14:textId="4366D0FA" w:rsidR="00D22059" w:rsidRPr="00F75A04" w:rsidRDefault="00BC4733" w:rsidP="00971AF5">
      <w:pPr>
        <w:pStyle w:val="ListParagraph"/>
        <w:numPr>
          <w:ilvl w:val="0"/>
          <w:numId w:val="25"/>
        </w:numPr>
        <w:spacing w:after="113" w:line="300" w:lineRule="exact"/>
        <w:rPr>
          <w:sz w:val="22"/>
        </w:rPr>
      </w:pPr>
      <w:r w:rsidRPr="00F75A04">
        <w:rPr>
          <w:sz w:val="22"/>
        </w:rPr>
        <w:t>Provide strategic overview and leadership on how the Council can best meet its statutory and local priorities and responsibilities</w:t>
      </w:r>
      <w:r w:rsidR="00530D8F" w:rsidRPr="00F75A04">
        <w:rPr>
          <w:sz w:val="22"/>
        </w:rPr>
        <w:t xml:space="preserve"> in relation to the commissioning of services to support </w:t>
      </w:r>
      <w:r w:rsidR="00DF5578" w:rsidRPr="00F75A04">
        <w:rPr>
          <w:sz w:val="22"/>
        </w:rPr>
        <w:t xml:space="preserve">vulnerable adults and their </w:t>
      </w:r>
      <w:proofErr w:type="spellStart"/>
      <w:r w:rsidR="00DF5578" w:rsidRPr="00F75A04">
        <w:rPr>
          <w:sz w:val="22"/>
        </w:rPr>
        <w:t>carers</w:t>
      </w:r>
      <w:proofErr w:type="spellEnd"/>
      <w:r w:rsidR="00530D8F" w:rsidRPr="00F75A04">
        <w:rPr>
          <w:sz w:val="22"/>
        </w:rPr>
        <w:t xml:space="preserve">.  </w:t>
      </w:r>
    </w:p>
    <w:p w14:paraId="17373197" w14:textId="087C2EA1" w:rsidR="00D14A2B" w:rsidRPr="0083265D" w:rsidRDefault="00D14A2B" w:rsidP="00971AF5">
      <w:pPr>
        <w:pStyle w:val="ListParagraph"/>
        <w:numPr>
          <w:ilvl w:val="0"/>
          <w:numId w:val="25"/>
        </w:numPr>
        <w:spacing w:after="113" w:line="300" w:lineRule="exact"/>
        <w:rPr>
          <w:sz w:val="22"/>
        </w:rPr>
      </w:pPr>
      <w:r w:rsidRPr="00F75A04">
        <w:rPr>
          <w:sz w:val="22"/>
        </w:rPr>
        <w:t xml:space="preserve">Develop effective joint commissioning arrangements through a focus on partnership working to drive </w:t>
      </w:r>
      <w:r w:rsidRPr="0083265D">
        <w:rPr>
          <w:sz w:val="22"/>
        </w:rPr>
        <w:t>improvement in services and deliver efficiencies.</w:t>
      </w:r>
    </w:p>
    <w:p w14:paraId="633E62DB" w14:textId="6D96E44C" w:rsidR="00FC3EE1" w:rsidRPr="0083265D" w:rsidRDefault="00FC3EE1" w:rsidP="00971AF5">
      <w:pPr>
        <w:pStyle w:val="ListParagraph"/>
        <w:numPr>
          <w:ilvl w:val="0"/>
          <w:numId w:val="25"/>
        </w:numPr>
        <w:spacing w:after="113" w:line="300" w:lineRule="exact"/>
        <w:rPr>
          <w:sz w:val="22"/>
        </w:rPr>
      </w:pPr>
      <w:r w:rsidRPr="0083265D">
        <w:rPr>
          <w:sz w:val="22"/>
        </w:rPr>
        <w:t xml:space="preserve">Robust collaboration with the Integrated Care System (ICS) and </w:t>
      </w:r>
      <w:r w:rsidR="00FD4202" w:rsidRPr="0083265D">
        <w:rPr>
          <w:sz w:val="22"/>
        </w:rPr>
        <w:t>act as the lead commissioning BCP representati</w:t>
      </w:r>
      <w:r w:rsidR="00EB53DA" w:rsidRPr="0083265D">
        <w:rPr>
          <w:sz w:val="22"/>
        </w:rPr>
        <w:t xml:space="preserve">ve </w:t>
      </w:r>
      <w:r w:rsidR="00FD4202" w:rsidRPr="0083265D">
        <w:rPr>
          <w:sz w:val="22"/>
        </w:rPr>
        <w:t xml:space="preserve"> </w:t>
      </w:r>
      <w:r w:rsidRPr="0083265D">
        <w:rPr>
          <w:sz w:val="22"/>
        </w:rPr>
        <w:t xml:space="preserve">in </w:t>
      </w:r>
      <w:r w:rsidR="00FD4202" w:rsidRPr="0083265D">
        <w:rPr>
          <w:sz w:val="22"/>
        </w:rPr>
        <w:t>k</w:t>
      </w:r>
      <w:r w:rsidRPr="0083265D">
        <w:rPr>
          <w:sz w:val="22"/>
        </w:rPr>
        <w:t>ey</w:t>
      </w:r>
      <w:r w:rsidR="00FD4202" w:rsidRPr="0083265D">
        <w:rPr>
          <w:sz w:val="22"/>
        </w:rPr>
        <w:t xml:space="preserve"> ICS </w:t>
      </w:r>
      <w:r w:rsidRPr="0083265D">
        <w:rPr>
          <w:sz w:val="22"/>
        </w:rPr>
        <w:t xml:space="preserve"> </w:t>
      </w:r>
      <w:r w:rsidR="00FD4202" w:rsidRPr="0083265D">
        <w:rPr>
          <w:sz w:val="22"/>
        </w:rPr>
        <w:t>P</w:t>
      </w:r>
      <w:r w:rsidRPr="0083265D">
        <w:rPr>
          <w:sz w:val="22"/>
        </w:rPr>
        <w:t xml:space="preserve">rogrammes and Projects </w:t>
      </w:r>
    </w:p>
    <w:p w14:paraId="4F837865" w14:textId="62B6B169" w:rsidR="00D14A2B" w:rsidRPr="00F75A04" w:rsidRDefault="00D14A2B" w:rsidP="00971AF5">
      <w:pPr>
        <w:pStyle w:val="ListParagraph"/>
        <w:numPr>
          <w:ilvl w:val="0"/>
          <w:numId w:val="25"/>
        </w:numPr>
        <w:spacing w:after="113" w:line="300" w:lineRule="exact"/>
        <w:rPr>
          <w:sz w:val="22"/>
        </w:rPr>
      </w:pPr>
      <w:r w:rsidRPr="00F75A04">
        <w:rPr>
          <w:sz w:val="22"/>
        </w:rPr>
        <w:t xml:space="preserve">Effectively manage markets to ensure </w:t>
      </w:r>
      <w:r w:rsidR="003C2021" w:rsidRPr="00F75A04">
        <w:rPr>
          <w:sz w:val="22"/>
        </w:rPr>
        <w:t xml:space="preserve">the </w:t>
      </w:r>
      <w:r w:rsidRPr="00F75A04">
        <w:rPr>
          <w:sz w:val="22"/>
        </w:rPr>
        <w:t>sufficiency of appropriate</w:t>
      </w:r>
      <w:r w:rsidR="003C2021" w:rsidRPr="00F75A04">
        <w:rPr>
          <w:sz w:val="22"/>
        </w:rPr>
        <w:t xml:space="preserve"> high-quality services</w:t>
      </w:r>
      <w:r w:rsidRPr="00F75A04">
        <w:rPr>
          <w:sz w:val="22"/>
        </w:rPr>
        <w:t xml:space="preserve"> to meet </w:t>
      </w:r>
      <w:r w:rsidR="00DF5578" w:rsidRPr="00F75A04">
        <w:rPr>
          <w:sz w:val="22"/>
        </w:rPr>
        <w:t xml:space="preserve">Adult Social Care Services </w:t>
      </w:r>
      <w:r w:rsidRPr="00F75A04">
        <w:rPr>
          <w:sz w:val="22"/>
        </w:rPr>
        <w:t>current and future needs.</w:t>
      </w:r>
    </w:p>
    <w:p w14:paraId="19F645A5" w14:textId="3D4C2D17" w:rsidR="00DF5578" w:rsidRPr="00F75A04" w:rsidRDefault="00BC4733" w:rsidP="00971AF5">
      <w:pPr>
        <w:pStyle w:val="ListParagraph"/>
        <w:numPr>
          <w:ilvl w:val="0"/>
          <w:numId w:val="25"/>
        </w:numPr>
        <w:spacing w:after="113" w:line="300" w:lineRule="exact"/>
        <w:rPr>
          <w:sz w:val="22"/>
        </w:rPr>
      </w:pPr>
      <w:r w:rsidRPr="00F75A04">
        <w:rPr>
          <w:sz w:val="22"/>
        </w:rPr>
        <w:t>Develop</w:t>
      </w:r>
      <w:r w:rsidR="00DF5578" w:rsidRPr="00F75A04">
        <w:rPr>
          <w:sz w:val="22"/>
        </w:rPr>
        <w:t xml:space="preserve">, </w:t>
      </w:r>
      <w:r w:rsidRPr="00F75A04">
        <w:rPr>
          <w:sz w:val="22"/>
        </w:rPr>
        <w:t>implement</w:t>
      </w:r>
      <w:r w:rsidR="00DF5578" w:rsidRPr="00F75A04">
        <w:rPr>
          <w:sz w:val="22"/>
        </w:rPr>
        <w:t xml:space="preserve"> and monitor</w:t>
      </w:r>
      <w:r w:rsidRPr="00F75A04">
        <w:rPr>
          <w:sz w:val="22"/>
        </w:rPr>
        <w:t xml:space="preserve"> service</w:t>
      </w:r>
      <w:r w:rsidR="00DF5578" w:rsidRPr="00F75A04">
        <w:rPr>
          <w:sz w:val="22"/>
        </w:rPr>
        <w:t xml:space="preserve"> commissioning</w:t>
      </w:r>
      <w:r w:rsidRPr="00F75A04">
        <w:rPr>
          <w:sz w:val="22"/>
        </w:rPr>
        <w:t xml:space="preserve"> plans to deliver the Council’s strategic</w:t>
      </w:r>
      <w:r w:rsidR="00D76998" w:rsidRPr="00F75A04">
        <w:rPr>
          <w:sz w:val="22"/>
        </w:rPr>
        <w:t xml:space="preserve"> </w:t>
      </w:r>
      <w:r w:rsidRPr="00F75A04">
        <w:rPr>
          <w:sz w:val="22"/>
        </w:rPr>
        <w:t xml:space="preserve">objectives, </w:t>
      </w:r>
      <w:r w:rsidR="00DF5578" w:rsidRPr="00F75A04">
        <w:rPr>
          <w:sz w:val="22"/>
        </w:rPr>
        <w:t xml:space="preserve">which are effective, and customer focused.  </w:t>
      </w:r>
    </w:p>
    <w:p w14:paraId="757CD4D9" w14:textId="19967826" w:rsidR="00BC4733" w:rsidRPr="00F75A04" w:rsidRDefault="00BC4733" w:rsidP="00971AF5">
      <w:pPr>
        <w:pStyle w:val="ListParagraph"/>
        <w:numPr>
          <w:ilvl w:val="0"/>
          <w:numId w:val="25"/>
        </w:numPr>
        <w:spacing w:after="113" w:line="300" w:lineRule="exact"/>
        <w:rPr>
          <w:sz w:val="22"/>
        </w:rPr>
      </w:pPr>
      <w:r w:rsidRPr="00F75A04">
        <w:rPr>
          <w:sz w:val="22"/>
        </w:rPr>
        <w:t>Contribute to the development, alignment and execution of d</w:t>
      </w:r>
      <w:r w:rsidR="00DF5578" w:rsidRPr="00F75A04">
        <w:rPr>
          <w:sz w:val="22"/>
        </w:rPr>
        <w:t xml:space="preserve">irectorate </w:t>
      </w:r>
      <w:r w:rsidRPr="00F75A04">
        <w:rPr>
          <w:sz w:val="22"/>
        </w:rPr>
        <w:t>and council wide plans likely to impact upon or be influenced by social care practices to sustain and develop high quality standards practice.</w:t>
      </w:r>
    </w:p>
    <w:p w14:paraId="07BFA8B5" w14:textId="2E6A9F80" w:rsidR="00BC4733" w:rsidRPr="00F75A04" w:rsidRDefault="00D76998" w:rsidP="00971AF5">
      <w:pPr>
        <w:pStyle w:val="ListParagraph"/>
        <w:numPr>
          <w:ilvl w:val="0"/>
          <w:numId w:val="25"/>
        </w:numPr>
        <w:spacing w:after="113" w:line="300" w:lineRule="exact"/>
        <w:rPr>
          <w:sz w:val="22"/>
        </w:rPr>
      </w:pPr>
      <w:r w:rsidRPr="00F75A04">
        <w:rPr>
          <w:sz w:val="22"/>
        </w:rPr>
        <w:t>L</w:t>
      </w:r>
      <w:r w:rsidR="00BC4733" w:rsidRPr="00F75A04">
        <w:rPr>
          <w:sz w:val="22"/>
        </w:rPr>
        <w:t>ead and manage a team of service focussed managers, ensuring efficient management of resources to meet challenging and changing budgetary, regulatory and statutory requirements</w:t>
      </w:r>
    </w:p>
    <w:p w14:paraId="2B4653EB" w14:textId="4B75CAAA" w:rsidR="00BC4733" w:rsidRPr="00F75A04" w:rsidRDefault="00D76998" w:rsidP="00971AF5">
      <w:pPr>
        <w:pStyle w:val="ListParagraph"/>
        <w:numPr>
          <w:ilvl w:val="0"/>
          <w:numId w:val="25"/>
        </w:numPr>
        <w:spacing w:after="113" w:line="300" w:lineRule="exact"/>
        <w:rPr>
          <w:sz w:val="22"/>
        </w:rPr>
      </w:pPr>
      <w:r w:rsidRPr="00F75A04">
        <w:rPr>
          <w:sz w:val="22"/>
        </w:rPr>
        <w:t>R</w:t>
      </w:r>
      <w:r w:rsidR="00BC4733" w:rsidRPr="00F75A04">
        <w:rPr>
          <w:sz w:val="22"/>
        </w:rPr>
        <w:t>ecruitment, supervision, training and performance management of staff within the service to ensure that the workforce is appropriately configured and equipped to meet service delivery requirements.</w:t>
      </w:r>
    </w:p>
    <w:p w14:paraId="7F52B72B" w14:textId="568FD4C1" w:rsidR="00BC4733" w:rsidRPr="00F75A04" w:rsidRDefault="00BC4733" w:rsidP="00971AF5">
      <w:pPr>
        <w:pStyle w:val="ListParagraph"/>
        <w:numPr>
          <w:ilvl w:val="0"/>
          <w:numId w:val="25"/>
        </w:numPr>
        <w:spacing w:after="113" w:line="300" w:lineRule="exact"/>
        <w:rPr>
          <w:sz w:val="22"/>
        </w:rPr>
      </w:pPr>
      <w:r w:rsidRPr="00F75A04">
        <w:rPr>
          <w:sz w:val="22"/>
        </w:rPr>
        <w:t>Interpret national policies for local meaning and application; develop and implement local policies, processes and procedures to ensure that the Council meets its obligations in line with statutory guidance and legal framework.</w:t>
      </w:r>
    </w:p>
    <w:p w14:paraId="66E1E526" w14:textId="00ECBB72" w:rsidR="00BC4733" w:rsidRPr="00F75A04" w:rsidRDefault="00BC4733" w:rsidP="00971AF5">
      <w:pPr>
        <w:pStyle w:val="ListParagraph"/>
        <w:numPr>
          <w:ilvl w:val="0"/>
          <w:numId w:val="25"/>
        </w:numPr>
        <w:spacing w:after="113" w:line="300" w:lineRule="exact"/>
        <w:rPr>
          <w:sz w:val="22"/>
        </w:rPr>
      </w:pPr>
      <w:r w:rsidRPr="00F75A04">
        <w:rPr>
          <w:sz w:val="22"/>
        </w:rPr>
        <w:t>Manage the delegated budget within the Council’s financial regulations to ensure that expenditure is within budgeted levels and that budgetary targets are met</w:t>
      </w:r>
    </w:p>
    <w:p w14:paraId="6443B760" w14:textId="5CB5E2E3" w:rsidR="00BC4733" w:rsidRPr="00F75A04" w:rsidRDefault="00BC4733" w:rsidP="00971AF5">
      <w:pPr>
        <w:pStyle w:val="ListParagraph"/>
        <w:numPr>
          <w:ilvl w:val="0"/>
          <w:numId w:val="25"/>
        </w:numPr>
        <w:spacing w:after="113" w:line="300" w:lineRule="exact"/>
        <w:rPr>
          <w:sz w:val="22"/>
        </w:rPr>
      </w:pPr>
      <w:r w:rsidRPr="00F75A04">
        <w:rPr>
          <w:sz w:val="22"/>
        </w:rPr>
        <w:lastRenderedPageBreak/>
        <w:t>Identify and develop alternative methods and channels for service delivery using analysis of data and information to meet increasing demand with reducing resource ensuring that all stakeholders service users, carers, elected members and partners are involved and consulted.</w:t>
      </w:r>
    </w:p>
    <w:p w14:paraId="0939D018" w14:textId="14DFB62B" w:rsidR="00BC4733" w:rsidRPr="00F75A04" w:rsidRDefault="00BC4733" w:rsidP="00971AF5">
      <w:pPr>
        <w:pStyle w:val="ListParagraph"/>
        <w:numPr>
          <w:ilvl w:val="0"/>
          <w:numId w:val="25"/>
        </w:numPr>
        <w:spacing w:after="113" w:line="300" w:lineRule="exact"/>
        <w:rPr>
          <w:sz w:val="22"/>
        </w:rPr>
      </w:pPr>
      <w:r w:rsidRPr="00F75A04">
        <w:rPr>
          <w:sz w:val="22"/>
        </w:rPr>
        <w:t>Ensure all governance and compliance processes are followed and are operated in a timely manner</w:t>
      </w:r>
    </w:p>
    <w:p w14:paraId="7B34D1ED" w14:textId="313FBAF0" w:rsidR="00BC4733" w:rsidRPr="00F75A04" w:rsidRDefault="00BC4733" w:rsidP="00971AF5">
      <w:pPr>
        <w:pStyle w:val="ListParagraph"/>
        <w:numPr>
          <w:ilvl w:val="0"/>
          <w:numId w:val="25"/>
        </w:numPr>
        <w:spacing w:after="113" w:line="300" w:lineRule="exact"/>
        <w:rPr>
          <w:sz w:val="22"/>
        </w:rPr>
      </w:pPr>
      <w:r w:rsidRPr="00F75A04">
        <w:rPr>
          <w:sz w:val="22"/>
        </w:rPr>
        <w:t xml:space="preserve">Represent the service and the Council in multi-agency forums, working parties, local, regional and national bodies </w:t>
      </w:r>
      <w:r w:rsidR="000F66BF" w:rsidRPr="00F75A04">
        <w:rPr>
          <w:sz w:val="22"/>
        </w:rPr>
        <w:t>to</w:t>
      </w:r>
      <w:r w:rsidRPr="00F75A04">
        <w:rPr>
          <w:sz w:val="22"/>
        </w:rPr>
        <w:t xml:space="preserve"> contribute to the exchange </w:t>
      </w:r>
      <w:r w:rsidR="00D76998" w:rsidRPr="00F75A04">
        <w:rPr>
          <w:sz w:val="22"/>
        </w:rPr>
        <w:t xml:space="preserve">of </w:t>
      </w:r>
      <w:r w:rsidRPr="00F75A04">
        <w:rPr>
          <w:sz w:val="22"/>
        </w:rPr>
        <w:t>information and the promotion of best practice/’practice excellence’ developments</w:t>
      </w:r>
    </w:p>
    <w:p w14:paraId="48F151C6" w14:textId="00F16C33" w:rsidR="00EE28CB" w:rsidRPr="00F75A04" w:rsidRDefault="00EE28CB" w:rsidP="00971AF5">
      <w:pPr>
        <w:pStyle w:val="ListParagraph"/>
        <w:numPr>
          <w:ilvl w:val="0"/>
          <w:numId w:val="25"/>
        </w:numPr>
        <w:spacing w:after="113" w:line="300" w:lineRule="exact"/>
        <w:rPr>
          <w:sz w:val="22"/>
        </w:rPr>
      </w:pPr>
      <w:bookmarkStart w:id="6" w:name="_Hlk8979523"/>
      <w:r w:rsidRPr="00F75A04">
        <w:rPr>
          <w:sz w:val="22"/>
        </w:rPr>
        <w:t>In collaboration with strategic partners, assess future capability needs in terms of people resources, required skills mix, organisational and team development and culture change</w:t>
      </w:r>
    </w:p>
    <w:bookmarkEnd w:id="6"/>
    <w:p w14:paraId="70E38A49" w14:textId="3BEC3C39" w:rsidR="0071002E" w:rsidRPr="00F75A04" w:rsidRDefault="0071002E" w:rsidP="00971AF5">
      <w:pPr>
        <w:spacing w:after="113" w:line="300" w:lineRule="exact"/>
        <w:rPr>
          <w:b/>
          <w:sz w:val="22"/>
        </w:rPr>
      </w:pPr>
      <w:r w:rsidRPr="00F75A04">
        <w:rPr>
          <w:b/>
          <w:sz w:val="22"/>
        </w:rPr>
        <w:t>Specific Qualifications and Experience</w:t>
      </w:r>
    </w:p>
    <w:p w14:paraId="5CFCA729" w14:textId="52579A44" w:rsidR="00530D8F" w:rsidRPr="00F75A04" w:rsidRDefault="00530D8F" w:rsidP="00971AF5">
      <w:pPr>
        <w:pStyle w:val="ListParagraph"/>
        <w:numPr>
          <w:ilvl w:val="0"/>
          <w:numId w:val="25"/>
        </w:numPr>
        <w:spacing w:after="113" w:line="300" w:lineRule="exact"/>
        <w:rPr>
          <w:sz w:val="22"/>
        </w:rPr>
      </w:pPr>
      <w:r w:rsidRPr="00F75A04">
        <w:rPr>
          <w:sz w:val="22"/>
        </w:rPr>
        <w:t>Post graduate qualification in commissioning or management</w:t>
      </w:r>
      <w:r w:rsidR="00735288" w:rsidRPr="00F75A04">
        <w:rPr>
          <w:sz w:val="22"/>
        </w:rPr>
        <w:t xml:space="preserve"> (or equivalent experience)</w:t>
      </w:r>
    </w:p>
    <w:p w14:paraId="1BADCFB9" w14:textId="07882DD4" w:rsidR="00EE28CB" w:rsidRPr="00F75A04" w:rsidRDefault="37992F96" w:rsidP="00971AF5">
      <w:pPr>
        <w:pStyle w:val="ListParagraph"/>
        <w:numPr>
          <w:ilvl w:val="0"/>
          <w:numId w:val="25"/>
        </w:numPr>
        <w:spacing w:after="113" w:line="300" w:lineRule="exact"/>
        <w:rPr>
          <w:sz w:val="22"/>
        </w:rPr>
      </w:pPr>
      <w:r w:rsidRPr="37992F96">
        <w:rPr>
          <w:sz w:val="22"/>
        </w:rPr>
        <w:t>Significant experience in delivering high quality commissioning for Adult Social Care and or Health services</w:t>
      </w:r>
    </w:p>
    <w:p w14:paraId="4F82E6EE" w14:textId="4FFE16C3" w:rsidR="42A618E4" w:rsidRDefault="7432A459" w:rsidP="00971AF5">
      <w:pPr>
        <w:pStyle w:val="ListParagraph"/>
        <w:numPr>
          <w:ilvl w:val="0"/>
          <w:numId w:val="25"/>
        </w:numPr>
        <w:spacing w:after="113" w:line="300" w:lineRule="exact"/>
        <w:rPr>
          <w:color w:val="000000" w:themeColor="text1"/>
          <w:sz w:val="22"/>
        </w:rPr>
      </w:pPr>
      <w:r w:rsidRPr="7432A459">
        <w:rPr>
          <w:sz w:val="22"/>
        </w:rPr>
        <w:t xml:space="preserve">Able to demonstrate an extensive knowledge and through understanding across a range of specialist areas including </w:t>
      </w:r>
      <w:r w:rsidRPr="7432A459">
        <w:rPr>
          <w:color w:val="000000" w:themeColor="text1"/>
          <w:sz w:val="22"/>
        </w:rPr>
        <w:t xml:space="preserve">Brokerage &amp; Contracts and the </w:t>
      </w:r>
      <w:r w:rsidRPr="7432A459">
        <w:rPr>
          <w:sz w:val="22"/>
        </w:rPr>
        <w:t>commissioning of services for Long</w:t>
      </w:r>
      <w:r w:rsidRPr="7432A459">
        <w:rPr>
          <w:color w:val="000000" w:themeColor="text1"/>
          <w:sz w:val="22"/>
        </w:rPr>
        <w:t xml:space="preserve"> Term Conditions and Prevention &amp; Wellbeing</w:t>
      </w:r>
      <w:r w:rsidR="42A618E4">
        <w:br/>
      </w:r>
    </w:p>
    <w:p w14:paraId="47874366" w14:textId="54223BE2" w:rsidR="00EE28CB" w:rsidRPr="00F75A04" w:rsidRDefault="00EE28CB" w:rsidP="00971AF5">
      <w:pPr>
        <w:pStyle w:val="ListParagraph"/>
        <w:numPr>
          <w:ilvl w:val="0"/>
          <w:numId w:val="25"/>
        </w:numPr>
        <w:spacing w:after="113" w:line="300" w:lineRule="exact"/>
        <w:rPr>
          <w:sz w:val="22"/>
        </w:rPr>
      </w:pPr>
      <w:r w:rsidRPr="00F75A04">
        <w:rPr>
          <w:sz w:val="22"/>
        </w:rPr>
        <w:t>Knowledge of models of effective interventions and delivery to improve outcomes</w:t>
      </w:r>
    </w:p>
    <w:p w14:paraId="1D02B4FE" w14:textId="77777777" w:rsidR="00DF5578" w:rsidRPr="00F75A04" w:rsidRDefault="00DF5578" w:rsidP="00971AF5">
      <w:pPr>
        <w:spacing w:after="113" w:line="300" w:lineRule="exact"/>
        <w:rPr>
          <w:sz w:val="22"/>
        </w:rPr>
      </w:pPr>
    </w:p>
    <w:p w14:paraId="2438CC66" w14:textId="77777777" w:rsidR="00577002" w:rsidRDefault="00577002" w:rsidP="00971AF5">
      <w:pPr>
        <w:spacing w:after="113" w:line="300" w:lineRule="exact"/>
        <w:rPr>
          <w:b/>
          <w:szCs w:val="24"/>
        </w:rPr>
      </w:pPr>
      <w:r w:rsidRPr="002163F9">
        <w:rPr>
          <w:b/>
          <w:szCs w:val="24"/>
        </w:rPr>
        <w:t>Personal Attributes:</w:t>
      </w:r>
    </w:p>
    <w:p w14:paraId="32062F9C" w14:textId="6ECC23DE" w:rsidR="00577002" w:rsidRPr="002163F9" w:rsidRDefault="00577002" w:rsidP="00971AF5">
      <w:pPr>
        <w:pStyle w:val="ListParagraph"/>
        <w:numPr>
          <w:ilvl w:val="0"/>
          <w:numId w:val="33"/>
        </w:numPr>
        <w:spacing w:after="113" w:line="300" w:lineRule="exact"/>
        <w:rPr>
          <w:b/>
          <w:szCs w:val="24"/>
        </w:rPr>
      </w:pPr>
      <w:r>
        <w:rPr>
          <w:szCs w:val="24"/>
        </w:rPr>
        <w:t>A confident, flexible and enabling approach to quickly gain the trust and respect of vulnerable adults, staff/senior managers and the private / voluntary sector and health trusts.</w:t>
      </w:r>
    </w:p>
    <w:p w14:paraId="0339E0A3" w14:textId="3C081C32" w:rsidR="00DF5578" w:rsidRPr="00F75A04" w:rsidRDefault="00DF5578" w:rsidP="00971AF5">
      <w:pPr>
        <w:spacing w:after="113" w:line="300" w:lineRule="exact"/>
        <w:rPr>
          <w:color w:val="FF0000"/>
          <w:sz w:val="22"/>
        </w:rPr>
      </w:pPr>
    </w:p>
    <w:sectPr w:rsidR="00DF5578" w:rsidRPr="00F75A04" w:rsidSect="00F75A04">
      <w:headerReference w:type="even" r:id="rId11"/>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78DA" w14:textId="77777777" w:rsidR="003404CD" w:rsidRDefault="003404CD" w:rsidP="00775CBF">
      <w:r>
        <w:separator/>
      </w:r>
    </w:p>
  </w:endnote>
  <w:endnote w:type="continuationSeparator" w:id="0">
    <w:p w14:paraId="035707F9" w14:textId="77777777" w:rsidR="003404CD" w:rsidRDefault="003404CD"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671564"/>
      <w:docPartObj>
        <w:docPartGallery w:val="Page Numbers (Bottom of Page)"/>
        <w:docPartUnique/>
      </w:docPartObj>
    </w:sdtPr>
    <w:sdtEndPr>
      <w:rPr>
        <w:b/>
        <w:noProof/>
        <w:sz w:val="20"/>
        <w:szCs w:val="20"/>
      </w:rPr>
    </w:sdtEndPr>
    <w:sdtContent>
      <w:p w14:paraId="7EB21C8B" w14:textId="396274A7" w:rsidR="00886A1C" w:rsidRPr="00886A1C" w:rsidRDefault="00886A1C">
        <w:pPr>
          <w:pStyle w:val="Footer"/>
          <w:jc w:val="right"/>
          <w:rPr>
            <w:b/>
            <w:sz w:val="20"/>
            <w:szCs w:val="20"/>
          </w:rPr>
        </w:pPr>
        <w:r w:rsidRPr="00886A1C">
          <w:rPr>
            <w:b/>
            <w:sz w:val="20"/>
            <w:szCs w:val="20"/>
          </w:rPr>
          <w:fldChar w:fldCharType="begin"/>
        </w:r>
        <w:r w:rsidRPr="00886A1C">
          <w:rPr>
            <w:b/>
            <w:sz w:val="20"/>
            <w:szCs w:val="20"/>
          </w:rPr>
          <w:instrText xml:space="preserve"> PAGE   \* MERGEFORMAT </w:instrText>
        </w:r>
        <w:r w:rsidRPr="00886A1C">
          <w:rPr>
            <w:b/>
            <w:sz w:val="20"/>
            <w:szCs w:val="20"/>
          </w:rPr>
          <w:fldChar w:fldCharType="separate"/>
        </w:r>
        <w:r w:rsidR="001C542F">
          <w:rPr>
            <w:b/>
            <w:noProof/>
            <w:sz w:val="20"/>
            <w:szCs w:val="20"/>
          </w:rPr>
          <w:t>2</w:t>
        </w:r>
        <w:r w:rsidRPr="00886A1C">
          <w:rPr>
            <w:b/>
            <w:noProof/>
            <w:sz w:val="20"/>
            <w:szCs w:val="20"/>
          </w:rPr>
          <w:fldChar w:fldCharType="end"/>
        </w:r>
      </w:p>
    </w:sdtContent>
  </w:sdt>
  <w:p w14:paraId="39585445" w14:textId="77777777" w:rsidR="00F75A04" w:rsidRPr="00F75A04" w:rsidRDefault="00F75A04" w:rsidP="00F75A04">
    <w:pPr>
      <w:spacing w:after="113" w:line="300" w:lineRule="exact"/>
      <w:contextualSpacing/>
      <w:rPr>
        <w:sz w:val="20"/>
        <w:szCs w:val="20"/>
      </w:rPr>
    </w:pPr>
    <w:bookmarkStart w:id="7" w:name="_Hlk16157330"/>
    <w:bookmarkStart w:id="8" w:name="_Hlk16157331"/>
    <w:bookmarkStart w:id="9" w:name="_Hlk16158714"/>
    <w:bookmarkStart w:id="10" w:name="_Hlk16158715"/>
    <w:bookmarkStart w:id="11" w:name="_Hlk16158716"/>
    <w:bookmarkStart w:id="12" w:name="_Hlk16158717"/>
    <w:r w:rsidRPr="00F75A04">
      <w:rPr>
        <w:sz w:val="20"/>
        <w:szCs w:val="20"/>
      </w:rPr>
      <w:t>This job description is not exhaustive and reflects the type and range of tasks, responsibilities and outcomes associated with this post.</w:t>
    </w:r>
    <w:bookmarkEnd w:id="7"/>
    <w:bookmarkEnd w:id="8"/>
    <w:bookmarkEnd w:id="9"/>
    <w:bookmarkEnd w:id="10"/>
    <w:bookmarkEnd w:id="11"/>
    <w:bookmarkEnd w:id="12"/>
  </w:p>
  <w:p w14:paraId="2562F82B" w14:textId="15D74656" w:rsidR="00775CBF" w:rsidRPr="00775CBF" w:rsidRDefault="00775CBF" w:rsidP="00775CBF">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4F37" w14:textId="77777777" w:rsidR="003404CD" w:rsidRDefault="003404CD" w:rsidP="00775CBF">
      <w:r>
        <w:separator/>
      </w:r>
    </w:p>
  </w:footnote>
  <w:footnote w:type="continuationSeparator" w:id="0">
    <w:p w14:paraId="094988CA" w14:textId="77777777" w:rsidR="003404CD" w:rsidRDefault="003404CD" w:rsidP="0077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0EA0" w14:textId="01C10B90" w:rsidR="000F66BF" w:rsidRDefault="000F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224B" w14:textId="65E54510" w:rsidR="000F66BF" w:rsidRDefault="000F6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5195" w14:textId="58E26EC9" w:rsidR="000F66BF" w:rsidRDefault="000F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E93"/>
    <w:multiLevelType w:val="hybridMultilevel"/>
    <w:tmpl w:val="CA3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C2E3C"/>
    <w:multiLevelType w:val="hybridMultilevel"/>
    <w:tmpl w:val="C40C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F2B0B"/>
    <w:multiLevelType w:val="hybridMultilevel"/>
    <w:tmpl w:val="953EFA46"/>
    <w:lvl w:ilvl="0" w:tplc="CC6E0E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62F43"/>
    <w:multiLevelType w:val="hybridMultilevel"/>
    <w:tmpl w:val="9BC0AE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C7F6B"/>
    <w:multiLevelType w:val="hybridMultilevel"/>
    <w:tmpl w:val="0F1C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F6B62"/>
    <w:multiLevelType w:val="hybridMultilevel"/>
    <w:tmpl w:val="CAC2F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F6D8D"/>
    <w:multiLevelType w:val="hybridMultilevel"/>
    <w:tmpl w:val="1B061C6A"/>
    <w:lvl w:ilvl="0" w:tplc="6DD4B65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421462E"/>
    <w:multiLevelType w:val="hybridMultilevel"/>
    <w:tmpl w:val="3FD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61A38"/>
    <w:multiLevelType w:val="hybridMultilevel"/>
    <w:tmpl w:val="2B72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041F7"/>
    <w:multiLevelType w:val="hybridMultilevel"/>
    <w:tmpl w:val="B268D8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254517">
    <w:abstractNumId w:val="7"/>
  </w:num>
  <w:num w:numId="2" w16cid:durableId="209731434">
    <w:abstractNumId w:val="9"/>
  </w:num>
  <w:num w:numId="3" w16cid:durableId="1387530452">
    <w:abstractNumId w:val="15"/>
  </w:num>
  <w:num w:numId="4" w16cid:durableId="296421707">
    <w:abstractNumId w:val="20"/>
  </w:num>
  <w:num w:numId="5" w16cid:durableId="1653607536">
    <w:abstractNumId w:val="19"/>
  </w:num>
  <w:num w:numId="6" w16cid:durableId="1350184537">
    <w:abstractNumId w:val="28"/>
  </w:num>
  <w:num w:numId="7" w16cid:durableId="1589072819">
    <w:abstractNumId w:val="29"/>
  </w:num>
  <w:num w:numId="8" w16cid:durableId="1888491802">
    <w:abstractNumId w:val="17"/>
  </w:num>
  <w:num w:numId="9" w16cid:durableId="349647784">
    <w:abstractNumId w:val="30"/>
  </w:num>
  <w:num w:numId="10" w16cid:durableId="1292518208">
    <w:abstractNumId w:val="4"/>
  </w:num>
  <w:num w:numId="11" w16cid:durableId="1961109537">
    <w:abstractNumId w:val="19"/>
  </w:num>
  <w:num w:numId="12" w16cid:durableId="630063899">
    <w:abstractNumId w:val="12"/>
  </w:num>
  <w:num w:numId="13" w16cid:durableId="1960646070">
    <w:abstractNumId w:val="10"/>
  </w:num>
  <w:num w:numId="14" w16cid:durableId="346518775">
    <w:abstractNumId w:val="5"/>
  </w:num>
  <w:num w:numId="15" w16cid:durableId="2034450544">
    <w:abstractNumId w:val="19"/>
  </w:num>
  <w:num w:numId="16" w16cid:durableId="548347860">
    <w:abstractNumId w:val="14"/>
  </w:num>
  <w:num w:numId="17" w16cid:durableId="2103449274">
    <w:abstractNumId w:val="24"/>
  </w:num>
  <w:num w:numId="18" w16cid:durableId="2080328500">
    <w:abstractNumId w:val="1"/>
  </w:num>
  <w:num w:numId="19" w16cid:durableId="694775315">
    <w:abstractNumId w:val="18"/>
  </w:num>
  <w:num w:numId="20" w16cid:durableId="1939868247">
    <w:abstractNumId w:val="3"/>
  </w:num>
  <w:num w:numId="21" w16cid:durableId="1689674153">
    <w:abstractNumId w:val="26"/>
  </w:num>
  <w:num w:numId="22" w16cid:durableId="1408185440">
    <w:abstractNumId w:val="8"/>
  </w:num>
  <w:num w:numId="23" w16cid:durableId="1311590706">
    <w:abstractNumId w:val="6"/>
  </w:num>
  <w:num w:numId="24" w16cid:durableId="79646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7430388">
    <w:abstractNumId w:val="13"/>
  </w:num>
  <w:num w:numId="26" w16cid:durableId="365789094">
    <w:abstractNumId w:val="11"/>
  </w:num>
  <w:num w:numId="27" w16cid:durableId="999695672">
    <w:abstractNumId w:val="21"/>
  </w:num>
  <w:num w:numId="28" w16cid:durableId="1279796489">
    <w:abstractNumId w:val="16"/>
  </w:num>
  <w:num w:numId="29" w16cid:durableId="1969581574">
    <w:abstractNumId w:val="27"/>
  </w:num>
  <w:num w:numId="30" w16cid:durableId="1100568268">
    <w:abstractNumId w:val="23"/>
  </w:num>
  <w:num w:numId="31" w16cid:durableId="1852184314">
    <w:abstractNumId w:val="0"/>
  </w:num>
  <w:num w:numId="32" w16cid:durableId="8063512">
    <w:abstractNumId w:val="2"/>
  </w:num>
  <w:num w:numId="33" w16cid:durableId="20208859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00DEB"/>
    <w:rsid w:val="00020773"/>
    <w:rsid w:val="00021E51"/>
    <w:rsid w:val="000613AA"/>
    <w:rsid w:val="00062255"/>
    <w:rsid w:val="000646E8"/>
    <w:rsid w:val="000873CD"/>
    <w:rsid w:val="000C502B"/>
    <w:rsid w:val="000C60B3"/>
    <w:rsid w:val="000D2233"/>
    <w:rsid w:val="000D2634"/>
    <w:rsid w:val="000E4CB6"/>
    <w:rsid w:val="000F66BF"/>
    <w:rsid w:val="00115D28"/>
    <w:rsid w:val="00121689"/>
    <w:rsid w:val="0013231B"/>
    <w:rsid w:val="00160476"/>
    <w:rsid w:val="00173821"/>
    <w:rsid w:val="00180051"/>
    <w:rsid w:val="001966F6"/>
    <w:rsid w:val="001B03AE"/>
    <w:rsid w:val="001B1CEC"/>
    <w:rsid w:val="001C53E2"/>
    <w:rsid w:val="001C542F"/>
    <w:rsid w:val="001D4682"/>
    <w:rsid w:val="001D5DFD"/>
    <w:rsid w:val="001F7C91"/>
    <w:rsid w:val="00201998"/>
    <w:rsid w:val="00206861"/>
    <w:rsid w:val="00217E55"/>
    <w:rsid w:val="00224289"/>
    <w:rsid w:val="00251D85"/>
    <w:rsid w:val="002545FB"/>
    <w:rsid w:val="00263E03"/>
    <w:rsid w:val="00267880"/>
    <w:rsid w:val="0027137C"/>
    <w:rsid w:val="00292201"/>
    <w:rsid w:val="00294A9E"/>
    <w:rsid w:val="002A3B04"/>
    <w:rsid w:val="002B2CB9"/>
    <w:rsid w:val="002C500B"/>
    <w:rsid w:val="002C732A"/>
    <w:rsid w:val="002D10B2"/>
    <w:rsid w:val="002D1154"/>
    <w:rsid w:val="002E5B1A"/>
    <w:rsid w:val="002E703F"/>
    <w:rsid w:val="002F1BEB"/>
    <w:rsid w:val="002F1C73"/>
    <w:rsid w:val="00301EEC"/>
    <w:rsid w:val="003041F1"/>
    <w:rsid w:val="00304FDC"/>
    <w:rsid w:val="00307F1C"/>
    <w:rsid w:val="0031292A"/>
    <w:rsid w:val="003404CD"/>
    <w:rsid w:val="003673B6"/>
    <w:rsid w:val="00371CD4"/>
    <w:rsid w:val="003835DE"/>
    <w:rsid w:val="0039658E"/>
    <w:rsid w:val="003A50C7"/>
    <w:rsid w:val="003A7FB9"/>
    <w:rsid w:val="003B4AA8"/>
    <w:rsid w:val="003C2021"/>
    <w:rsid w:val="003C79E3"/>
    <w:rsid w:val="003D1D6A"/>
    <w:rsid w:val="003D34F5"/>
    <w:rsid w:val="003D6ADB"/>
    <w:rsid w:val="003F3119"/>
    <w:rsid w:val="003F4C03"/>
    <w:rsid w:val="003F627C"/>
    <w:rsid w:val="00401E25"/>
    <w:rsid w:val="00402CA1"/>
    <w:rsid w:val="004042B8"/>
    <w:rsid w:val="00414594"/>
    <w:rsid w:val="004178CF"/>
    <w:rsid w:val="00424BA9"/>
    <w:rsid w:val="0043447E"/>
    <w:rsid w:val="00442456"/>
    <w:rsid w:val="004579F3"/>
    <w:rsid w:val="00457BF6"/>
    <w:rsid w:val="00472D39"/>
    <w:rsid w:val="00472E55"/>
    <w:rsid w:val="0048179E"/>
    <w:rsid w:val="00486B97"/>
    <w:rsid w:val="004C1B02"/>
    <w:rsid w:val="004C6758"/>
    <w:rsid w:val="004D2FD3"/>
    <w:rsid w:val="00510DC2"/>
    <w:rsid w:val="00530D8F"/>
    <w:rsid w:val="00531853"/>
    <w:rsid w:val="00545C1D"/>
    <w:rsid w:val="005467E4"/>
    <w:rsid w:val="005572A9"/>
    <w:rsid w:val="00561640"/>
    <w:rsid w:val="0056258F"/>
    <w:rsid w:val="00563053"/>
    <w:rsid w:val="00567E16"/>
    <w:rsid w:val="00577002"/>
    <w:rsid w:val="0058210A"/>
    <w:rsid w:val="00583DF4"/>
    <w:rsid w:val="005A3349"/>
    <w:rsid w:val="005D707C"/>
    <w:rsid w:val="006033F2"/>
    <w:rsid w:val="006208ED"/>
    <w:rsid w:val="006377EB"/>
    <w:rsid w:val="00654105"/>
    <w:rsid w:val="00661D27"/>
    <w:rsid w:val="006647C1"/>
    <w:rsid w:val="00672C65"/>
    <w:rsid w:val="006812A4"/>
    <w:rsid w:val="006E222D"/>
    <w:rsid w:val="006E2589"/>
    <w:rsid w:val="006E36A4"/>
    <w:rsid w:val="006F0FB7"/>
    <w:rsid w:val="0071002E"/>
    <w:rsid w:val="0072327D"/>
    <w:rsid w:val="00735288"/>
    <w:rsid w:val="00741084"/>
    <w:rsid w:val="00741DC0"/>
    <w:rsid w:val="00742167"/>
    <w:rsid w:val="00753A49"/>
    <w:rsid w:val="00761054"/>
    <w:rsid w:val="00775CBF"/>
    <w:rsid w:val="0078594A"/>
    <w:rsid w:val="00792159"/>
    <w:rsid w:val="007941A6"/>
    <w:rsid w:val="007A75CB"/>
    <w:rsid w:val="007B5A33"/>
    <w:rsid w:val="007B6DBF"/>
    <w:rsid w:val="007C6773"/>
    <w:rsid w:val="007E6187"/>
    <w:rsid w:val="007E716C"/>
    <w:rsid w:val="007E7622"/>
    <w:rsid w:val="0083265D"/>
    <w:rsid w:val="00837EBE"/>
    <w:rsid w:val="00841BE3"/>
    <w:rsid w:val="00853F57"/>
    <w:rsid w:val="008678E3"/>
    <w:rsid w:val="00876F14"/>
    <w:rsid w:val="00886A1C"/>
    <w:rsid w:val="008A28EF"/>
    <w:rsid w:val="008B4829"/>
    <w:rsid w:val="008B610E"/>
    <w:rsid w:val="008B617D"/>
    <w:rsid w:val="008C1DFB"/>
    <w:rsid w:val="008D08B2"/>
    <w:rsid w:val="008E2166"/>
    <w:rsid w:val="008F1B33"/>
    <w:rsid w:val="008F2971"/>
    <w:rsid w:val="008F752B"/>
    <w:rsid w:val="009161B9"/>
    <w:rsid w:val="00932EF5"/>
    <w:rsid w:val="00942969"/>
    <w:rsid w:val="00960DDE"/>
    <w:rsid w:val="00971AF5"/>
    <w:rsid w:val="0098403C"/>
    <w:rsid w:val="00986AA6"/>
    <w:rsid w:val="009875C8"/>
    <w:rsid w:val="009C3827"/>
    <w:rsid w:val="009E415E"/>
    <w:rsid w:val="009F07FF"/>
    <w:rsid w:val="00A13508"/>
    <w:rsid w:val="00A14AA4"/>
    <w:rsid w:val="00A16595"/>
    <w:rsid w:val="00A24FD3"/>
    <w:rsid w:val="00A334C1"/>
    <w:rsid w:val="00A43264"/>
    <w:rsid w:val="00A4566B"/>
    <w:rsid w:val="00A47985"/>
    <w:rsid w:val="00A52AD8"/>
    <w:rsid w:val="00A767AF"/>
    <w:rsid w:val="00A76ED3"/>
    <w:rsid w:val="00A91E0D"/>
    <w:rsid w:val="00AA103A"/>
    <w:rsid w:val="00AA30DA"/>
    <w:rsid w:val="00AD16B4"/>
    <w:rsid w:val="00B02064"/>
    <w:rsid w:val="00B14CC0"/>
    <w:rsid w:val="00B22543"/>
    <w:rsid w:val="00B22BC5"/>
    <w:rsid w:val="00B244B7"/>
    <w:rsid w:val="00B50823"/>
    <w:rsid w:val="00B847FC"/>
    <w:rsid w:val="00BA3562"/>
    <w:rsid w:val="00BC09D1"/>
    <w:rsid w:val="00BC4733"/>
    <w:rsid w:val="00BF6D2A"/>
    <w:rsid w:val="00C117F8"/>
    <w:rsid w:val="00C26D71"/>
    <w:rsid w:val="00C4021D"/>
    <w:rsid w:val="00C51E64"/>
    <w:rsid w:val="00C53A28"/>
    <w:rsid w:val="00C552FA"/>
    <w:rsid w:val="00C62C6E"/>
    <w:rsid w:val="00C6585F"/>
    <w:rsid w:val="00C7035E"/>
    <w:rsid w:val="00C7406F"/>
    <w:rsid w:val="00C75AA6"/>
    <w:rsid w:val="00C8563B"/>
    <w:rsid w:val="00CA78E4"/>
    <w:rsid w:val="00CD531F"/>
    <w:rsid w:val="00CD6892"/>
    <w:rsid w:val="00CD7CE6"/>
    <w:rsid w:val="00CE2B06"/>
    <w:rsid w:val="00CE3BE0"/>
    <w:rsid w:val="00CF73DB"/>
    <w:rsid w:val="00D14A2B"/>
    <w:rsid w:val="00D22059"/>
    <w:rsid w:val="00D245F6"/>
    <w:rsid w:val="00D31BF6"/>
    <w:rsid w:val="00D3336A"/>
    <w:rsid w:val="00D36F76"/>
    <w:rsid w:val="00D44E58"/>
    <w:rsid w:val="00D76998"/>
    <w:rsid w:val="00D87241"/>
    <w:rsid w:val="00D92867"/>
    <w:rsid w:val="00DA1620"/>
    <w:rsid w:val="00DA3C7D"/>
    <w:rsid w:val="00DA5E3D"/>
    <w:rsid w:val="00DB46FC"/>
    <w:rsid w:val="00DC2F5E"/>
    <w:rsid w:val="00DD194D"/>
    <w:rsid w:val="00DD550B"/>
    <w:rsid w:val="00DF5578"/>
    <w:rsid w:val="00E129F5"/>
    <w:rsid w:val="00E15D5E"/>
    <w:rsid w:val="00E26F9D"/>
    <w:rsid w:val="00E43CC5"/>
    <w:rsid w:val="00E6295F"/>
    <w:rsid w:val="00E67BAC"/>
    <w:rsid w:val="00E72B64"/>
    <w:rsid w:val="00E86007"/>
    <w:rsid w:val="00E8709A"/>
    <w:rsid w:val="00E95924"/>
    <w:rsid w:val="00E96DBE"/>
    <w:rsid w:val="00EA57CC"/>
    <w:rsid w:val="00EB0D27"/>
    <w:rsid w:val="00EB53DA"/>
    <w:rsid w:val="00EE28CB"/>
    <w:rsid w:val="00EE3F26"/>
    <w:rsid w:val="00EF5088"/>
    <w:rsid w:val="00EF5A19"/>
    <w:rsid w:val="00F01123"/>
    <w:rsid w:val="00F13B86"/>
    <w:rsid w:val="00F35B1E"/>
    <w:rsid w:val="00F40197"/>
    <w:rsid w:val="00F40560"/>
    <w:rsid w:val="00F44F4C"/>
    <w:rsid w:val="00F53552"/>
    <w:rsid w:val="00F5709D"/>
    <w:rsid w:val="00F75A04"/>
    <w:rsid w:val="00F912D0"/>
    <w:rsid w:val="00FA7281"/>
    <w:rsid w:val="00FB7171"/>
    <w:rsid w:val="00FC3EE1"/>
    <w:rsid w:val="00FC48AD"/>
    <w:rsid w:val="00FC4FED"/>
    <w:rsid w:val="00FD4202"/>
    <w:rsid w:val="00FD7642"/>
    <w:rsid w:val="00FF4BD8"/>
    <w:rsid w:val="00FF754B"/>
    <w:rsid w:val="00FF7F6E"/>
    <w:rsid w:val="1CA47EF9"/>
    <w:rsid w:val="2E36AD3A"/>
    <w:rsid w:val="37992F96"/>
    <w:rsid w:val="401E721B"/>
    <w:rsid w:val="42A618E4"/>
    <w:rsid w:val="55F37CE6"/>
    <w:rsid w:val="6089FEFF"/>
    <w:rsid w:val="71CDD4C0"/>
    <w:rsid w:val="7432A459"/>
    <w:rsid w:val="7C7BB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7EA4"/>
  <w15:docId w15:val="{41840CE2-9A8F-4BEB-8425-866C4271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iPriority w:val="99"/>
    <w:unhideWhenUsed/>
    <w:rsid w:val="00775CBF"/>
    <w:pPr>
      <w:tabs>
        <w:tab w:val="center" w:pos="4513"/>
        <w:tab w:val="right" w:pos="9026"/>
      </w:tabs>
    </w:pPr>
  </w:style>
  <w:style w:type="character" w:customStyle="1" w:styleId="FooterChar">
    <w:name w:val="Footer Char"/>
    <w:basedOn w:val="DefaultParagraphFont"/>
    <w:link w:val="Footer"/>
    <w:uiPriority w:val="99"/>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styleId="CommentReference">
    <w:name w:val="annotation reference"/>
    <w:basedOn w:val="DefaultParagraphFont"/>
    <w:uiPriority w:val="99"/>
    <w:semiHidden/>
    <w:unhideWhenUsed/>
    <w:rsid w:val="00C62C6E"/>
    <w:rPr>
      <w:sz w:val="16"/>
      <w:szCs w:val="16"/>
    </w:rPr>
  </w:style>
  <w:style w:type="paragraph" w:styleId="CommentText">
    <w:name w:val="annotation text"/>
    <w:basedOn w:val="Normal"/>
    <w:link w:val="CommentTextChar"/>
    <w:uiPriority w:val="99"/>
    <w:semiHidden/>
    <w:unhideWhenUsed/>
    <w:rsid w:val="00C62C6E"/>
    <w:rPr>
      <w:sz w:val="20"/>
      <w:szCs w:val="20"/>
    </w:rPr>
  </w:style>
  <w:style w:type="character" w:customStyle="1" w:styleId="CommentTextChar">
    <w:name w:val="Comment Text Char"/>
    <w:basedOn w:val="DefaultParagraphFont"/>
    <w:link w:val="CommentText"/>
    <w:uiPriority w:val="99"/>
    <w:semiHidden/>
    <w:rsid w:val="00C62C6E"/>
    <w:rPr>
      <w:sz w:val="20"/>
      <w:szCs w:val="20"/>
    </w:rPr>
  </w:style>
  <w:style w:type="paragraph" w:styleId="CommentSubject">
    <w:name w:val="annotation subject"/>
    <w:basedOn w:val="CommentText"/>
    <w:next w:val="CommentText"/>
    <w:link w:val="CommentSubjectChar"/>
    <w:uiPriority w:val="99"/>
    <w:semiHidden/>
    <w:unhideWhenUsed/>
    <w:rsid w:val="00C62C6E"/>
    <w:rPr>
      <w:b/>
      <w:bCs/>
    </w:rPr>
  </w:style>
  <w:style w:type="character" w:customStyle="1" w:styleId="CommentSubjectChar">
    <w:name w:val="Comment Subject Char"/>
    <w:basedOn w:val="CommentTextChar"/>
    <w:link w:val="CommentSubject"/>
    <w:uiPriority w:val="99"/>
    <w:semiHidden/>
    <w:rsid w:val="00C62C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372876761">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C82D1F6E7164FB157BE4B5A9E6FB6" ma:contentTypeVersion="2" ma:contentTypeDescription="Create a new document." ma:contentTypeScope="" ma:versionID="319aa0b411477ae84079598244f503d7">
  <xsd:schema xmlns:xsd="http://www.w3.org/2001/XMLSchema" xmlns:xs="http://www.w3.org/2001/XMLSchema" xmlns:p="http://schemas.microsoft.com/office/2006/metadata/properties" xmlns:ns2="33fd5c02-5e31-4168-8435-cce1a3ae8552" targetNamespace="http://schemas.microsoft.com/office/2006/metadata/properties" ma:root="true" ma:fieldsID="5dd78d5ce488c5c062553ba0038b9c9d" ns2:_="">
    <xsd:import namespace="33fd5c02-5e31-4168-8435-cce1a3ae85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d5c02-5e31-4168-8435-cce1a3ae8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0A16C-F600-4483-BC4F-0FDE5A61C583}">
  <ds:schemaRefs>
    <ds:schemaRef ds:uri="http://schemas.openxmlformats.org/officeDocument/2006/bibliography"/>
  </ds:schemaRefs>
</ds:datastoreItem>
</file>

<file path=customXml/itemProps2.xml><?xml version="1.0" encoding="utf-8"?>
<ds:datastoreItem xmlns:ds="http://schemas.openxmlformats.org/officeDocument/2006/customXml" ds:itemID="{F96FAD55-4041-48C3-880C-4E6C513E7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0417A-1D99-4B26-8DD9-92C5FCE50E49}">
  <ds:schemaRefs>
    <ds:schemaRef ds:uri="http://schemas.microsoft.com/sharepoint/v3/contenttype/forms"/>
  </ds:schemaRefs>
</ds:datastoreItem>
</file>

<file path=customXml/itemProps4.xml><?xml version="1.0" encoding="utf-8"?>
<ds:datastoreItem xmlns:ds="http://schemas.openxmlformats.org/officeDocument/2006/customXml" ds:itemID="{4B36D376-7D43-4FE1-9289-6850F378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d5c02-5e31-4168-8435-cce1a3ae8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Zena Dighton</cp:lastModifiedBy>
  <cp:revision>9</cp:revision>
  <cp:lastPrinted>2019-08-08T07:50:00Z</cp:lastPrinted>
  <dcterms:created xsi:type="dcterms:W3CDTF">2023-09-25T15:32:00Z</dcterms:created>
  <dcterms:modified xsi:type="dcterms:W3CDTF">2024-09-27T16:00:00Z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0x010100E34C82D1F6E7164FB157BE4B5A9E6FB6</vt:lpwstr>
  </property>
</Properties>
</file>