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131F"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595D455B" w14:textId="1CE2175C" w:rsidR="002A3B04" w:rsidRPr="002C732A" w:rsidRDefault="000F5D39" w:rsidP="002C732A">
      <w:pPr>
        <w:spacing w:after="454" w:line="400" w:lineRule="exact"/>
        <w:rPr>
          <w:b/>
          <w:color w:val="005596" w:themeColor="text2"/>
          <w:sz w:val="36"/>
          <w:szCs w:val="36"/>
        </w:rPr>
      </w:pPr>
      <w:r>
        <w:rPr>
          <w:b/>
          <w:color w:val="005596" w:themeColor="text2"/>
          <w:sz w:val="36"/>
          <w:szCs w:val="36"/>
        </w:rPr>
        <w:t>Business Support and Information Team Leader</w:t>
      </w:r>
    </w:p>
    <w:p w14:paraId="6A3A9DA1" w14:textId="09627EB6" w:rsidR="002A3B04" w:rsidRPr="00A8557F" w:rsidRDefault="002A3B04" w:rsidP="002A3B04">
      <w:pPr>
        <w:spacing w:line="300" w:lineRule="exact"/>
        <w:rPr>
          <w:color w:val="000000" w:themeColor="text1"/>
          <w:sz w:val="22"/>
        </w:rPr>
      </w:pPr>
      <w:r w:rsidRPr="00A8557F">
        <w:rPr>
          <w:b/>
          <w:color w:val="808080" w:themeColor="background1" w:themeShade="80"/>
          <w:sz w:val="22"/>
        </w:rPr>
        <w:t>Role Profile</w:t>
      </w:r>
      <w:r w:rsidRPr="00A8557F">
        <w:rPr>
          <w:color w:val="000000" w:themeColor="text1"/>
          <w:sz w:val="22"/>
        </w:rPr>
        <w:tab/>
      </w:r>
      <w:r w:rsidRPr="00A8557F">
        <w:rPr>
          <w:color w:val="000000" w:themeColor="text1"/>
          <w:sz w:val="22"/>
        </w:rPr>
        <w:tab/>
      </w:r>
      <w:r w:rsidR="000F5D39" w:rsidRPr="00A8557F">
        <w:rPr>
          <w:color w:val="000000" w:themeColor="text1"/>
          <w:sz w:val="22"/>
        </w:rPr>
        <w:t>Band G</w:t>
      </w:r>
    </w:p>
    <w:p w14:paraId="65BE2711" w14:textId="408F1063" w:rsidR="002A3B04" w:rsidRPr="00A8557F" w:rsidRDefault="002A3B04" w:rsidP="002A3B04">
      <w:pPr>
        <w:spacing w:line="300" w:lineRule="exact"/>
        <w:rPr>
          <w:color w:val="000000" w:themeColor="text1"/>
          <w:sz w:val="22"/>
        </w:rPr>
      </w:pPr>
      <w:r w:rsidRPr="00A8557F">
        <w:rPr>
          <w:b/>
          <w:color w:val="808080" w:themeColor="background1" w:themeShade="80"/>
          <w:sz w:val="22"/>
        </w:rPr>
        <w:t>Service/Team</w:t>
      </w:r>
      <w:r w:rsidR="00A8557F">
        <w:rPr>
          <w:b/>
          <w:color w:val="808080" w:themeColor="background1" w:themeShade="80"/>
          <w:sz w:val="22"/>
        </w:rPr>
        <w:tab/>
      </w:r>
      <w:r w:rsidR="006647C1" w:rsidRPr="00A8557F">
        <w:rPr>
          <w:color w:val="000000" w:themeColor="text1"/>
          <w:sz w:val="22"/>
        </w:rPr>
        <w:tab/>
      </w:r>
      <w:r w:rsidR="000F5D39" w:rsidRPr="00A8557F">
        <w:rPr>
          <w:color w:val="000000" w:themeColor="text1"/>
          <w:sz w:val="22"/>
        </w:rPr>
        <w:t>Customer, Arts and Property</w:t>
      </w:r>
    </w:p>
    <w:p w14:paraId="4AEDA180" w14:textId="4B57AED2" w:rsidR="002A3B04" w:rsidRPr="00A8557F" w:rsidRDefault="002A3B04" w:rsidP="002A3B04">
      <w:pPr>
        <w:spacing w:line="300" w:lineRule="exact"/>
        <w:rPr>
          <w:color w:val="000000" w:themeColor="text1"/>
          <w:sz w:val="22"/>
        </w:rPr>
      </w:pPr>
      <w:r w:rsidRPr="00A8557F">
        <w:rPr>
          <w:b/>
          <w:color w:val="808080" w:themeColor="background1" w:themeShade="80"/>
          <w:sz w:val="22"/>
        </w:rPr>
        <w:t>Reports to</w:t>
      </w:r>
      <w:r w:rsidR="002E5A4D" w:rsidRPr="00A8557F">
        <w:rPr>
          <w:color w:val="000000" w:themeColor="text1"/>
          <w:sz w:val="22"/>
        </w:rPr>
        <w:tab/>
      </w:r>
      <w:r w:rsidR="002E5A4D" w:rsidRPr="00A8557F">
        <w:rPr>
          <w:color w:val="000000" w:themeColor="text1"/>
          <w:sz w:val="22"/>
        </w:rPr>
        <w:tab/>
      </w:r>
      <w:r w:rsidR="000F5D39" w:rsidRPr="00A8557F">
        <w:rPr>
          <w:color w:val="000000" w:themeColor="text1"/>
          <w:sz w:val="22"/>
        </w:rPr>
        <w:t>Business Support Manager</w:t>
      </w:r>
    </w:p>
    <w:p w14:paraId="4FC5737D" w14:textId="0257C8CE" w:rsidR="0071002E" w:rsidRPr="00A8557F" w:rsidRDefault="0071002E" w:rsidP="000F5D39">
      <w:pPr>
        <w:spacing w:after="57" w:line="300" w:lineRule="exact"/>
        <w:rPr>
          <w:b/>
          <w:sz w:val="22"/>
        </w:rPr>
      </w:pPr>
    </w:p>
    <w:p w14:paraId="64EC53DB" w14:textId="77777777" w:rsidR="0071002E" w:rsidRPr="00A8557F" w:rsidRDefault="0071002E" w:rsidP="008B610E">
      <w:pPr>
        <w:spacing w:after="113" w:line="300" w:lineRule="exact"/>
        <w:rPr>
          <w:b/>
          <w:sz w:val="22"/>
        </w:rPr>
      </w:pPr>
      <w:r w:rsidRPr="00A8557F">
        <w:rPr>
          <w:b/>
          <w:sz w:val="22"/>
        </w:rPr>
        <w:t>Job Overview</w:t>
      </w:r>
    </w:p>
    <w:p w14:paraId="7E69D56C" w14:textId="4914DAF0" w:rsidR="000F5D39" w:rsidRPr="00A8557F" w:rsidRDefault="000F5D39" w:rsidP="000F5D39">
      <w:pPr>
        <w:jc w:val="both"/>
        <w:rPr>
          <w:rFonts w:cs="Arial"/>
          <w:sz w:val="22"/>
        </w:rPr>
      </w:pPr>
      <w:r w:rsidRPr="00A8557F">
        <w:rPr>
          <w:rFonts w:cs="Arial"/>
          <w:sz w:val="22"/>
        </w:rPr>
        <w:t xml:space="preserve">To manage the daily operational functions and responsibilities of the </w:t>
      </w:r>
      <w:r w:rsidRPr="00A8557F">
        <w:rPr>
          <w:rFonts w:cs="Arial"/>
          <w:sz w:val="22"/>
        </w:rPr>
        <w:t>Family Hubs</w:t>
      </w:r>
      <w:r w:rsidRPr="00A8557F">
        <w:rPr>
          <w:rFonts w:cs="Arial"/>
          <w:sz w:val="22"/>
        </w:rPr>
        <w:t xml:space="preserve"> Business </w:t>
      </w:r>
      <w:r w:rsidRPr="00A8557F">
        <w:rPr>
          <w:rFonts w:cs="Arial"/>
          <w:sz w:val="22"/>
        </w:rPr>
        <w:t>S</w:t>
      </w:r>
      <w:r w:rsidRPr="00A8557F">
        <w:rPr>
          <w:rFonts w:cs="Arial"/>
          <w:sz w:val="22"/>
        </w:rPr>
        <w:t xml:space="preserve">upport and </w:t>
      </w:r>
      <w:r w:rsidRPr="00A8557F">
        <w:rPr>
          <w:rFonts w:cs="Arial"/>
          <w:sz w:val="22"/>
        </w:rPr>
        <w:t>I</w:t>
      </w:r>
      <w:r w:rsidRPr="00A8557F">
        <w:rPr>
          <w:rFonts w:cs="Arial"/>
          <w:sz w:val="22"/>
        </w:rPr>
        <w:t>nformation team. The team is responsible for delivering</w:t>
      </w:r>
      <w:r w:rsidRPr="00A8557F">
        <w:rPr>
          <w:rFonts w:cs="Arial"/>
          <w:sz w:val="22"/>
        </w:rPr>
        <w:t xml:space="preserve"> </w:t>
      </w:r>
      <w:r w:rsidRPr="00A8557F">
        <w:rPr>
          <w:rFonts w:cs="Arial"/>
          <w:sz w:val="22"/>
        </w:rPr>
        <w:t>through the network of Family Hubs</w:t>
      </w:r>
      <w:r w:rsidRPr="00A8557F">
        <w:rPr>
          <w:rFonts w:cs="Arial"/>
          <w:sz w:val="22"/>
        </w:rPr>
        <w:t xml:space="preserve"> and the Early Help Access Point:</w:t>
      </w:r>
    </w:p>
    <w:p w14:paraId="3D2D97C8" w14:textId="77777777" w:rsidR="000F5D39" w:rsidRPr="00A8557F" w:rsidRDefault="000F5D39" w:rsidP="000F5D39">
      <w:pPr>
        <w:jc w:val="both"/>
        <w:rPr>
          <w:rFonts w:cs="Arial"/>
          <w:sz w:val="22"/>
        </w:rPr>
      </w:pPr>
    </w:p>
    <w:p w14:paraId="19249DC3" w14:textId="3FB33E9D" w:rsidR="000F5D39" w:rsidRPr="00A8557F" w:rsidRDefault="000F5D39" w:rsidP="000F5D39">
      <w:pPr>
        <w:pStyle w:val="ListParagraph"/>
        <w:numPr>
          <w:ilvl w:val="0"/>
          <w:numId w:val="10"/>
        </w:numPr>
        <w:overflowPunct w:val="0"/>
        <w:autoSpaceDE w:val="0"/>
        <w:autoSpaceDN w:val="0"/>
        <w:adjustRightInd w:val="0"/>
        <w:jc w:val="both"/>
        <w:rPr>
          <w:rFonts w:cs="Arial"/>
          <w:sz w:val="22"/>
        </w:rPr>
      </w:pPr>
      <w:r w:rsidRPr="00A8557F">
        <w:rPr>
          <w:rFonts w:cs="Arial"/>
          <w:sz w:val="22"/>
        </w:rPr>
        <w:t xml:space="preserve">A </w:t>
      </w:r>
      <w:r w:rsidRPr="00A8557F">
        <w:rPr>
          <w:rFonts w:cs="Arial"/>
          <w:sz w:val="22"/>
        </w:rPr>
        <w:t>professional business support</w:t>
      </w:r>
      <w:r w:rsidRPr="00A8557F">
        <w:rPr>
          <w:rFonts w:cs="Arial"/>
          <w:sz w:val="22"/>
        </w:rPr>
        <w:t xml:space="preserve"> function</w:t>
      </w:r>
      <w:r w:rsidRPr="00A8557F">
        <w:rPr>
          <w:rFonts w:cs="Arial"/>
          <w:sz w:val="22"/>
        </w:rPr>
        <w:t xml:space="preserve"> to agreed standards. </w:t>
      </w:r>
    </w:p>
    <w:p w14:paraId="2CC50DF8" w14:textId="5E126F53" w:rsidR="000F5D39" w:rsidRPr="00A8557F" w:rsidRDefault="00860268" w:rsidP="000F5D39">
      <w:pPr>
        <w:pStyle w:val="ListParagraph"/>
        <w:numPr>
          <w:ilvl w:val="0"/>
          <w:numId w:val="10"/>
        </w:numPr>
        <w:overflowPunct w:val="0"/>
        <w:autoSpaceDE w:val="0"/>
        <w:autoSpaceDN w:val="0"/>
        <w:adjustRightInd w:val="0"/>
        <w:jc w:val="both"/>
        <w:rPr>
          <w:rFonts w:cs="Arial"/>
          <w:sz w:val="22"/>
        </w:rPr>
      </w:pPr>
      <w:r w:rsidRPr="00A8557F">
        <w:rPr>
          <w:rFonts w:cs="Arial"/>
          <w:sz w:val="22"/>
        </w:rPr>
        <w:t>A</w:t>
      </w:r>
      <w:r w:rsidR="000F5D39" w:rsidRPr="00A8557F">
        <w:rPr>
          <w:rFonts w:cs="Arial"/>
          <w:sz w:val="22"/>
        </w:rPr>
        <w:t xml:space="preserve"> welcoming reception </w:t>
      </w:r>
      <w:r w:rsidR="000F5D39" w:rsidRPr="00A8557F">
        <w:rPr>
          <w:rFonts w:cs="Arial"/>
          <w:sz w:val="22"/>
        </w:rPr>
        <w:t>service</w:t>
      </w:r>
      <w:r w:rsidR="000F5D39" w:rsidRPr="00A8557F">
        <w:rPr>
          <w:rFonts w:cs="Arial"/>
          <w:sz w:val="22"/>
        </w:rPr>
        <w:t xml:space="preserve"> to both professional</w:t>
      </w:r>
      <w:r w:rsidR="000F5D39" w:rsidRPr="00A8557F">
        <w:rPr>
          <w:rFonts w:cs="Arial"/>
          <w:sz w:val="22"/>
        </w:rPr>
        <w:t>s</w:t>
      </w:r>
      <w:r w:rsidR="000F5D39" w:rsidRPr="00A8557F">
        <w:rPr>
          <w:rFonts w:cs="Arial"/>
          <w:sz w:val="22"/>
        </w:rPr>
        <w:t xml:space="preserve"> and the public</w:t>
      </w:r>
      <w:r w:rsidR="000F5D39" w:rsidRPr="00A8557F">
        <w:rPr>
          <w:rFonts w:cs="Arial"/>
          <w:sz w:val="22"/>
        </w:rPr>
        <w:t>.</w:t>
      </w:r>
    </w:p>
    <w:p w14:paraId="1EB5AB8D" w14:textId="0DF0C352" w:rsidR="000F5D39" w:rsidRPr="00A8557F" w:rsidRDefault="000F5D39" w:rsidP="000F5D39">
      <w:pPr>
        <w:pStyle w:val="ListParagraph"/>
        <w:numPr>
          <w:ilvl w:val="0"/>
          <w:numId w:val="10"/>
        </w:numPr>
        <w:overflowPunct w:val="0"/>
        <w:autoSpaceDE w:val="0"/>
        <w:autoSpaceDN w:val="0"/>
        <w:adjustRightInd w:val="0"/>
        <w:jc w:val="both"/>
        <w:rPr>
          <w:rFonts w:cs="Arial"/>
          <w:sz w:val="22"/>
        </w:rPr>
      </w:pPr>
      <w:r w:rsidRPr="00A8557F">
        <w:rPr>
          <w:rFonts w:cs="Arial"/>
          <w:sz w:val="22"/>
        </w:rPr>
        <w:t xml:space="preserve">Provide </w:t>
      </w:r>
      <w:r w:rsidRPr="00A8557F">
        <w:rPr>
          <w:rFonts w:cs="Arial"/>
          <w:sz w:val="22"/>
        </w:rPr>
        <w:t xml:space="preserve">information and signposting </w:t>
      </w:r>
      <w:r w:rsidRPr="00A8557F">
        <w:rPr>
          <w:rFonts w:cs="Arial"/>
          <w:sz w:val="22"/>
        </w:rPr>
        <w:t xml:space="preserve">to </w:t>
      </w:r>
      <w:r w:rsidRPr="00A8557F">
        <w:rPr>
          <w:rFonts w:cs="Arial"/>
          <w:sz w:val="22"/>
        </w:rPr>
        <w:t>the public either face to face or on the phone.</w:t>
      </w:r>
    </w:p>
    <w:p w14:paraId="1BEC21BB" w14:textId="77777777" w:rsidR="00860268" w:rsidRPr="00A8557F" w:rsidRDefault="00860268" w:rsidP="00860268">
      <w:pPr>
        <w:jc w:val="both"/>
        <w:rPr>
          <w:rFonts w:cs="Arial"/>
          <w:sz w:val="22"/>
        </w:rPr>
      </w:pPr>
    </w:p>
    <w:p w14:paraId="41249BF2" w14:textId="77777777" w:rsidR="000F5D39" w:rsidRPr="00A8557F" w:rsidRDefault="000F5D39" w:rsidP="000F5D39">
      <w:pPr>
        <w:jc w:val="both"/>
        <w:rPr>
          <w:rFonts w:cs="Arial"/>
          <w:sz w:val="22"/>
        </w:rPr>
      </w:pPr>
    </w:p>
    <w:p w14:paraId="78686AE6" w14:textId="77777777" w:rsidR="000F5D39" w:rsidRPr="00A8557F" w:rsidRDefault="000F5D39" w:rsidP="000F5D39">
      <w:pPr>
        <w:pStyle w:val="Heading5"/>
        <w:rPr>
          <w:rFonts w:ascii="Arial" w:hAnsi="Arial" w:cs="Arial"/>
          <w:b/>
          <w:bCs/>
          <w:color w:val="auto"/>
          <w:sz w:val="22"/>
        </w:rPr>
      </w:pPr>
      <w:r w:rsidRPr="00A8557F">
        <w:rPr>
          <w:rFonts w:ascii="Arial" w:hAnsi="Arial" w:cs="Arial"/>
          <w:b/>
          <w:bCs/>
          <w:color w:val="auto"/>
          <w:sz w:val="22"/>
        </w:rPr>
        <w:t>MAIN RESPONSIBILITIES</w:t>
      </w:r>
    </w:p>
    <w:p w14:paraId="58D9EA8C" w14:textId="77777777" w:rsidR="000F5D39" w:rsidRPr="00A8557F" w:rsidRDefault="000F5D39" w:rsidP="000F5D39">
      <w:pPr>
        <w:jc w:val="both"/>
        <w:rPr>
          <w:rFonts w:cs="Arial"/>
          <w:sz w:val="22"/>
        </w:rPr>
      </w:pPr>
    </w:p>
    <w:p w14:paraId="3B07D367" w14:textId="77777777" w:rsidR="000F5D39" w:rsidRPr="00A8557F" w:rsidRDefault="000F5D39" w:rsidP="00860268">
      <w:pPr>
        <w:pStyle w:val="BodyText"/>
        <w:numPr>
          <w:ilvl w:val="0"/>
          <w:numId w:val="20"/>
        </w:numPr>
        <w:rPr>
          <w:rFonts w:cs="Arial"/>
          <w:sz w:val="22"/>
          <w:szCs w:val="22"/>
        </w:rPr>
      </w:pPr>
      <w:r w:rsidRPr="00A8557F">
        <w:rPr>
          <w:rFonts w:cs="Arial"/>
          <w:sz w:val="22"/>
          <w:szCs w:val="22"/>
        </w:rPr>
        <w:t>Managing the Family Hub Business Support and Information (BS&amp;IO) team with responsibility for recruitment, selection, deployment, induction, development and training in accordance with the Borough of Poole HR policies and procedures.</w:t>
      </w:r>
    </w:p>
    <w:p w14:paraId="2B57BD7C" w14:textId="77777777" w:rsidR="00860268" w:rsidRPr="00A8557F" w:rsidRDefault="00860268" w:rsidP="00860268">
      <w:pPr>
        <w:pStyle w:val="ListParagraph"/>
        <w:numPr>
          <w:ilvl w:val="0"/>
          <w:numId w:val="20"/>
        </w:numPr>
        <w:jc w:val="both"/>
        <w:rPr>
          <w:rFonts w:cs="Arial"/>
          <w:sz w:val="22"/>
        </w:rPr>
      </w:pPr>
      <w:r w:rsidRPr="00A8557F">
        <w:rPr>
          <w:rFonts w:cs="Arial"/>
          <w:sz w:val="22"/>
        </w:rPr>
        <w:t>To provide an efficient, effective and high-quality business support service to the Services Manager, contributing to the delivery of overall operational and financial targets for the service.</w:t>
      </w:r>
    </w:p>
    <w:p w14:paraId="600D0CA5" w14:textId="77777777" w:rsidR="00860268" w:rsidRPr="00A8557F" w:rsidRDefault="00860268" w:rsidP="00860268">
      <w:pPr>
        <w:jc w:val="both"/>
        <w:rPr>
          <w:rFonts w:cs="Arial"/>
          <w:sz w:val="22"/>
        </w:rPr>
      </w:pPr>
    </w:p>
    <w:p w14:paraId="6FAB0488" w14:textId="77777777" w:rsidR="00860268" w:rsidRPr="00A8557F" w:rsidRDefault="00860268" w:rsidP="00860268">
      <w:pPr>
        <w:pStyle w:val="ListParagraph"/>
        <w:numPr>
          <w:ilvl w:val="0"/>
          <w:numId w:val="20"/>
        </w:numPr>
        <w:jc w:val="both"/>
        <w:rPr>
          <w:rFonts w:cs="Arial"/>
          <w:sz w:val="22"/>
        </w:rPr>
      </w:pPr>
      <w:r w:rsidRPr="00A8557F">
        <w:rPr>
          <w:rFonts w:cs="Arial"/>
          <w:sz w:val="22"/>
        </w:rPr>
        <w:t>To deputise for the Business Support Manager as agreed.</w:t>
      </w:r>
    </w:p>
    <w:p w14:paraId="567A0CB1" w14:textId="77777777" w:rsidR="00860268" w:rsidRPr="00A8557F" w:rsidRDefault="00860268" w:rsidP="000F5D39">
      <w:pPr>
        <w:pStyle w:val="BodyText"/>
        <w:ind w:left="360" w:hanging="360"/>
        <w:rPr>
          <w:rFonts w:cs="Arial"/>
          <w:sz w:val="22"/>
          <w:szCs w:val="22"/>
        </w:rPr>
      </w:pPr>
    </w:p>
    <w:p w14:paraId="3645E864" w14:textId="618C8648" w:rsidR="000F5D39" w:rsidRPr="00A8557F" w:rsidRDefault="000F5D39" w:rsidP="00860268">
      <w:pPr>
        <w:pStyle w:val="BodyText"/>
        <w:numPr>
          <w:ilvl w:val="0"/>
          <w:numId w:val="20"/>
        </w:numPr>
        <w:rPr>
          <w:rFonts w:cs="Arial"/>
          <w:sz w:val="22"/>
          <w:szCs w:val="22"/>
        </w:rPr>
      </w:pPr>
      <w:r w:rsidRPr="00A8557F">
        <w:rPr>
          <w:rFonts w:cs="Arial"/>
          <w:sz w:val="22"/>
          <w:szCs w:val="22"/>
        </w:rPr>
        <w:t xml:space="preserve">To take a pro-active role in leading on performance management of the team of BS&amp;IOs in accordance with </w:t>
      </w:r>
      <w:r w:rsidR="00860268" w:rsidRPr="00A8557F">
        <w:rPr>
          <w:rFonts w:cs="Arial"/>
          <w:sz w:val="22"/>
          <w:szCs w:val="22"/>
        </w:rPr>
        <w:t>BCP Council</w:t>
      </w:r>
      <w:r w:rsidRPr="00A8557F">
        <w:rPr>
          <w:rFonts w:cs="Arial"/>
          <w:sz w:val="22"/>
          <w:szCs w:val="22"/>
        </w:rPr>
        <w:t xml:space="preserve"> HR policies and procedures.</w:t>
      </w:r>
    </w:p>
    <w:p w14:paraId="32F1133B" w14:textId="74C1AB50" w:rsidR="000F5D39" w:rsidRPr="00A8557F" w:rsidRDefault="000F5D39" w:rsidP="00860268">
      <w:pPr>
        <w:pStyle w:val="BodyText"/>
        <w:numPr>
          <w:ilvl w:val="0"/>
          <w:numId w:val="20"/>
        </w:numPr>
        <w:rPr>
          <w:rFonts w:cs="Arial"/>
          <w:sz w:val="22"/>
          <w:szCs w:val="22"/>
        </w:rPr>
      </w:pPr>
      <w:r w:rsidRPr="00A8557F">
        <w:rPr>
          <w:rFonts w:cs="Arial"/>
          <w:sz w:val="22"/>
          <w:szCs w:val="22"/>
        </w:rPr>
        <w:t>To analyse, monitor and review the team’s work activities, ensuring workloads are prioritised in line with the needs of the</w:t>
      </w:r>
      <w:r w:rsidR="00860268" w:rsidRPr="00A8557F">
        <w:rPr>
          <w:rFonts w:cs="Arial"/>
          <w:sz w:val="22"/>
          <w:szCs w:val="22"/>
        </w:rPr>
        <w:t xml:space="preserve"> service</w:t>
      </w:r>
      <w:r w:rsidRPr="00A8557F">
        <w:rPr>
          <w:rFonts w:cs="Arial"/>
          <w:sz w:val="22"/>
          <w:szCs w:val="22"/>
        </w:rPr>
        <w:t>, and agreed standards and goals are met. To identify appropriate BS&amp;IOs to delegate specific pieces of work to.</w:t>
      </w:r>
    </w:p>
    <w:p w14:paraId="657B7C2C" w14:textId="6651BFA6" w:rsidR="000F5D39" w:rsidRPr="00A8557F" w:rsidRDefault="000F5D39" w:rsidP="00860268">
      <w:pPr>
        <w:pStyle w:val="BodyText"/>
        <w:numPr>
          <w:ilvl w:val="0"/>
          <w:numId w:val="20"/>
        </w:numPr>
        <w:rPr>
          <w:rFonts w:cs="Arial"/>
          <w:sz w:val="22"/>
          <w:szCs w:val="22"/>
        </w:rPr>
      </w:pPr>
      <w:r w:rsidRPr="00A8557F">
        <w:rPr>
          <w:rFonts w:cs="Arial"/>
          <w:sz w:val="22"/>
          <w:szCs w:val="22"/>
        </w:rPr>
        <w:t xml:space="preserve">To demonstrate and maintain a high level of understanding and commitment to customer care and the delivery of </w:t>
      </w:r>
      <w:r w:rsidR="00860268" w:rsidRPr="00A8557F">
        <w:rPr>
          <w:rFonts w:cs="Arial"/>
          <w:sz w:val="22"/>
          <w:szCs w:val="22"/>
        </w:rPr>
        <w:t>high-quality</w:t>
      </w:r>
      <w:r w:rsidRPr="00A8557F">
        <w:rPr>
          <w:rFonts w:cs="Arial"/>
          <w:sz w:val="22"/>
          <w:szCs w:val="22"/>
        </w:rPr>
        <w:t xml:space="preserve"> services.   Be responsible for its design and to ensure this role model and its standards are cascaded and integrated in all BSIO front line work.</w:t>
      </w:r>
    </w:p>
    <w:p w14:paraId="4D579799" w14:textId="77777777" w:rsidR="000F5D39" w:rsidRPr="00A8557F" w:rsidRDefault="000F5D39" w:rsidP="00860268">
      <w:pPr>
        <w:pStyle w:val="BodyText"/>
        <w:numPr>
          <w:ilvl w:val="0"/>
          <w:numId w:val="20"/>
        </w:numPr>
        <w:rPr>
          <w:rFonts w:cs="Arial"/>
          <w:sz w:val="22"/>
          <w:szCs w:val="22"/>
        </w:rPr>
      </w:pPr>
      <w:r w:rsidRPr="00A8557F">
        <w:rPr>
          <w:rFonts w:cs="Arial"/>
          <w:sz w:val="22"/>
          <w:szCs w:val="22"/>
        </w:rPr>
        <w:t>Deal with challenging/escalated customer issues and resolve at informal stage or progress to the Services Manager.</w:t>
      </w:r>
    </w:p>
    <w:p w14:paraId="345FACD6" w14:textId="77777777" w:rsidR="000F5D39" w:rsidRPr="00A8557F" w:rsidRDefault="000F5D39" w:rsidP="00860268">
      <w:pPr>
        <w:numPr>
          <w:ilvl w:val="0"/>
          <w:numId w:val="20"/>
        </w:numPr>
        <w:autoSpaceDN w:val="0"/>
        <w:jc w:val="both"/>
        <w:rPr>
          <w:rFonts w:cs="Arial"/>
          <w:sz w:val="22"/>
        </w:rPr>
      </w:pPr>
      <w:r w:rsidRPr="00A8557F">
        <w:rPr>
          <w:rFonts w:cs="Arial"/>
          <w:sz w:val="22"/>
        </w:rPr>
        <w:t xml:space="preserve">Maintain business support practices and standards aligned to those in place within Children’s Services and to liaise with the Business Support Manager </w:t>
      </w:r>
      <w:proofErr w:type="gramStart"/>
      <w:r w:rsidRPr="00A8557F">
        <w:rPr>
          <w:rFonts w:cs="Arial"/>
          <w:sz w:val="22"/>
        </w:rPr>
        <w:t>with regard to</w:t>
      </w:r>
      <w:proofErr w:type="gramEnd"/>
      <w:r w:rsidRPr="00A8557F">
        <w:rPr>
          <w:rFonts w:cs="Arial"/>
          <w:sz w:val="22"/>
        </w:rPr>
        <w:t xml:space="preserve"> any changes to ensure consistency within the Unit.</w:t>
      </w:r>
    </w:p>
    <w:p w14:paraId="557668EE" w14:textId="77777777" w:rsidR="000F5D39" w:rsidRPr="00A8557F" w:rsidRDefault="000F5D39" w:rsidP="000F5D39">
      <w:pPr>
        <w:ind w:left="360"/>
        <w:jc w:val="both"/>
        <w:rPr>
          <w:rFonts w:cs="Arial"/>
          <w:sz w:val="22"/>
        </w:rPr>
      </w:pPr>
    </w:p>
    <w:p w14:paraId="3AA44E79" w14:textId="77777777" w:rsidR="000F5D39" w:rsidRPr="00A8557F" w:rsidRDefault="000F5D39" w:rsidP="00860268">
      <w:pPr>
        <w:numPr>
          <w:ilvl w:val="0"/>
          <w:numId w:val="20"/>
        </w:numPr>
        <w:autoSpaceDN w:val="0"/>
        <w:jc w:val="both"/>
        <w:rPr>
          <w:rFonts w:cs="Arial"/>
          <w:sz w:val="22"/>
        </w:rPr>
      </w:pPr>
      <w:r w:rsidRPr="00A8557F">
        <w:rPr>
          <w:rFonts w:cs="Arial"/>
          <w:sz w:val="22"/>
        </w:rPr>
        <w:t>To monitor both paper and data areas records and ensure information that is not to be disclosed and/or is sensitive is treated as confidential, and in compliance with the Data Protection Act and relevant procedures.</w:t>
      </w:r>
    </w:p>
    <w:p w14:paraId="4C6353E5" w14:textId="77777777" w:rsidR="000F5D39" w:rsidRPr="00A8557F" w:rsidRDefault="000F5D39" w:rsidP="000F5D39">
      <w:pPr>
        <w:pStyle w:val="ListParagraph"/>
        <w:rPr>
          <w:rFonts w:cs="Arial"/>
          <w:sz w:val="22"/>
        </w:rPr>
      </w:pPr>
    </w:p>
    <w:p w14:paraId="19964D2A" w14:textId="77777777" w:rsidR="000F5D39" w:rsidRPr="00A8557F" w:rsidRDefault="000F5D39" w:rsidP="00860268">
      <w:pPr>
        <w:numPr>
          <w:ilvl w:val="0"/>
          <w:numId w:val="20"/>
        </w:numPr>
        <w:autoSpaceDN w:val="0"/>
        <w:jc w:val="both"/>
        <w:rPr>
          <w:rFonts w:cs="Arial"/>
          <w:sz w:val="22"/>
        </w:rPr>
      </w:pPr>
      <w:r w:rsidRPr="00A8557F">
        <w:rPr>
          <w:rFonts w:cs="Arial"/>
          <w:sz w:val="22"/>
        </w:rPr>
        <w:lastRenderedPageBreak/>
        <w:t>With the Business Support Manager and Hub Managers, develop and implement initiatives by identifying areas for improvement such as agile working, systems and processes, and improved ways of working.</w:t>
      </w:r>
    </w:p>
    <w:p w14:paraId="361AF6FC" w14:textId="77777777" w:rsidR="000F5D39" w:rsidRPr="00A8557F" w:rsidRDefault="000F5D39" w:rsidP="000F5D39">
      <w:pPr>
        <w:pStyle w:val="ListParagraph"/>
        <w:ind w:left="360"/>
        <w:jc w:val="both"/>
        <w:rPr>
          <w:rFonts w:cs="Arial"/>
          <w:sz w:val="22"/>
        </w:rPr>
      </w:pPr>
    </w:p>
    <w:p w14:paraId="4381FA43" w14:textId="1D720376"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To be responsible for the deployment of business support and information resource across out posted Family Hubs</w:t>
      </w:r>
      <w:r w:rsidR="00860268" w:rsidRPr="00A8557F">
        <w:rPr>
          <w:rFonts w:cs="Arial"/>
          <w:sz w:val="22"/>
        </w:rPr>
        <w:t xml:space="preserve"> and EHAP</w:t>
      </w:r>
      <w:r w:rsidRPr="00A8557F">
        <w:rPr>
          <w:rFonts w:cs="Arial"/>
          <w:sz w:val="22"/>
        </w:rPr>
        <w:t xml:space="preserve"> as </w:t>
      </w:r>
      <w:proofErr w:type="gramStart"/>
      <w:r w:rsidRPr="00A8557F">
        <w:rPr>
          <w:rFonts w:cs="Arial"/>
          <w:sz w:val="22"/>
        </w:rPr>
        <w:t>needed;</w:t>
      </w:r>
      <w:proofErr w:type="gramEnd"/>
      <w:r w:rsidRPr="00A8557F">
        <w:rPr>
          <w:rFonts w:cs="Arial"/>
          <w:sz w:val="22"/>
        </w:rPr>
        <w:t xml:space="preserve"> including cover for planned and unplanned absence often at short notice.</w:t>
      </w:r>
    </w:p>
    <w:p w14:paraId="6C6AB893" w14:textId="77777777" w:rsidR="000F5D39" w:rsidRPr="00A8557F" w:rsidRDefault="000F5D39" w:rsidP="000F5D39">
      <w:pPr>
        <w:pStyle w:val="ListParagraph"/>
        <w:rPr>
          <w:rFonts w:cs="Arial"/>
          <w:sz w:val="22"/>
        </w:rPr>
      </w:pPr>
    </w:p>
    <w:p w14:paraId="5537D03E" w14:textId="77777777"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 xml:space="preserve">To provide a business support function to the Service Managers and the Business Support Manager. </w:t>
      </w:r>
    </w:p>
    <w:p w14:paraId="593CC9A4" w14:textId="77777777" w:rsidR="000F5D39" w:rsidRPr="00A8557F" w:rsidRDefault="000F5D39" w:rsidP="000F5D39">
      <w:pPr>
        <w:pStyle w:val="ListParagraph"/>
        <w:rPr>
          <w:rFonts w:cs="Arial"/>
          <w:sz w:val="22"/>
        </w:rPr>
      </w:pPr>
    </w:p>
    <w:p w14:paraId="0C1080BB" w14:textId="042058B0"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 xml:space="preserve">Contribute to the Senior Leadership Team (SLT) of the </w:t>
      </w:r>
      <w:r w:rsidR="00860268" w:rsidRPr="00A8557F">
        <w:rPr>
          <w:rFonts w:cs="Arial"/>
          <w:sz w:val="22"/>
        </w:rPr>
        <w:t>service</w:t>
      </w:r>
      <w:r w:rsidRPr="00A8557F">
        <w:rPr>
          <w:rFonts w:cs="Arial"/>
          <w:sz w:val="22"/>
        </w:rPr>
        <w:t xml:space="preserve"> by leading on projects, developing initiatives to improve business processes in conjunction with unit wide business support processes as lead by the Business Manager.  Contributing to larger projects and supporting SLT with models of work that improve effectiveness and outcomes for children</w:t>
      </w:r>
      <w:r w:rsidR="00860268" w:rsidRPr="00A8557F">
        <w:rPr>
          <w:rFonts w:cs="Arial"/>
          <w:sz w:val="22"/>
        </w:rPr>
        <w:t>, young people</w:t>
      </w:r>
      <w:r w:rsidRPr="00A8557F">
        <w:rPr>
          <w:rFonts w:cs="Arial"/>
          <w:sz w:val="22"/>
        </w:rPr>
        <w:t xml:space="preserve"> and families.</w:t>
      </w:r>
    </w:p>
    <w:p w14:paraId="70274BD7" w14:textId="77777777" w:rsidR="000F5D39" w:rsidRPr="00A8557F" w:rsidRDefault="000F5D39" w:rsidP="000F5D39">
      <w:pPr>
        <w:pStyle w:val="ListParagraph"/>
        <w:rPr>
          <w:rFonts w:cs="Arial"/>
          <w:sz w:val="22"/>
        </w:rPr>
      </w:pPr>
    </w:p>
    <w:p w14:paraId="2E956301" w14:textId="77777777"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Undertake presentations to small/large groups of staff at team meetings or external meetings.</w:t>
      </w:r>
    </w:p>
    <w:p w14:paraId="3403E66B" w14:textId="77777777" w:rsidR="000F5D39" w:rsidRPr="00A8557F" w:rsidRDefault="000F5D39" w:rsidP="000F5D39">
      <w:pPr>
        <w:pStyle w:val="ListParagraph"/>
        <w:rPr>
          <w:rFonts w:cs="Arial"/>
          <w:sz w:val="22"/>
        </w:rPr>
      </w:pPr>
    </w:p>
    <w:p w14:paraId="14AB7489" w14:textId="77777777"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To represent the Family Hubs at appropriate external and internal meetings, building effective relationships with customers such as Synergy User Group and Health and Safety meetings.</w:t>
      </w:r>
    </w:p>
    <w:p w14:paraId="10A26132" w14:textId="77777777" w:rsidR="000F5D39" w:rsidRPr="00A8557F" w:rsidRDefault="000F5D39" w:rsidP="000F5D39">
      <w:pPr>
        <w:pStyle w:val="ListParagraph"/>
        <w:rPr>
          <w:rFonts w:cs="Arial"/>
          <w:sz w:val="22"/>
        </w:rPr>
      </w:pPr>
    </w:p>
    <w:p w14:paraId="40778232" w14:textId="77777777"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 xml:space="preserve"> To act as the professional advisor to the Family Hub Governance Groups and secure continuity of service, ensuring that they are provided with a high standard of business support. This will include a co-ordinated approach to comply with all legal requirements and regulatory frameworks (such as Ofsted) and support with the delivery of training needs for the members of the boards.</w:t>
      </w:r>
    </w:p>
    <w:p w14:paraId="43CA997F" w14:textId="77777777" w:rsidR="000F5D39" w:rsidRPr="00A8557F" w:rsidRDefault="000F5D39" w:rsidP="000F5D39">
      <w:pPr>
        <w:ind w:left="360"/>
        <w:jc w:val="both"/>
        <w:rPr>
          <w:rFonts w:cs="Arial"/>
          <w:sz w:val="22"/>
        </w:rPr>
      </w:pPr>
    </w:p>
    <w:p w14:paraId="4E6F751A" w14:textId="78A8415F" w:rsidR="000F5D39" w:rsidRPr="00A8557F" w:rsidRDefault="000F5D39" w:rsidP="00860268">
      <w:pPr>
        <w:numPr>
          <w:ilvl w:val="0"/>
          <w:numId w:val="20"/>
        </w:numPr>
        <w:autoSpaceDN w:val="0"/>
        <w:jc w:val="both"/>
        <w:rPr>
          <w:rFonts w:cs="Arial"/>
          <w:sz w:val="22"/>
        </w:rPr>
      </w:pPr>
      <w:r w:rsidRPr="00A8557F">
        <w:rPr>
          <w:rFonts w:cs="Arial"/>
          <w:sz w:val="22"/>
        </w:rPr>
        <w:t xml:space="preserve">To </w:t>
      </w:r>
      <w:r w:rsidR="00860268" w:rsidRPr="00A8557F">
        <w:rPr>
          <w:rFonts w:cs="Arial"/>
          <w:sz w:val="22"/>
        </w:rPr>
        <w:t>undertake</w:t>
      </w:r>
      <w:r w:rsidRPr="00A8557F">
        <w:rPr>
          <w:rFonts w:cs="Arial"/>
          <w:sz w:val="22"/>
        </w:rPr>
        <w:t xml:space="preserve"> changes on </w:t>
      </w:r>
      <w:r w:rsidR="00860268" w:rsidRPr="00A8557F">
        <w:rPr>
          <w:rFonts w:cs="Arial"/>
          <w:sz w:val="22"/>
        </w:rPr>
        <w:t>Dynamics</w:t>
      </w:r>
      <w:r w:rsidRPr="00A8557F">
        <w:rPr>
          <w:rFonts w:cs="Arial"/>
          <w:sz w:val="22"/>
        </w:rPr>
        <w:t xml:space="preserve"> and other ICT systems for </w:t>
      </w:r>
      <w:r w:rsidR="00860268" w:rsidRPr="00A8557F">
        <w:rPr>
          <w:rFonts w:cs="Arial"/>
          <w:sz w:val="22"/>
        </w:rPr>
        <w:t>the team</w:t>
      </w:r>
      <w:r w:rsidRPr="00A8557F">
        <w:rPr>
          <w:rFonts w:cs="Arial"/>
          <w:sz w:val="22"/>
        </w:rPr>
        <w:t xml:space="preserve"> including</w:t>
      </w:r>
      <w:r w:rsidR="00860268" w:rsidRPr="00A8557F">
        <w:rPr>
          <w:rFonts w:cs="Arial"/>
          <w:sz w:val="22"/>
        </w:rPr>
        <w:t xml:space="preserve"> </w:t>
      </w:r>
      <w:r w:rsidRPr="00A8557F">
        <w:rPr>
          <w:rFonts w:cs="Arial"/>
          <w:sz w:val="22"/>
        </w:rPr>
        <w:t>variation to hours, ID checks, annual leave, ceasing contracts of employment, changing working pattern and any mandatory and inherent contractual changes, and to be responsible for organising/co-</w:t>
      </w:r>
      <w:r w:rsidR="00860268" w:rsidRPr="00A8557F">
        <w:rPr>
          <w:rFonts w:cs="Arial"/>
          <w:sz w:val="22"/>
        </w:rPr>
        <w:t>ordinating the</w:t>
      </w:r>
      <w:r w:rsidRPr="00A8557F">
        <w:rPr>
          <w:rFonts w:cs="Arial"/>
          <w:sz w:val="22"/>
        </w:rPr>
        <w:t xml:space="preserve"> induction of new staff. To provide support to the </w:t>
      </w:r>
      <w:r w:rsidR="00860268" w:rsidRPr="00A8557F">
        <w:rPr>
          <w:rFonts w:cs="Arial"/>
          <w:sz w:val="22"/>
        </w:rPr>
        <w:t>service</w:t>
      </w:r>
      <w:r w:rsidRPr="00A8557F">
        <w:rPr>
          <w:rFonts w:cs="Arial"/>
          <w:sz w:val="22"/>
        </w:rPr>
        <w:t xml:space="preserve"> on all aspects of these systems.</w:t>
      </w:r>
    </w:p>
    <w:p w14:paraId="24EC49BA" w14:textId="77777777" w:rsidR="000F5D39" w:rsidRPr="00A8557F" w:rsidRDefault="000F5D39" w:rsidP="000F5D39">
      <w:pPr>
        <w:jc w:val="both"/>
        <w:rPr>
          <w:rFonts w:cs="Arial"/>
          <w:sz w:val="22"/>
        </w:rPr>
      </w:pPr>
    </w:p>
    <w:p w14:paraId="17D531E6" w14:textId="38C31E47"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 xml:space="preserve">Create purchase orders, interrogate budgets and financial transactions for </w:t>
      </w:r>
      <w:r w:rsidR="00860268" w:rsidRPr="00A8557F">
        <w:rPr>
          <w:rFonts w:cs="Arial"/>
          <w:sz w:val="22"/>
        </w:rPr>
        <w:t xml:space="preserve">the service </w:t>
      </w:r>
      <w:r w:rsidRPr="00A8557F">
        <w:rPr>
          <w:rFonts w:cs="Arial"/>
          <w:sz w:val="22"/>
        </w:rPr>
        <w:t xml:space="preserve">by checking monthly transactions reports; approve p-card transactions on behalf of </w:t>
      </w:r>
      <w:r w:rsidR="00860268" w:rsidRPr="00A8557F">
        <w:rPr>
          <w:rFonts w:cs="Arial"/>
          <w:sz w:val="22"/>
        </w:rPr>
        <w:t>the</w:t>
      </w:r>
      <w:r w:rsidRPr="00A8557F">
        <w:rPr>
          <w:rFonts w:cs="Arial"/>
          <w:sz w:val="22"/>
        </w:rPr>
        <w:t xml:space="preserve"> budget holder/s; making necessary transaction adjustments with Accountancy and providing regular budget forecasts to the Services Manager in preparation for budget meetings. Ensure financial regulations are met throughout all financial transactions.</w:t>
      </w:r>
    </w:p>
    <w:p w14:paraId="68E80969" w14:textId="77777777" w:rsidR="000F5D39" w:rsidRPr="00A8557F" w:rsidRDefault="000F5D39" w:rsidP="000F5D39">
      <w:pPr>
        <w:pStyle w:val="ListParagraph"/>
        <w:jc w:val="both"/>
        <w:rPr>
          <w:rFonts w:cs="Arial"/>
          <w:sz w:val="22"/>
        </w:rPr>
      </w:pPr>
    </w:p>
    <w:p w14:paraId="28BDFE94" w14:textId="6DDF232E"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 xml:space="preserve">To work within legislative and procedural guidelines to provide support to the SLT in the commissioning of external services e.g. method of </w:t>
      </w:r>
      <w:r w:rsidR="00860268" w:rsidRPr="00A8557F">
        <w:rPr>
          <w:rFonts w:cs="Arial"/>
          <w:sz w:val="22"/>
        </w:rPr>
        <w:t>procurement and</w:t>
      </w:r>
      <w:r w:rsidRPr="00A8557F">
        <w:rPr>
          <w:rFonts w:cs="Arial"/>
          <w:sz w:val="22"/>
        </w:rPr>
        <w:t xml:space="preserve"> ensure the corporate contract database is up to date.  </w:t>
      </w:r>
    </w:p>
    <w:p w14:paraId="1BDC29CB" w14:textId="77777777" w:rsidR="000F5D39" w:rsidRPr="00A8557F" w:rsidRDefault="000F5D39" w:rsidP="000F5D39">
      <w:pPr>
        <w:pStyle w:val="ListParagraph"/>
        <w:jc w:val="both"/>
        <w:rPr>
          <w:rFonts w:cs="Arial"/>
          <w:sz w:val="22"/>
        </w:rPr>
      </w:pPr>
    </w:p>
    <w:p w14:paraId="683C02CC" w14:textId="70CC02BF" w:rsidR="000F5D39" w:rsidRPr="00A8557F" w:rsidRDefault="000F5D39" w:rsidP="00860268">
      <w:pPr>
        <w:pStyle w:val="BodyText"/>
        <w:numPr>
          <w:ilvl w:val="0"/>
          <w:numId w:val="20"/>
        </w:numPr>
        <w:rPr>
          <w:rFonts w:cs="Arial"/>
          <w:sz w:val="22"/>
          <w:szCs w:val="22"/>
        </w:rPr>
      </w:pPr>
      <w:r w:rsidRPr="00A8557F">
        <w:rPr>
          <w:rFonts w:cs="Arial"/>
          <w:sz w:val="22"/>
          <w:szCs w:val="22"/>
        </w:rPr>
        <w:t xml:space="preserve">To lead on action plans around specific aspects of health and safety work within legislative guidelines, ensuring the operational health and safety requirements are met within </w:t>
      </w:r>
      <w:r w:rsidR="00860268" w:rsidRPr="00A8557F">
        <w:rPr>
          <w:rFonts w:cs="Arial"/>
          <w:sz w:val="22"/>
          <w:szCs w:val="22"/>
        </w:rPr>
        <w:t>the hubs</w:t>
      </w:r>
      <w:r w:rsidRPr="00A8557F">
        <w:rPr>
          <w:rFonts w:cs="Arial"/>
          <w:sz w:val="22"/>
          <w:szCs w:val="22"/>
        </w:rPr>
        <w:t xml:space="preserve">. This will include specific responsibilities in an allocated </w:t>
      </w:r>
      <w:r w:rsidR="00860268" w:rsidRPr="00A8557F">
        <w:rPr>
          <w:rFonts w:cs="Arial"/>
          <w:sz w:val="22"/>
          <w:szCs w:val="22"/>
        </w:rPr>
        <w:t>hub</w:t>
      </w:r>
      <w:r w:rsidRPr="00A8557F">
        <w:rPr>
          <w:rFonts w:cs="Arial"/>
          <w:sz w:val="22"/>
          <w:szCs w:val="22"/>
        </w:rPr>
        <w:t xml:space="preserve"> such as reviewing risk assessments, minor incident, and accident report monitoring. Responsibilities will also include direction and supervision of BS&amp;IOs to complete the necessary health and safety paperwork.</w:t>
      </w:r>
    </w:p>
    <w:p w14:paraId="614432D6" w14:textId="688A7F64"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 xml:space="preserve">To act as “database super user” </w:t>
      </w:r>
      <w:r w:rsidR="00860268" w:rsidRPr="00A8557F">
        <w:rPr>
          <w:rFonts w:cs="Arial"/>
          <w:sz w:val="22"/>
        </w:rPr>
        <w:t>to</w:t>
      </w:r>
      <w:r w:rsidRPr="00A8557F">
        <w:rPr>
          <w:rFonts w:cs="Arial"/>
          <w:sz w:val="22"/>
        </w:rPr>
        <w:t xml:space="preserve"> support and train all </w:t>
      </w:r>
      <w:r w:rsidR="00860268" w:rsidRPr="00A8557F">
        <w:rPr>
          <w:rFonts w:cs="Arial"/>
          <w:sz w:val="22"/>
        </w:rPr>
        <w:t>h</w:t>
      </w:r>
      <w:r w:rsidRPr="00A8557F">
        <w:rPr>
          <w:rFonts w:cs="Arial"/>
          <w:sz w:val="22"/>
        </w:rPr>
        <w:t>ub staff. To work with staff to ensure databases meet the needs of a changing workforce and service delivery model. To identify areas of poor performance which could have a negative impact on evidencing outcomes and escalating issues to the relevant SLT member.</w:t>
      </w:r>
    </w:p>
    <w:p w14:paraId="105F16B5" w14:textId="77777777" w:rsidR="000F5D39" w:rsidRPr="00A8557F" w:rsidRDefault="000F5D39" w:rsidP="000F5D39">
      <w:pPr>
        <w:pStyle w:val="ListParagraph"/>
        <w:ind w:left="360"/>
        <w:jc w:val="both"/>
        <w:rPr>
          <w:rFonts w:cs="Arial"/>
          <w:sz w:val="22"/>
        </w:rPr>
      </w:pPr>
    </w:p>
    <w:p w14:paraId="2AF6E4DD" w14:textId="7C63DF33" w:rsidR="000F5D39" w:rsidRPr="00A8557F" w:rsidRDefault="000F5D39" w:rsidP="00860268">
      <w:pPr>
        <w:pStyle w:val="BodyText"/>
        <w:numPr>
          <w:ilvl w:val="0"/>
          <w:numId w:val="20"/>
        </w:numPr>
        <w:rPr>
          <w:rFonts w:cs="Arial"/>
          <w:sz w:val="22"/>
          <w:szCs w:val="22"/>
        </w:rPr>
      </w:pPr>
      <w:r w:rsidRPr="00A8557F">
        <w:rPr>
          <w:rFonts w:cs="Arial"/>
          <w:sz w:val="22"/>
          <w:szCs w:val="22"/>
        </w:rPr>
        <w:t xml:space="preserve">To support the performance </w:t>
      </w:r>
      <w:r w:rsidR="00A825D7" w:rsidRPr="00A8557F">
        <w:rPr>
          <w:rFonts w:cs="Arial"/>
          <w:sz w:val="22"/>
          <w:szCs w:val="22"/>
        </w:rPr>
        <w:t>review</w:t>
      </w:r>
      <w:r w:rsidRPr="00A8557F">
        <w:rPr>
          <w:rFonts w:cs="Arial"/>
          <w:sz w:val="22"/>
          <w:szCs w:val="22"/>
        </w:rPr>
        <w:t xml:space="preserve"> process to assess own performance and undertake training and development relevant to the post.</w:t>
      </w:r>
    </w:p>
    <w:p w14:paraId="5CB6B438" w14:textId="77777777" w:rsidR="000F5D39" w:rsidRPr="00A8557F" w:rsidRDefault="000F5D39" w:rsidP="00860268">
      <w:pPr>
        <w:pStyle w:val="ListParagraph"/>
        <w:numPr>
          <w:ilvl w:val="0"/>
          <w:numId w:val="20"/>
        </w:numPr>
        <w:autoSpaceDN w:val="0"/>
        <w:jc w:val="both"/>
        <w:rPr>
          <w:rFonts w:cs="Arial"/>
          <w:sz w:val="22"/>
        </w:rPr>
      </w:pPr>
      <w:r w:rsidRPr="00A8557F">
        <w:rPr>
          <w:rFonts w:cs="Arial"/>
          <w:sz w:val="22"/>
        </w:rPr>
        <w:t>To raise issues that prevent the effective delivery of services with the Business Support Manager and Services Manager, as appropriate, helping to identify improvements and implement agreed changes.</w:t>
      </w:r>
    </w:p>
    <w:p w14:paraId="682CC28D" w14:textId="77777777" w:rsidR="000F5D39" w:rsidRPr="00A8557F" w:rsidRDefault="000F5D39" w:rsidP="000F5D39">
      <w:pPr>
        <w:jc w:val="both"/>
        <w:rPr>
          <w:rFonts w:eastAsia="Times New Roman" w:cs="Arial"/>
          <w:sz w:val="22"/>
        </w:rPr>
      </w:pPr>
    </w:p>
    <w:p w14:paraId="18307EE1" w14:textId="77777777"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lastRenderedPageBreak/>
        <w:t>To undertake other duties as may be required from time to time commensurate with the level of the post.</w:t>
      </w:r>
    </w:p>
    <w:p w14:paraId="1780478C" w14:textId="77777777" w:rsidR="000F5D39" w:rsidRPr="00A8557F" w:rsidRDefault="000F5D39" w:rsidP="000F5D39">
      <w:pPr>
        <w:pStyle w:val="ListParagraph"/>
        <w:rPr>
          <w:rFonts w:cs="Arial"/>
          <w:sz w:val="22"/>
        </w:rPr>
      </w:pPr>
    </w:p>
    <w:p w14:paraId="2F45761D" w14:textId="267D2A8C"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Carry out DBS checks on behalf of the Family Hubs.</w:t>
      </w:r>
    </w:p>
    <w:p w14:paraId="16D10F7A" w14:textId="77777777" w:rsidR="000F5D39" w:rsidRPr="00A8557F" w:rsidRDefault="000F5D39" w:rsidP="000F5D39">
      <w:pPr>
        <w:jc w:val="both"/>
        <w:rPr>
          <w:rFonts w:cs="Arial"/>
          <w:sz w:val="22"/>
        </w:rPr>
      </w:pPr>
    </w:p>
    <w:p w14:paraId="6D4B8619" w14:textId="77777777" w:rsidR="000F5D39" w:rsidRPr="00A8557F" w:rsidRDefault="000F5D39" w:rsidP="00860268">
      <w:pPr>
        <w:pStyle w:val="ListParagraph"/>
        <w:numPr>
          <w:ilvl w:val="0"/>
          <w:numId w:val="20"/>
        </w:numPr>
        <w:overflowPunct w:val="0"/>
        <w:autoSpaceDE w:val="0"/>
        <w:autoSpaceDN w:val="0"/>
        <w:adjustRightInd w:val="0"/>
        <w:jc w:val="both"/>
        <w:rPr>
          <w:rFonts w:cs="Arial"/>
          <w:sz w:val="22"/>
        </w:rPr>
      </w:pPr>
      <w:r w:rsidRPr="00A8557F">
        <w:rPr>
          <w:rFonts w:cs="Arial"/>
          <w:sz w:val="22"/>
        </w:rPr>
        <w:t>To comply with all decisions, policies and standing orders of the Council and any relevant statutory requirements, including Equality Act, the Health and Safety at Work Act and Data Protection Act.</w:t>
      </w:r>
    </w:p>
    <w:p w14:paraId="05645191" w14:textId="77777777" w:rsidR="000F5D39" w:rsidRPr="00A8557F" w:rsidRDefault="000F5D39" w:rsidP="000F5D39">
      <w:pPr>
        <w:jc w:val="both"/>
        <w:rPr>
          <w:rFonts w:cs="Arial"/>
          <w:sz w:val="22"/>
        </w:rPr>
      </w:pPr>
    </w:p>
    <w:p w14:paraId="7499CB1D" w14:textId="77777777" w:rsidR="000F5D39" w:rsidRPr="00A8557F" w:rsidRDefault="000F5D39" w:rsidP="000F5D39">
      <w:pPr>
        <w:pStyle w:val="ListParagraph"/>
        <w:ind w:left="360"/>
        <w:jc w:val="both"/>
        <w:rPr>
          <w:rFonts w:cs="Arial"/>
          <w:b/>
          <w:sz w:val="22"/>
        </w:rPr>
      </w:pPr>
      <w:r w:rsidRPr="00A8557F">
        <w:rPr>
          <w:rFonts w:cs="Arial"/>
          <w:b/>
          <w:sz w:val="22"/>
        </w:rPr>
        <w:t>Prepared by: Amanda Sheard</w:t>
      </w:r>
      <w:r w:rsidRPr="00A8557F">
        <w:rPr>
          <w:rFonts w:cs="Arial"/>
          <w:b/>
          <w:sz w:val="22"/>
        </w:rPr>
        <w:tab/>
      </w:r>
      <w:r w:rsidRPr="00A8557F">
        <w:rPr>
          <w:rFonts w:cs="Arial"/>
          <w:b/>
          <w:sz w:val="22"/>
        </w:rPr>
        <w:tab/>
      </w:r>
      <w:r w:rsidRPr="00A8557F">
        <w:rPr>
          <w:rFonts w:cs="Arial"/>
          <w:b/>
          <w:sz w:val="22"/>
        </w:rPr>
        <w:tab/>
        <w:t>Updated March 2017</w:t>
      </w:r>
    </w:p>
    <w:p w14:paraId="4B121484" w14:textId="77777777" w:rsidR="000F5D39" w:rsidRPr="00A8557F" w:rsidRDefault="000F5D39" w:rsidP="000F5D39">
      <w:pPr>
        <w:pStyle w:val="ListParagraph"/>
        <w:ind w:left="360"/>
        <w:jc w:val="both"/>
        <w:rPr>
          <w:rFonts w:cs="Arial"/>
          <w:b/>
          <w:sz w:val="22"/>
        </w:rPr>
      </w:pPr>
      <w:r w:rsidRPr="00A8557F">
        <w:rPr>
          <w:rFonts w:cs="Arial"/>
          <w:b/>
          <w:sz w:val="22"/>
        </w:rPr>
        <w:t>Updated by: Flavia Ponciano / Alison Wray</w:t>
      </w:r>
      <w:r w:rsidRPr="00A8557F">
        <w:rPr>
          <w:rFonts w:cs="Arial"/>
          <w:b/>
          <w:sz w:val="22"/>
        </w:rPr>
        <w:tab/>
        <w:t>October 2017</w:t>
      </w:r>
    </w:p>
    <w:p w14:paraId="0FA9E4E5" w14:textId="57248E02" w:rsidR="000F5D39" w:rsidRPr="00A8557F" w:rsidRDefault="000F5D39" w:rsidP="000F5D39">
      <w:pPr>
        <w:pStyle w:val="ListParagraph"/>
        <w:ind w:left="360"/>
        <w:jc w:val="both"/>
        <w:rPr>
          <w:rFonts w:cs="Arial"/>
          <w:b/>
          <w:sz w:val="22"/>
        </w:rPr>
      </w:pPr>
      <w:r w:rsidRPr="00A8557F">
        <w:rPr>
          <w:rFonts w:cs="Arial"/>
          <w:b/>
          <w:sz w:val="22"/>
        </w:rPr>
        <w:t>Updated by: Michelle Lee</w:t>
      </w:r>
      <w:r w:rsidRPr="00A8557F">
        <w:rPr>
          <w:rFonts w:cs="Arial"/>
          <w:b/>
          <w:sz w:val="22"/>
        </w:rPr>
        <w:tab/>
      </w:r>
      <w:r w:rsidRPr="00A8557F">
        <w:rPr>
          <w:rFonts w:cs="Arial"/>
          <w:b/>
          <w:sz w:val="22"/>
        </w:rPr>
        <w:tab/>
      </w:r>
      <w:r w:rsidRPr="00A8557F">
        <w:rPr>
          <w:rFonts w:cs="Arial"/>
          <w:b/>
          <w:sz w:val="22"/>
        </w:rPr>
        <w:tab/>
        <w:t>September 2023</w:t>
      </w:r>
    </w:p>
    <w:p w14:paraId="03BEEFF9" w14:textId="3068D3B8" w:rsidR="000F5D39" w:rsidRPr="00A8557F" w:rsidRDefault="000F5D39" w:rsidP="000F5D39">
      <w:pPr>
        <w:jc w:val="both"/>
        <w:rPr>
          <w:rFonts w:eastAsia="Times New Roman" w:cs="Arial"/>
          <w:b/>
          <w:bCs/>
          <w:sz w:val="22"/>
        </w:rPr>
      </w:pPr>
      <w:r w:rsidRPr="00A8557F">
        <w:rPr>
          <w:rFonts w:cs="Arial"/>
          <w:sz w:val="22"/>
        </w:rPr>
        <w:t xml:space="preserve">     </w:t>
      </w:r>
      <w:r w:rsidR="00A8557F">
        <w:rPr>
          <w:rFonts w:cs="Arial"/>
          <w:sz w:val="22"/>
        </w:rPr>
        <w:t xml:space="preserve"> </w:t>
      </w:r>
      <w:r w:rsidRPr="00A8557F">
        <w:rPr>
          <w:rFonts w:cs="Arial"/>
          <w:b/>
          <w:bCs/>
          <w:sz w:val="22"/>
        </w:rPr>
        <w:t>Updated by: Carla Baldwin and Michelle Lee</w:t>
      </w:r>
      <w:r w:rsidRPr="00A8557F">
        <w:rPr>
          <w:rFonts w:cs="Arial"/>
          <w:b/>
          <w:bCs/>
          <w:sz w:val="22"/>
        </w:rPr>
        <w:tab/>
        <w:t>March 2025</w:t>
      </w:r>
      <w:r w:rsidRPr="00A8557F">
        <w:rPr>
          <w:rFonts w:cs="Arial"/>
          <w:b/>
          <w:bCs/>
          <w:sz w:val="22"/>
        </w:rPr>
        <w:br w:type="page"/>
      </w:r>
    </w:p>
    <w:p w14:paraId="4F08E192" w14:textId="77777777" w:rsidR="000F5D39" w:rsidRPr="00A8557F" w:rsidRDefault="000F5D39" w:rsidP="000F5D39">
      <w:pPr>
        <w:pStyle w:val="Heading4"/>
        <w:tabs>
          <w:tab w:val="center" w:pos="5287"/>
        </w:tabs>
        <w:suppressAutoHyphens/>
        <w:jc w:val="both"/>
        <w:rPr>
          <w:rFonts w:ascii="Arial" w:hAnsi="Arial" w:cs="Arial"/>
          <w:b/>
          <w:bCs/>
          <w:i w:val="0"/>
          <w:iCs w:val="0"/>
          <w:color w:val="auto"/>
          <w:sz w:val="22"/>
        </w:rPr>
      </w:pPr>
      <w:r w:rsidRPr="00A8557F">
        <w:rPr>
          <w:rFonts w:ascii="Arial" w:hAnsi="Arial" w:cs="Arial"/>
          <w:b/>
          <w:bCs/>
          <w:i w:val="0"/>
          <w:iCs w:val="0"/>
          <w:color w:val="auto"/>
          <w:sz w:val="22"/>
        </w:rPr>
        <w:lastRenderedPageBreak/>
        <w:t>PERSON SPECIFICATION</w:t>
      </w:r>
    </w:p>
    <w:p w14:paraId="22C28E22" w14:textId="77777777" w:rsidR="000F5D39" w:rsidRPr="00A8557F" w:rsidRDefault="000F5D39" w:rsidP="000F5D39">
      <w:pPr>
        <w:rPr>
          <w:sz w:val="22"/>
        </w:rPr>
      </w:pPr>
    </w:p>
    <w:tbl>
      <w:tblPr>
        <w:tblW w:w="8694" w:type="dxa"/>
        <w:jc w:val="center"/>
        <w:tblLayout w:type="fixed"/>
        <w:tblCellMar>
          <w:left w:w="120" w:type="dxa"/>
          <w:right w:w="120" w:type="dxa"/>
        </w:tblCellMar>
        <w:tblLook w:val="04A0" w:firstRow="1" w:lastRow="0" w:firstColumn="1" w:lastColumn="0" w:noHBand="0" w:noVBand="1"/>
      </w:tblPr>
      <w:tblGrid>
        <w:gridCol w:w="6992"/>
        <w:gridCol w:w="1702"/>
      </w:tblGrid>
      <w:tr w:rsidR="00A825D7" w:rsidRPr="00A8557F" w14:paraId="748D910E" w14:textId="77777777" w:rsidTr="00A825D7">
        <w:trPr>
          <w:trHeight w:val="418"/>
          <w:jc w:val="center"/>
        </w:trPr>
        <w:tc>
          <w:tcPr>
            <w:tcW w:w="6992" w:type="dxa"/>
            <w:tcBorders>
              <w:top w:val="single" w:sz="6" w:space="0" w:color="auto"/>
              <w:left w:val="single" w:sz="6" w:space="0" w:color="auto"/>
              <w:bottom w:val="nil"/>
              <w:right w:val="nil"/>
            </w:tcBorders>
            <w:hideMark/>
          </w:tcPr>
          <w:p w14:paraId="1CD37E01" w14:textId="77777777" w:rsidR="00A825D7" w:rsidRPr="00A8557F" w:rsidRDefault="00A825D7">
            <w:pPr>
              <w:tabs>
                <w:tab w:val="left" w:pos="-720"/>
              </w:tabs>
              <w:suppressAutoHyphens/>
              <w:spacing w:before="90" w:afterLines="20" w:after="48"/>
              <w:jc w:val="both"/>
              <w:rPr>
                <w:rFonts w:cs="Arial"/>
                <w:spacing w:val="-3"/>
                <w:sz w:val="22"/>
              </w:rPr>
            </w:pPr>
            <w:r w:rsidRPr="00A8557F">
              <w:rPr>
                <w:rFonts w:cs="Arial"/>
                <w:b/>
                <w:spacing w:val="-3"/>
                <w:sz w:val="22"/>
              </w:rPr>
              <w:t>ATTRIBUTES &amp; CRITERIA</w:t>
            </w:r>
          </w:p>
        </w:tc>
        <w:tc>
          <w:tcPr>
            <w:tcW w:w="1702" w:type="dxa"/>
            <w:tcBorders>
              <w:top w:val="single" w:sz="6" w:space="0" w:color="auto"/>
              <w:left w:val="single" w:sz="6" w:space="0" w:color="auto"/>
              <w:bottom w:val="nil"/>
              <w:right w:val="single" w:sz="4" w:space="0" w:color="auto"/>
            </w:tcBorders>
            <w:hideMark/>
          </w:tcPr>
          <w:p w14:paraId="7895A30F" w14:textId="77777777" w:rsidR="00A825D7" w:rsidRPr="00A8557F" w:rsidRDefault="00A825D7">
            <w:pPr>
              <w:tabs>
                <w:tab w:val="left" w:pos="-720"/>
              </w:tabs>
              <w:suppressAutoHyphens/>
              <w:spacing w:before="90" w:afterLines="20" w:after="48"/>
              <w:jc w:val="both"/>
              <w:rPr>
                <w:rFonts w:cs="Arial"/>
                <w:b/>
                <w:spacing w:val="-3"/>
                <w:sz w:val="22"/>
              </w:rPr>
            </w:pPr>
            <w:r w:rsidRPr="00A8557F">
              <w:rPr>
                <w:rFonts w:cs="Arial"/>
                <w:b/>
                <w:spacing w:val="-3"/>
                <w:sz w:val="22"/>
              </w:rPr>
              <w:t>ESSENTIAL/ DESIRABLE</w:t>
            </w:r>
          </w:p>
        </w:tc>
      </w:tr>
      <w:tr w:rsidR="00A825D7" w:rsidRPr="00A8557F" w14:paraId="6F3950BE" w14:textId="77777777" w:rsidTr="00A825D7">
        <w:trPr>
          <w:trHeight w:val="1628"/>
          <w:jc w:val="center"/>
        </w:trPr>
        <w:tc>
          <w:tcPr>
            <w:tcW w:w="6992" w:type="dxa"/>
            <w:tcBorders>
              <w:top w:val="single" w:sz="6" w:space="0" w:color="auto"/>
              <w:left w:val="single" w:sz="6" w:space="0" w:color="auto"/>
              <w:bottom w:val="nil"/>
              <w:right w:val="nil"/>
            </w:tcBorders>
            <w:hideMark/>
          </w:tcPr>
          <w:p w14:paraId="7602AB63" w14:textId="77777777" w:rsidR="00A825D7" w:rsidRPr="00A8557F" w:rsidRDefault="00A825D7">
            <w:pPr>
              <w:tabs>
                <w:tab w:val="left" w:pos="-720"/>
              </w:tabs>
              <w:suppressAutoHyphens/>
              <w:jc w:val="both"/>
              <w:rPr>
                <w:rFonts w:cs="Arial"/>
                <w:b/>
                <w:spacing w:val="-3"/>
                <w:sz w:val="22"/>
              </w:rPr>
            </w:pPr>
            <w:r w:rsidRPr="00A8557F">
              <w:rPr>
                <w:rFonts w:cs="Arial"/>
                <w:b/>
                <w:spacing w:val="-3"/>
                <w:sz w:val="22"/>
              </w:rPr>
              <w:t>EXPERIENCE</w:t>
            </w:r>
          </w:p>
          <w:p w14:paraId="5F75E4FB" w14:textId="77777777" w:rsidR="00A825D7" w:rsidRPr="00A8557F" w:rsidRDefault="00A825D7" w:rsidP="000F5D39">
            <w:pPr>
              <w:pStyle w:val="BodyText3"/>
              <w:numPr>
                <w:ilvl w:val="0"/>
                <w:numId w:val="12"/>
              </w:numPr>
              <w:ind w:left="377" w:hanging="377"/>
              <w:jc w:val="both"/>
              <w:rPr>
                <w:rFonts w:cs="Arial"/>
                <w:szCs w:val="22"/>
              </w:rPr>
            </w:pPr>
            <w:r w:rsidRPr="00A8557F">
              <w:rPr>
                <w:rFonts w:cs="Arial"/>
                <w:szCs w:val="22"/>
              </w:rPr>
              <w:t>Recruiting, inducting, training and managing a large group of staff.</w:t>
            </w:r>
          </w:p>
          <w:p w14:paraId="48DE604D" w14:textId="77777777" w:rsidR="00A825D7" w:rsidRPr="00A8557F" w:rsidRDefault="00A825D7" w:rsidP="000F5D39">
            <w:pPr>
              <w:pStyle w:val="BodyText3"/>
              <w:numPr>
                <w:ilvl w:val="0"/>
                <w:numId w:val="12"/>
              </w:numPr>
              <w:ind w:left="377" w:hanging="377"/>
              <w:jc w:val="both"/>
              <w:rPr>
                <w:rFonts w:cs="Arial"/>
                <w:szCs w:val="22"/>
              </w:rPr>
            </w:pPr>
            <w:r w:rsidRPr="00A8557F">
              <w:rPr>
                <w:rFonts w:cs="Arial"/>
                <w:szCs w:val="22"/>
              </w:rPr>
              <w:t>Budget and/or financial information monitoring and dealing with financial regulations/procedures.</w:t>
            </w:r>
          </w:p>
          <w:p w14:paraId="16215220" w14:textId="77777777" w:rsidR="00A825D7" w:rsidRPr="00A8557F" w:rsidRDefault="00A825D7" w:rsidP="000F5D39">
            <w:pPr>
              <w:pStyle w:val="BodyText3"/>
              <w:numPr>
                <w:ilvl w:val="0"/>
                <w:numId w:val="12"/>
              </w:numPr>
              <w:ind w:left="377" w:hanging="377"/>
              <w:jc w:val="both"/>
              <w:rPr>
                <w:rFonts w:cs="Arial"/>
                <w:szCs w:val="22"/>
              </w:rPr>
            </w:pPr>
            <w:r w:rsidRPr="00A8557F">
              <w:rPr>
                <w:rFonts w:cs="Arial"/>
                <w:szCs w:val="22"/>
              </w:rPr>
              <w:t>Business management information systems and processes</w:t>
            </w:r>
          </w:p>
          <w:p w14:paraId="17585B89" w14:textId="77777777" w:rsidR="00A825D7" w:rsidRPr="00A8557F" w:rsidRDefault="00A825D7" w:rsidP="000F5D39">
            <w:pPr>
              <w:pStyle w:val="BodyText3"/>
              <w:numPr>
                <w:ilvl w:val="0"/>
                <w:numId w:val="12"/>
              </w:numPr>
              <w:ind w:left="377" w:hanging="377"/>
              <w:jc w:val="both"/>
              <w:rPr>
                <w:rFonts w:cs="Arial"/>
                <w:szCs w:val="22"/>
              </w:rPr>
            </w:pPr>
            <w:r w:rsidRPr="00A8557F">
              <w:rPr>
                <w:rFonts w:cs="Arial"/>
                <w:szCs w:val="22"/>
              </w:rPr>
              <w:t>Experience of a customer facing role and dealing with complex enquiries</w:t>
            </w:r>
          </w:p>
        </w:tc>
        <w:tc>
          <w:tcPr>
            <w:tcW w:w="1702" w:type="dxa"/>
            <w:tcBorders>
              <w:top w:val="single" w:sz="6" w:space="0" w:color="auto"/>
              <w:left w:val="single" w:sz="6" w:space="0" w:color="auto"/>
              <w:bottom w:val="nil"/>
              <w:right w:val="single" w:sz="4" w:space="0" w:color="auto"/>
            </w:tcBorders>
          </w:tcPr>
          <w:p w14:paraId="33BC5C4E" w14:textId="77777777" w:rsidR="00A825D7" w:rsidRPr="00A8557F" w:rsidRDefault="00A825D7">
            <w:pPr>
              <w:jc w:val="both"/>
              <w:rPr>
                <w:rFonts w:cs="Arial"/>
                <w:b/>
                <w:spacing w:val="-3"/>
                <w:sz w:val="22"/>
              </w:rPr>
            </w:pPr>
          </w:p>
          <w:p w14:paraId="5C2DE564" w14:textId="77777777" w:rsidR="00A825D7" w:rsidRPr="00A8557F" w:rsidRDefault="00A825D7">
            <w:pPr>
              <w:jc w:val="both"/>
              <w:rPr>
                <w:rFonts w:cs="Arial"/>
                <w:sz w:val="22"/>
              </w:rPr>
            </w:pPr>
            <w:r w:rsidRPr="00A8557F">
              <w:rPr>
                <w:rFonts w:cs="Arial"/>
                <w:sz w:val="22"/>
              </w:rPr>
              <w:t>Essential</w:t>
            </w:r>
          </w:p>
          <w:p w14:paraId="67C60AFD" w14:textId="77777777" w:rsidR="00A825D7" w:rsidRPr="00A8557F" w:rsidRDefault="00A825D7">
            <w:pPr>
              <w:jc w:val="both"/>
              <w:rPr>
                <w:rFonts w:cs="Arial"/>
                <w:sz w:val="22"/>
              </w:rPr>
            </w:pPr>
          </w:p>
          <w:p w14:paraId="33A067B3" w14:textId="77777777" w:rsidR="00A825D7" w:rsidRPr="00A8557F" w:rsidRDefault="00A825D7">
            <w:pPr>
              <w:jc w:val="both"/>
              <w:rPr>
                <w:rFonts w:cs="Arial"/>
                <w:sz w:val="22"/>
              </w:rPr>
            </w:pPr>
            <w:r w:rsidRPr="00A8557F">
              <w:rPr>
                <w:rFonts w:cs="Arial"/>
                <w:sz w:val="22"/>
              </w:rPr>
              <w:t>Essential</w:t>
            </w:r>
          </w:p>
          <w:p w14:paraId="2BB70510" w14:textId="77777777" w:rsidR="00A825D7" w:rsidRPr="00A8557F" w:rsidRDefault="00A825D7">
            <w:pPr>
              <w:jc w:val="both"/>
              <w:rPr>
                <w:rFonts w:cs="Arial"/>
                <w:sz w:val="22"/>
              </w:rPr>
            </w:pPr>
          </w:p>
          <w:p w14:paraId="2749F1C8" w14:textId="77777777" w:rsidR="00A825D7" w:rsidRPr="00A8557F" w:rsidRDefault="00A825D7">
            <w:pPr>
              <w:jc w:val="both"/>
              <w:rPr>
                <w:rFonts w:cs="Arial"/>
                <w:sz w:val="22"/>
              </w:rPr>
            </w:pPr>
            <w:r w:rsidRPr="00A8557F">
              <w:rPr>
                <w:rFonts w:cs="Arial"/>
                <w:sz w:val="22"/>
              </w:rPr>
              <w:t>Essential</w:t>
            </w:r>
          </w:p>
          <w:p w14:paraId="5ACD5D9F" w14:textId="77777777" w:rsidR="00A825D7" w:rsidRPr="00A8557F" w:rsidRDefault="00A825D7">
            <w:pPr>
              <w:jc w:val="both"/>
              <w:rPr>
                <w:rFonts w:cs="Arial"/>
                <w:sz w:val="22"/>
              </w:rPr>
            </w:pPr>
          </w:p>
          <w:p w14:paraId="138D800B" w14:textId="77777777" w:rsidR="00A825D7" w:rsidRPr="00A8557F" w:rsidRDefault="00A825D7">
            <w:pPr>
              <w:jc w:val="both"/>
              <w:rPr>
                <w:rFonts w:cs="Arial"/>
                <w:sz w:val="22"/>
              </w:rPr>
            </w:pPr>
            <w:r w:rsidRPr="00A8557F">
              <w:rPr>
                <w:rFonts w:cs="Arial"/>
                <w:sz w:val="22"/>
              </w:rPr>
              <w:t>Essential</w:t>
            </w:r>
          </w:p>
        </w:tc>
      </w:tr>
      <w:tr w:rsidR="00A825D7" w:rsidRPr="00A8557F" w14:paraId="3C41581A" w14:textId="77777777" w:rsidTr="00A825D7">
        <w:trPr>
          <w:trHeight w:val="1307"/>
          <w:jc w:val="center"/>
        </w:trPr>
        <w:tc>
          <w:tcPr>
            <w:tcW w:w="6992" w:type="dxa"/>
            <w:tcBorders>
              <w:top w:val="single" w:sz="6" w:space="0" w:color="auto"/>
              <w:left w:val="single" w:sz="6" w:space="0" w:color="auto"/>
              <w:bottom w:val="single" w:sz="6" w:space="0" w:color="auto"/>
              <w:right w:val="nil"/>
            </w:tcBorders>
            <w:hideMark/>
          </w:tcPr>
          <w:p w14:paraId="04DB8A5B" w14:textId="77777777" w:rsidR="00A825D7" w:rsidRPr="00A8557F" w:rsidRDefault="00A825D7">
            <w:pPr>
              <w:tabs>
                <w:tab w:val="left" w:pos="-720"/>
              </w:tabs>
              <w:suppressAutoHyphens/>
              <w:jc w:val="both"/>
              <w:rPr>
                <w:rFonts w:cs="Arial"/>
                <w:b/>
                <w:spacing w:val="-3"/>
                <w:sz w:val="22"/>
              </w:rPr>
            </w:pPr>
            <w:r w:rsidRPr="00A8557F">
              <w:rPr>
                <w:rFonts w:cs="Arial"/>
                <w:b/>
                <w:spacing w:val="-3"/>
                <w:sz w:val="22"/>
              </w:rPr>
              <w:t>QUALIFICATIONS / TRAINING</w:t>
            </w:r>
          </w:p>
          <w:p w14:paraId="755765F3" w14:textId="77777777" w:rsidR="00A825D7" w:rsidRPr="00A8557F" w:rsidRDefault="00A825D7" w:rsidP="000F5D39">
            <w:pPr>
              <w:numPr>
                <w:ilvl w:val="0"/>
                <w:numId w:val="13"/>
              </w:numPr>
              <w:tabs>
                <w:tab w:val="left" w:pos="-720"/>
              </w:tabs>
              <w:suppressAutoHyphens/>
              <w:overflowPunct w:val="0"/>
              <w:autoSpaceDE w:val="0"/>
              <w:autoSpaceDN w:val="0"/>
              <w:adjustRightInd w:val="0"/>
              <w:jc w:val="both"/>
              <w:rPr>
                <w:rFonts w:cs="Arial"/>
                <w:spacing w:val="-3"/>
                <w:sz w:val="22"/>
              </w:rPr>
            </w:pPr>
            <w:r w:rsidRPr="00A8557F">
              <w:rPr>
                <w:rFonts w:cs="Arial"/>
                <w:spacing w:val="-3"/>
                <w:sz w:val="22"/>
              </w:rPr>
              <w:t xml:space="preserve">3 A Levels  </w:t>
            </w:r>
          </w:p>
          <w:p w14:paraId="34EF1184" w14:textId="6F924A5B" w:rsidR="00A825D7" w:rsidRPr="00A8557F" w:rsidRDefault="00A825D7" w:rsidP="000F5D39">
            <w:pPr>
              <w:numPr>
                <w:ilvl w:val="0"/>
                <w:numId w:val="13"/>
              </w:numPr>
              <w:tabs>
                <w:tab w:val="left" w:pos="-720"/>
              </w:tabs>
              <w:suppressAutoHyphens/>
              <w:overflowPunct w:val="0"/>
              <w:autoSpaceDE w:val="0"/>
              <w:autoSpaceDN w:val="0"/>
              <w:adjustRightInd w:val="0"/>
              <w:jc w:val="both"/>
              <w:rPr>
                <w:rFonts w:cs="Arial"/>
                <w:spacing w:val="-3"/>
                <w:sz w:val="22"/>
              </w:rPr>
            </w:pPr>
            <w:r w:rsidRPr="00A8557F">
              <w:rPr>
                <w:rFonts w:cs="Arial"/>
                <w:spacing w:val="-3"/>
                <w:sz w:val="22"/>
              </w:rPr>
              <w:t>NVQ Level 4 Administration or equivalent</w:t>
            </w:r>
            <w:r w:rsidRPr="00A8557F">
              <w:rPr>
                <w:rFonts w:cs="Arial"/>
                <w:spacing w:val="-3"/>
                <w:sz w:val="22"/>
              </w:rPr>
              <w:t xml:space="preserve"> experience</w:t>
            </w:r>
          </w:p>
          <w:p w14:paraId="527FC0B4" w14:textId="77777777" w:rsidR="00A825D7" w:rsidRPr="00A8557F" w:rsidRDefault="00A825D7" w:rsidP="000F5D39">
            <w:pPr>
              <w:numPr>
                <w:ilvl w:val="0"/>
                <w:numId w:val="14"/>
              </w:numPr>
              <w:tabs>
                <w:tab w:val="left" w:pos="-720"/>
                <w:tab w:val="num" w:pos="360"/>
                <w:tab w:val="num" w:pos="420"/>
              </w:tabs>
              <w:suppressAutoHyphens/>
              <w:autoSpaceDN w:val="0"/>
              <w:ind w:left="420"/>
              <w:jc w:val="both"/>
              <w:rPr>
                <w:rFonts w:cs="Arial"/>
                <w:sz w:val="22"/>
              </w:rPr>
            </w:pPr>
            <w:r w:rsidRPr="00A8557F">
              <w:rPr>
                <w:rFonts w:cs="Arial"/>
                <w:spacing w:val="-3"/>
                <w:sz w:val="22"/>
              </w:rPr>
              <w:t>Diploma in Management or similar management qualification</w:t>
            </w:r>
          </w:p>
        </w:tc>
        <w:tc>
          <w:tcPr>
            <w:tcW w:w="1702" w:type="dxa"/>
            <w:tcBorders>
              <w:top w:val="single" w:sz="6" w:space="0" w:color="auto"/>
              <w:left w:val="single" w:sz="6" w:space="0" w:color="auto"/>
              <w:bottom w:val="single" w:sz="6" w:space="0" w:color="auto"/>
              <w:right w:val="single" w:sz="4" w:space="0" w:color="auto"/>
            </w:tcBorders>
          </w:tcPr>
          <w:p w14:paraId="0A10ABBC" w14:textId="77777777" w:rsidR="00A825D7" w:rsidRPr="00A8557F" w:rsidRDefault="00A825D7">
            <w:pPr>
              <w:jc w:val="both"/>
              <w:rPr>
                <w:rFonts w:cs="Arial"/>
                <w:sz w:val="22"/>
              </w:rPr>
            </w:pPr>
          </w:p>
          <w:p w14:paraId="3C9905D1" w14:textId="77777777" w:rsidR="00A825D7" w:rsidRPr="00A8557F" w:rsidRDefault="00A825D7">
            <w:pPr>
              <w:jc w:val="both"/>
              <w:rPr>
                <w:rFonts w:cs="Arial"/>
                <w:sz w:val="22"/>
              </w:rPr>
            </w:pPr>
            <w:r w:rsidRPr="00A8557F">
              <w:rPr>
                <w:rFonts w:cs="Arial"/>
                <w:sz w:val="22"/>
              </w:rPr>
              <w:t>Essential</w:t>
            </w:r>
          </w:p>
          <w:p w14:paraId="19A90121" w14:textId="77777777" w:rsidR="00A825D7" w:rsidRPr="00A8557F" w:rsidRDefault="00A825D7" w:rsidP="00A825D7">
            <w:pPr>
              <w:jc w:val="both"/>
              <w:rPr>
                <w:rFonts w:cs="Arial"/>
                <w:sz w:val="22"/>
              </w:rPr>
            </w:pPr>
            <w:r w:rsidRPr="00A8557F">
              <w:rPr>
                <w:rFonts w:cs="Arial"/>
                <w:sz w:val="22"/>
              </w:rPr>
              <w:t>Essential</w:t>
            </w:r>
          </w:p>
          <w:p w14:paraId="4FA1A60E" w14:textId="2C998C52" w:rsidR="00A825D7" w:rsidRPr="00A8557F" w:rsidRDefault="00A825D7">
            <w:pPr>
              <w:jc w:val="both"/>
              <w:rPr>
                <w:rFonts w:cs="Arial"/>
                <w:sz w:val="22"/>
              </w:rPr>
            </w:pPr>
            <w:r w:rsidRPr="00A8557F">
              <w:rPr>
                <w:rFonts w:cs="Arial"/>
                <w:sz w:val="22"/>
              </w:rPr>
              <w:t>Desirable</w:t>
            </w:r>
          </w:p>
        </w:tc>
      </w:tr>
      <w:tr w:rsidR="00A825D7" w:rsidRPr="00A8557F" w14:paraId="6057F2F4" w14:textId="77777777" w:rsidTr="00A825D7">
        <w:trPr>
          <w:trHeight w:val="2764"/>
          <w:jc w:val="center"/>
        </w:trPr>
        <w:tc>
          <w:tcPr>
            <w:tcW w:w="6992" w:type="dxa"/>
            <w:tcBorders>
              <w:top w:val="single" w:sz="6" w:space="0" w:color="auto"/>
              <w:left w:val="single" w:sz="6" w:space="0" w:color="auto"/>
              <w:bottom w:val="single" w:sz="4" w:space="0" w:color="auto"/>
              <w:right w:val="nil"/>
            </w:tcBorders>
            <w:hideMark/>
          </w:tcPr>
          <w:p w14:paraId="31DDAC6C" w14:textId="77777777" w:rsidR="00A825D7" w:rsidRPr="00A8557F" w:rsidRDefault="00A825D7">
            <w:pPr>
              <w:tabs>
                <w:tab w:val="left" w:pos="-720"/>
              </w:tabs>
              <w:suppressAutoHyphens/>
              <w:jc w:val="both"/>
              <w:rPr>
                <w:rFonts w:cs="Arial"/>
                <w:spacing w:val="-3"/>
                <w:sz w:val="22"/>
              </w:rPr>
            </w:pPr>
            <w:r w:rsidRPr="00A8557F">
              <w:rPr>
                <w:rFonts w:cs="Arial"/>
                <w:b/>
                <w:spacing w:val="-3"/>
                <w:sz w:val="22"/>
              </w:rPr>
              <w:t>APTITUDES /ABILITIES</w:t>
            </w:r>
          </w:p>
          <w:p w14:paraId="202C6FF2" w14:textId="77777777" w:rsidR="00A825D7" w:rsidRPr="00A8557F" w:rsidRDefault="00A825D7" w:rsidP="000F5D39">
            <w:pPr>
              <w:pStyle w:val="BodyText3"/>
              <w:numPr>
                <w:ilvl w:val="0"/>
                <w:numId w:val="15"/>
              </w:numPr>
              <w:jc w:val="both"/>
              <w:rPr>
                <w:rFonts w:cs="Arial"/>
                <w:szCs w:val="22"/>
              </w:rPr>
            </w:pPr>
            <w:r w:rsidRPr="00A8557F">
              <w:rPr>
                <w:rFonts w:cs="Arial"/>
                <w:szCs w:val="22"/>
              </w:rPr>
              <w:t>Ability to work calmly under pressure and effectively manage a range of competing projects and tasks within identified timescales.</w:t>
            </w:r>
          </w:p>
          <w:p w14:paraId="63CF600B" w14:textId="77777777" w:rsidR="00A825D7" w:rsidRPr="00A8557F" w:rsidRDefault="00A825D7" w:rsidP="000F5D39">
            <w:pPr>
              <w:pStyle w:val="BodyText3"/>
              <w:numPr>
                <w:ilvl w:val="0"/>
                <w:numId w:val="15"/>
              </w:numPr>
              <w:jc w:val="both"/>
              <w:rPr>
                <w:rFonts w:cs="Arial"/>
                <w:szCs w:val="22"/>
              </w:rPr>
            </w:pPr>
            <w:r w:rsidRPr="00A8557F">
              <w:rPr>
                <w:rFonts w:cs="Arial"/>
                <w:szCs w:val="22"/>
              </w:rPr>
              <w:t>Understanding of and ability to create a culture of public customer care</w:t>
            </w:r>
          </w:p>
          <w:p w14:paraId="25A46AA0" w14:textId="77777777" w:rsidR="00A825D7" w:rsidRPr="00A8557F" w:rsidRDefault="00A825D7" w:rsidP="000F5D39">
            <w:pPr>
              <w:pStyle w:val="BodyText3"/>
              <w:numPr>
                <w:ilvl w:val="0"/>
                <w:numId w:val="15"/>
              </w:numPr>
              <w:jc w:val="both"/>
              <w:rPr>
                <w:rFonts w:cs="Arial"/>
                <w:szCs w:val="22"/>
              </w:rPr>
            </w:pPr>
            <w:r w:rsidRPr="00A8557F">
              <w:rPr>
                <w:rFonts w:cs="Arial"/>
                <w:szCs w:val="22"/>
              </w:rPr>
              <w:t>Ability to innovate, problem solve and improve services.</w:t>
            </w:r>
          </w:p>
          <w:p w14:paraId="2F9B53CB" w14:textId="77777777" w:rsidR="00A825D7" w:rsidRPr="00A8557F" w:rsidRDefault="00A825D7" w:rsidP="000F5D39">
            <w:pPr>
              <w:pStyle w:val="BodyText3"/>
              <w:numPr>
                <w:ilvl w:val="0"/>
                <w:numId w:val="15"/>
              </w:numPr>
              <w:jc w:val="both"/>
              <w:rPr>
                <w:rFonts w:cs="Arial"/>
                <w:szCs w:val="22"/>
              </w:rPr>
            </w:pPr>
            <w:r w:rsidRPr="00A8557F">
              <w:rPr>
                <w:rFonts w:cs="Arial"/>
                <w:szCs w:val="22"/>
              </w:rPr>
              <w:t>Excellent user of ICT software including Word, Excel, Publisher and bespoke databases</w:t>
            </w:r>
          </w:p>
          <w:p w14:paraId="74EA5A26" w14:textId="77777777" w:rsidR="00A825D7" w:rsidRPr="00A8557F" w:rsidRDefault="00A825D7" w:rsidP="000F5D39">
            <w:pPr>
              <w:pStyle w:val="BodyText3"/>
              <w:numPr>
                <w:ilvl w:val="0"/>
                <w:numId w:val="15"/>
              </w:numPr>
              <w:jc w:val="both"/>
              <w:rPr>
                <w:rFonts w:cs="Arial"/>
                <w:szCs w:val="22"/>
              </w:rPr>
            </w:pPr>
            <w:r w:rsidRPr="00A8557F">
              <w:rPr>
                <w:rFonts w:cs="Arial"/>
                <w:szCs w:val="22"/>
              </w:rPr>
              <w:t>Able to present work in a consistent, corporate and professional format</w:t>
            </w:r>
          </w:p>
          <w:p w14:paraId="5D9167FA" w14:textId="77777777" w:rsidR="00A825D7" w:rsidRPr="00A8557F" w:rsidRDefault="00A825D7" w:rsidP="000F5D39">
            <w:pPr>
              <w:pStyle w:val="ListParagraph"/>
              <w:numPr>
                <w:ilvl w:val="0"/>
                <w:numId w:val="15"/>
              </w:numPr>
              <w:tabs>
                <w:tab w:val="left" w:pos="-720"/>
              </w:tabs>
              <w:suppressAutoHyphens/>
              <w:overflowPunct w:val="0"/>
              <w:autoSpaceDE w:val="0"/>
              <w:autoSpaceDN w:val="0"/>
              <w:adjustRightInd w:val="0"/>
              <w:jc w:val="both"/>
              <w:rPr>
                <w:rFonts w:cs="Arial"/>
                <w:spacing w:val="-3"/>
                <w:sz w:val="22"/>
              </w:rPr>
            </w:pPr>
            <w:r w:rsidRPr="00A8557F">
              <w:rPr>
                <w:rFonts w:cs="Arial"/>
                <w:spacing w:val="-3"/>
                <w:sz w:val="22"/>
              </w:rPr>
              <w:t>Excellent interpersonal skills – able to work effectively with others at all levels and handle complex and / or contentious issues</w:t>
            </w:r>
          </w:p>
          <w:p w14:paraId="2E4ECB8C" w14:textId="77777777" w:rsidR="00A825D7" w:rsidRPr="00A8557F" w:rsidRDefault="00A825D7" w:rsidP="000F5D39">
            <w:pPr>
              <w:pStyle w:val="ListParagraph"/>
              <w:numPr>
                <w:ilvl w:val="0"/>
                <w:numId w:val="15"/>
              </w:numPr>
              <w:tabs>
                <w:tab w:val="left" w:pos="-720"/>
              </w:tabs>
              <w:suppressAutoHyphens/>
              <w:overflowPunct w:val="0"/>
              <w:autoSpaceDE w:val="0"/>
              <w:autoSpaceDN w:val="0"/>
              <w:adjustRightInd w:val="0"/>
              <w:jc w:val="both"/>
              <w:rPr>
                <w:rFonts w:cs="Arial"/>
                <w:spacing w:val="-3"/>
                <w:sz w:val="22"/>
              </w:rPr>
            </w:pPr>
            <w:r w:rsidRPr="00A8557F">
              <w:rPr>
                <w:rFonts w:cs="Arial"/>
                <w:spacing w:val="-3"/>
                <w:sz w:val="22"/>
              </w:rPr>
              <w:t xml:space="preserve">Effective communication skills; able to convey professional advice both orally and in writing. </w:t>
            </w:r>
          </w:p>
          <w:p w14:paraId="1FE378A7" w14:textId="77777777" w:rsidR="00A825D7" w:rsidRPr="00A8557F" w:rsidRDefault="00A825D7" w:rsidP="000F5D39">
            <w:pPr>
              <w:pStyle w:val="ListParagraph"/>
              <w:numPr>
                <w:ilvl w:val="0"/>
                <w:numId w:val="15"/>
              </w:numPr>
              <w:overflowPunct w:val="0"/>
              <w:autoSpaceDE w:val="0"/>
              <w:autoSpaceDN w:val="0"/>
              <w:adjustRightInd w:val="0"/>
              <w:jc w:val="both"/>
              <w:rPr>
                <w:rFonts w:cs="Arial"/>
                <w:sz w:val="22"/>
              </w:rPr>
            </w:pPr>
            <w:r w:rsidRPr="00A8557F">
              <w:rPr>
                <w:rFonts w:cs="Arial"/>
                <w:sz w:val="22"/>
              </w:rPr>
              <w:t>Able to manage multiple projects/work streams and organise both own workload and the team’s workload efficiently.</w:t>
            </w:r>
          </w:p>
          <w:p w14:paraId="74985A62" w14:textId="77777777" w:rsidR="00A825D7" w:rsidRPr="00A8557F" w:rsidRDefault="00A825D7" w:rsidP="000F5D39">
            <w:pPr>
              <w:pStyle w:val="ListParagraph"/>
              <w:numPr>
                <w:ilvl w:val="0"/>
                <w:numId w:val="15"/>
              </w:numPr>
              <w:overflowPunct w:val="0"/>
              <w:autoSpaceDE w:val="0"/>
              <w:autoSpaceDN w:val="0"/>
              <w:adjustRightInd w:val="0"/>
              <w:jc w:val="both"/>
              <w:rPr>
                <w:rFonts w:cs="Arial"/>
                <w:sz w:val="22"/>
              </w:rPr>
            </w:pPr>
            <w:r w:rsidRPr="00A8557F">
              <w:rPr>
                <w:rFonts w:cs="Arial"/>
                <w:sz w:val="22"/>
              </w:rPr>
              <w:t>Able to use own initiative working under minimal supervision</w:t>
            </w:r>
          </w:p>
          <w:p w14:paraId="13D058E4" w14:textId="77777777" w:rsidR="00A825D7" w:rsidRPr="00A8557F" w:rsidRDefault="00A825D7" w:rsidP="000F5D39">
            <w:pPr>
              <w:pStyle w:val="ListParagraph"/>
              <w:numPr>
                <w:ilvl w:val="0"/>
                <w:numId w:val="15"/>
              </w:numPr>
              <w:overflowPunct w:val="0"/>
              <w:autoSpaceDE w:val="0"/>
              <w:autoSpaceDN w:val="0"/>
              <w:adjustRightInd w:val="0"/>
              <w:jc w:val="both"/>
              <w:rPr>
                <w:rFonts w:cs="Arial"/>
                <w:sz w:val="22"/>
              </w:rPr>
            </w:pPr>
            <w:r w:rsidRPr="00A8557F">
              <w:rPr>
                <w:rFonts w:cs="Arial"/>
                <w:sz w:val="22"/>
              </w:rPr>
              <w:t>Able to lead and motivate others and encourage strong team working.</w:t>
            </w:r>
          </w:p>
          <w:p w14:paraId="3AEEDCE6" w14:textId="77777777" w:rsidR="00A825D7" w:rsidRPr="00A8557F" w:rsidRDefault="00A825D7" w:rsidP="000F5D39">
            <w:pPr>
              <w:pStyle w:val="ListParagraph"/>
              <w:numPr>
                <w:ilvl w:val="0"/>
                <w:numId w:val="15"/>
              </w:numPr>
              <w:overflowPunct w:val="0"/>
              <w:autoSpaceDE w:val="0"/>
              <w:autoSpaceDN w:val="0"/>
              <w:adjustRightInd w:val="0"/>
              <w:jc w:val="both"/>
              <w:rPr>
                <w:rFonts w:cs="Arial"/>
                <w:sz w:val="22"/>
              </w:rPr>
            </w:pPr>
            <w:r w:rsidRPr="00A8557F">
              <w:rPr>
                <w:rFonts w:cs="Arial"/>
                <w:sz w:val="22"/>
              </w:rPr>
              <w:t>Accurate numerical skills</w:t>
            </w:r>
          </w:p>
        </w:tc>
        <w:tc>
          <w:tcPr>
            <w:tcW w:w="1702" w:type="dxa"/>
            <w:tcBorders>
              <w:top w:val="single" w:sz="6" w:space="0" w:color="auto"/>
              <w:left w:val="single" w:sz="6" w:space="0" w:color="auto"/>
              <w:bottom w:val="single" w:sz="4" w:space="0" w:color="auto"/>
              <w:right w:val="single" w:sz="4" w:space="0" w:color="auto"/>
            </w:tcBorders>
          </w:tcPr>
          <w:p w14:paraId="789D34A0" w14:textId="77777777" w:rsidR="00A825D7" w:rsidRPr="00A8557F" w:rsidRDefault="00A825D7">
            <w:pPr>
              <w:jc w:val="both"/>
              <w:rPr>
                <w:rFonts w:cs="Arial"/>
                <w:sz w:val="22"/>
              </w:rPr>
            </w:pPr>
          </w:p>
          <w:p w14:paraId="41F8CC7F" w14:textId="77777777" w:rsidR="00A825D7" w:rsidRPr="00A8557F" w:rsidRDefault="00A825D7">
            <w:pPr>
              <w:jc w:val="both"/>
              <w:rPr>
                <w:rFonts w:cs="Arial"/>
                <w:sz w:val="22"/>
              </w:rPr>
            </w:pPr>
            <w:r w:rsidRPr="00A8557F">
              <w:rPr>
                <w:rFonts w:cs="Arial"/>
                <w:sz w:val="22"/>
              </w:rPr>
              <w:t>Essential</w:t>
            </w:r>
          </w:p>
          <w:p w14:paraId="00C9ED0C" w14:textId="77777777" w:rsidR="00A825D7" w:rsidRPr="00A8557F" w:rsidRDefault="00A825D7">
            <w:pPr>
              <w:jc w:val="both"/>
              <w:rPr>
                <w:rFonts w:cs="Arial"/>
                <w:sz w:val="22"/>
              </w:rPr>
            </w:pPr>
          </w:p>
          <w:p w14:paraId="5D978EB8" w14:textId="77777777" w:rsidR="00A825D7" w:rsidRPr="00A8557F" w:rsidRDefault="00A825D7">
            <w:pPr>
              <w:jc w:val="both"/>
              <w:rPr>
                <w:rFonts w:cs="Arial"/>
                <w:sz w:val="22"/>
              </w:rPr>
            </w:pPr>
          </w:p>
          <w:p w14:paraId="1A4B0CE0" w14:textId="77777777" w:rsidR="00A825D7" w:rsidRPr="00A8557F" w:rsidRDefault="00A825D7">
            <w:pPr>
              <w:jc w:val="both"/>
              <w:rPr>
                <w:rFonts w:cs="Arial"/>
                <w:sz w:val="22"/>
              </w:rPr>
            </w:pPr>
            <w:r w:rsidRPr="00A8557F">
              <w:rPr>
                <w:rFonts w:cs="Arial"/>
                <w:sz w:val="22"/>
              </w:rPr>
              <w:t>Essential</w:t>
            </w:r>
          </w:p>
          <w:p w14:paraId="4C39BF1F" w14:textId="77777777" w:rsidR="00A825D7" w:rsidRPr="00A8557F" w:rsidRDefault="00A825D7">
            <w:pPr>
              <w:jc w:val="both"/>
              <w:rPr>
                <w:rFonts w:cs="Arial"/>
                <w:sz w:val="22"/>
              </w:rPr>
            </w:pPr>
          </w:p>
          <w:p w14:paraId="5E65E89E" w14:textId="77777777" w:rsidR="00A825D7" w:rsidRPr="00A8557F" w:rsidRDefault="00A825D7">
            <w:pPr>
              <w:jc w:val="both"/>
              <w:rPr>
                <w:rFonts w:cs="Arial"/>
                <w:sz w:val="22"/>
              </w:rPr>
            </w:pPr>
            <w:r w:rsidRPr="00A8557F">
              <w:rPr>
                <w:rFonts w:cs="Arial"/>
                <w:sz w:val="22"/>
              </w:rPr>
              <w:t>Essential</w:t>
            </w:r>
          </w:p>
          <w:p w14:paraId="0699E5DF" w14:textId="77777777" w:rsidR="00A825D7" w:rsidRPr="00A8557F" w:rsidRDefault="00A825D7">
            <w:pPr>
              <w:jc w:val="both"/>
              <w:rPr>
                <w:rFonts w:cs="Arial"/>
                <w:sz w:val="22"/>
              </w:rPr>
            </w:pPr>
            <w:r w:rsidRPr="00A8557F">
              <w:rPr>
                <w:rFonts w:cs="Arial"/>
                <w:sz w:val="22"/>
              </w:rPr>
              <w:t>Essential</w:t>
            </w:r>
          </w:p>
          <w:p w14:paraId="591441C6" w14:textId="77777777" w:rsidR="00A825D7" w:rsidRPr="00A8557F" w:rsidRDefault="00A825D7">
            <w:pPr>
              <w:jc w:val="both"/>
              <w:rPr>
                <w:rFonts w:cs="Arial"/>
                <w:sz w:val="22"/>
              </w:rPr>
            </w:pPr>
          </w:p>
          <w:p w14:paraId="792C37BF" w14:textId="77777777" w:rsidR="00A825D7" w:rsidRPr="00A8557F" w:rsidRDefault="00A825D7">
            <w:pPr>
              <w:jc w:val="both"/>
              <w:rPr>
                <w:rFonts w:cs="Arial"/>
                <w:sz w:val="22"/>
              </w:rPr>
            </w:pPr>
          </w:p>
          <w:p w14:paraId="30638D07" w14:textId="77777777" w:rsidR="00A825D7" w:rsidRPr="00A8557F" w:rsidRDefault="00A825D7">
            <w:pPr>
              <w:jc w:val="both"/>
              <w:rPr>
                <w:rFonts w:cs="Arial"/>
                <w:sz w:val="22"/>
              </w:rPr>
            </w:pPr>
            <w:r w:rsidRPr="00A8557F">
              <w:rPr>
                <w:rFonts w:cs="Arial"/>
                <w:sz w:val="22"/>
              </w:rPr>
              <w:t>Essential</w:t>
            </w:r>
          </w:p>
          <w:p w14:paraId="76261C15" w14:textId="77777777" w:rsidR="00A825D7" w:rsidRPr="00A8557F" w:rsidRDefault="00A825D7">
            <w:pPr>
              <w:jc w:val="both"/>
              <w:rPr>
                <w:rFonts w:cs="Arial"/>
                <w:sz w:val="22"/>
              </w:rPr>
            </w:pPr>
          </w:p>
          <w:p w14:paraId="2F1049F7" w14:textId="77777777" w:rsidR="00A825D7" w:rsidRPr="00A8557F" w:rsidRDefault="00A825D7">
            <w:pPr>
              <w:jc w:val="both"/>
              <w:rPr>
                <w:rFonts w:cs="Arial"/>
                <w:sz w:val="22"/>
              </w:rPr>
            </w:pPr>
            <w:r w:rsidRPr="00A8557F">
              <w:rPr>
                <w:rFonts w:cs="Arial"/>
                <w:sz w:val="22"/>
              </w:rPr>
              <w:t>Essential</w:t>
            </w:r>
          </w:p>
          <w:p w14:paraId="1EF257C8" w14:textId="77777777" w:rsidR="00A825D7" w:rsidRPr="00A8557F" w:rsidRDefault="00A825D7">
            <w:pPr>
              <w:jc w:val="both"/>
              <w:rPr>
                <w:rFonts w:cs="Arial"/>
                <w:sz w:val="22"/>
              </w:rPr>
            </w:pPr>
          </w:p>
          <w:p w14:paraId="521E5F55" w14:textId="77777777" w:rsidR="00A825D7" w:rsidRPr="00A8557F" w:rsidRDefault="00A825D7">
            <w:pPr>
              <w:jc w:val="both"/>
              <w:rPr>
                <w:rFonts w:cs="Arial"/>
                <w:sz w:val="22"/>
              </w:rPr>
            </w:pPr>
          </w:p>
          <w:p w14:paraId="723C2B40" w14:textId="77777777" w:rsidR="00A825D7" w:rsidRPr="00A8557F" w:rsidRDefault="00A825D7">
            <w:pPr>
              <w:jc w:val="both"/>
              <w:rPr>
                <w:rFonts w:cs="Arial"/>
                <w:sz w:val="22"/>
              </w:rPr>
            </w:pPr>
            <w:r w:rsidRPr="00A8557F">
              <w:rPr>
                <w:rFonts w:cs="Arial"/>
                <w:sz w:val="22"/>
              </w:rPr>
              <w:t>Essential</w:t>
            </w:r>
          </w:p>
          <w:p w14:paraId="09541B42" w14:textId="77777777" w:rsidR="00A825D7" w:rsidRPr="00A8557F" w:rsidRDefault="00A825D7">
            <w:pPr>
              <w:jc w:val="both"/>
              <w:rPr>
                <w:rFonts w:cs="Arial"/>
                <w:sz w:val="22"/>
              </w:rPr>
            </w:pPr>
          </w:p>
          <w:p w14:paraId="7AA660C1" w14:textId="77777777" w:rsidR="00A825D7" w:rsidRPr="00A8557F" w:rsidRDefault="00A825D7">
            <w:pPr>
              <w:jc w:val="both"/>
              <w:rPr>
                <w:rFonts w:cs="Arial"/>
                <w:sz w:val="22"/>
              </w:rPr>
            </w:pPr>
            <w:r w:rsidRPr="00A8557F">
              <w:rPr>
                <w:rFonts w:cs="Arial"/>
                <w:sz w:val="22"/>
              </w:rPr>
              <w:t>Essential</w:t>
            </w:r>
          </w:p>
          <w:p w14:paraId="5BDACBA4" w14:textId="77777777" w:rsidR="00A825D7" w:rsidRPr="00A8557F" w:rsidRDefault="00A825D7">
            <w:pPr>
              <w:jc w:val="both"/>
              <w:rPr>
                <w:rFonts w:cs="Arial"/>
                <w:sz w:val="22"/>
              </w:rPr>
            </w:pPr>
          </w:p>
          <w:p w14:paraId="73C33269" w14:textId="77777777" w:rsidR="00A825D7" w:rsidRPr="00A8557F" w:rsidRDefault="00A825D7">
            <w:pPr>
              <w:jc w:val="both"/>
              <w:rPr>
                <w:rFonts w:cs="Arial"/>
                <w:sz w:val="22"/>
              </w:rPr>
            </w:pPr>
            <w:r w:rsidRPr="00A8557F">
              <w:rPr>
                <w:rFonts w:cs="Arial"/>
                <w:sz w:val="22"/>
              </w:rPr>
              <w:t>Essential</w:t>
            </w:r>
          </w:p>
          <w:p w14:paraId="2271CC33" w14:textId="77777777" w:rsidR="00A825D7" w:rsidRPr="00A8557F" w:rsidRDefault="00A825D7">
            <w:pPr>
              <w:jc w:val="both"/>
              <w:rPr>
                <w:rFonts w:cs="Arial"/>
                <w:sz w:val="22"/>
              </w:rPr>
            </w:pPr>
          </w:p>
          <w:p w14:paraId="02B3834B" w14:textId="77777777" w:rsidR="00A825D7" w:rsidRPr="00A8557F" w:rsidRDefault="00A825D7">
            <w:pPr>
              <w:jc w:val="both"/>
              <w:rPr>
                <w:rFonts w:cs="Arial"/>
                <w:sz w:val="22"/>
              </w:rPr>
            </w:pPr>
            <w:r w:rsidRPr="00A8557F">
              <w:rPr>
                <w:rFonts w:cs="Arial"/>
                <w:sz w:val="22"/>
              </w:rPr>
              <w:t>Essential</w:t>
            </w:r>
          </w:p>
          <w:p w14:paraId="3BC081A7" w14:textId="77777777" w:rsidR="00A825D7" w:rsidRPr="00A8557F" w:rsidRDefault="00A825D7">
            <w:pPr>
              <w:jc w:val="both"/>
              <w:rPr>
                <w:rFonts w:cs="Arial"/>
                <w:sz w:val="22"/>
              </w:rPr>
            </w:pPr>
          </w:p>
          <w:p w14:paraId="633AC05B" w14:textId="77777777" w:rsidR="00A825D7" w:rsidRPr="00A8557F" w:rsidRDefault="00A825D7">
            <w:pPr>
              <w:jc w:val="both"/>
              <w:rPr>
                <w:rFonts w:cs="Arial"/>
                <w:sz w:val="22"/>
              </w:rPr>
            </w:pPr>
            <w:r w:rsidRPr="00A8557F">
              <w:rPr>
                <w:rFonts w:cs="Arial"/>
                <w:sz w:val="22"/>
              </w:rPr>
              <w:t>Essential</w:t>
            </w:r>
          </w:p>
        </w:tc>
      </w:tr>
      <w:tr w:rsidR="00A825D7" w:rsidRPr="00A8557F" w14:paraId="198D0706" w14:textId="77777777" w:rsidTr="00A825D7">
        <w:trPr>
          <w:trHeight w:val="1572"/>
          <w:jc w:val="center"/>
        </w:trPr>
        <w:tc>
          <w:tcPr>
            <w:tcW w:w="6992" w:type="dxa"/>
            <w:tcBorders>
              <w:top w:val="single" w:sz="6" w:space="0" w:color="auto"/>
              <w:left w:val="single" w:sz="6" w:space="0" w:color="auto"/>
              <w:bottom w:val="single" w:sz="6" w:space="0" w:color="auto"/>
              <w:right w:val="nil"/>
            </w:tcBorders>
            <w:hideMark/>
          </w:tcPr>
          <w:p w14:paraId="291055FB" w14:textId="77777777" w:rsidR="00A825D7" w:rsidRPr="00A8557F" w:rsidRDefault="00A825D7">
            <w:pPr>
              <w:tabs>
                <w:tab w:val="left" w:pos="-720"/>
              </w:tabs>
              <w:suppressAutoHyphens/>
              <w:jc w:val="both"/>
              <w:rPr>
                <w:rFonts w:cs="Arial"/>
                <w:b/>
                <w:spacing w:val="-3"/>
                <w:sz w:val="22"/>
              </w:rPr>
            </w:pPr>
            <w:r w:rsidRPr="00A8557F">
              <w:rPr>
                <w:rFonts w:cs="Arial"/>
                <w:b/>
                <w:spacing w:val="-3"/>
                <w:sz w:val="22"/>
              </w:rPr>
              <w:t>KNOWLEDGE</w:t>
            </w:r>
          </w:p>
          <w:p w14:paraId="72BF41C4" w14:textId="492143CA" w:rsidR="00A825D7" w:rsidRPr="00A8557F" w:rsidRDefault="00A825D7" w:rsidP="000F5D39">
            <w:pPr>
              <w:numPr>
                <w:ilvl w:val="0"/>
                <w:numId w:val="16"/>
              </w:numPr>
              <w:tabs>
                <w:tab w:val="left" w:pos="-720"/>
              </w:tabs>
              <w:suppressAutoHyphens/>
              <w:overflowPunct w:val="0"/>
              <w:autoSpaceDE w:val="0"/>
              <w:autoSpaceDN w:val="0"/>
              <w:adjustRightInd w:val="0"/>
              <w:jc w:val="both"/>
              <w:rPr>
                <w:rFonts w:cs="Arial"/>
                <w:spacing w:val="-3"/>
                <w:sz w:val="22"/>
              </w:rPr>
            </w:pPr>
            <w:r w:rsidRPr="00A8557F">
              <w:rPr>
                <w:rFonts w:cs="Arial"/>
                <w:spacing w:val="-3"/>
                <w:sz w:val="22"/>
              </w:rPr>
              <w:t xml:space="preserve">The role and function of </w:t>
            </w:r>
            <w:r w:rsidRPr="00A8557F">
              <w:rPr>
                <w:rFonts w:cs="Arial"/>
                <w:spacing w:val="-3"/>
                <w:sz w:val="22"/>
              </w:rPr>
              <w:t>Early Help and Targeted Intervention Service</w:t>
            </w:r>
          </w:p>
          <w:p w14:paraId="2E4AF643" w14:textId="77777777" w:rsidR="00A825D7" w:rsidRPr="00A8557F" w:rsidRDefault="00A825D7" w:rsidP="000F5D39">
            <w:pPr>
              <w:numPr>
                <w:ilvl w:val="0"/>
                <w:numId w:val="16"/>
              </w:numPr>
              <w:tabs>
                <w:tab w:val="left" w:pos="-720"/>
              </w:tabs>
              <w:suppressAutoHyphens/>
              <w:overflowPunct w:val="0"/>
              <w:autoSpaceDE w:val="0"/>
              <w:autoSpaceDN w:val="0"/>
              <w:adjustRightInd w:val="0"/>
              <w:jc w:val="both"/>
              <w:rPr>
                <w:rFonts w:cs="Arial"/>
                <w:spacing w:val="-3"/>
                <w:sz w:val="22"/>
              </w:rPr>
            </w:pPr>
            <w:r w:rsidRPr="00A8557F">
              <w:rPr>
                <w:rFonts w:cs="Arial"/>
                <w:spacing w:val="-3"/>
                <w:sz w:val="22"/>
              </w:rPr>
              <w:t>Data Protection and Freedom of Information Acts</w:t>
            </w:r>
          </w:p>
          <w:p w14:paraId="0CD63E23" w14:textId="77777777" w:rsidR="00A825D7" w:rsidRPr="00A8557F" w:rsidRDefault="00A825D7" w:rsidP="000F5D39">
            <w:pPr>
              <w:numPr>
                <w:ilvl w:val="0"/>
                <w:numId w:val="17"/>
              </w:numPr>
              <w:tabs>
                <w:tab w:val="left" w:pos="360"/>
              </w:tabs>
              <w:overflowPunct w:val="0"/>
              <w:autoSpaceDE w:val="0"/>
              <w:autoSpaceDN w:val="0"/>
              <w:adjustRightInd w:val="0"/>
              <w:ind w:left="360"/>
              <w:jc w:val="both"/>
              <w:rPr>
                <w:rFonts w:cs="Arial"/>
                <w:sz w:val="22"/>
              </w:rPr>
            </w:pPr>
            <w:r w:rsidRPr="00A8557F">
              <w:rPr>
                <w:rFonts w:cs="Arial"/>
                <w:sz w:val="22"/>
              </w:rPr>
              <w:t>Health and Safety at Work Act</w:t>
            </w:r>
          </w:p>
          <w:p w14:paraId="121A775F" w14:textId="77777777" w:rsidR="00A825D7" w:rsidRPr="00A8557F" w:rsidRDefault="00A825D7" w:rsidP="000F5D39">
            <w:pPr>
              <w:numPr>
                <w:ilvl w:val="0"/>
                <w:numId w:val="17"/>
              </w:numPr>
              <w:tabs>
                <w:tab w:val="left" w:pos="360"/>
              </w:tabs>
              <w:overflowPunct w:val="0"/>
              <w:autoSpaceDE w:val="0"/>
              <w:autoSpaceDN w:val="0"/>
              <w:adjustRightInd w:val="0"/>
              <w:ind w:left="360"/>
              <w:jc w:val="both"/>
              <w:rPr>
                <w:rFonts w:cs="Arial"/>
                <w:sz w:val="22"/>
              </w:rPr>
            </w:pPr>
            <w:r w:rsidRPr="00A8557F">
              <w:rPr>
                <w:rFonts w:cs="Arial"/>
                <w:sz w:val="22"/>
              </w:rPr>
              <w:t>Understanding the role of information giving on the continuum of help and assistance</w:t>
            </w:r>
          </w:p>
        </w:tc>
        <w:tc>
          <w:tcPr>
            <w:tcW w:w="1702" w:type="dxa"/>
            <w:tcBorders>
              <w:top w:val="single" w:sz="6" w:space="0" w:color="auto"/>
              <w:left w:val="single" w:sz="6" w:space="0" w:color="auto"/>
              <w:bottom w:val="single" w:sz="6" w:space="0" w:color="auto"/>
              <w:right w:val="single" w:sz="4" w:space="0" w:color="auto"/>
            </w:tcBorders>
          </w:tcPr>
          <w:p w14:paraId="1C6222E6" w14:textId="77777777" w:rsidR="00A825D7" w:rsidRPr="00A8557F" w:rsidRDefault="00A825D7">
            <w:pPr>
              <w:jc w:val="both"/>
              <w:rPr>
                <w:rFonts w:cs="Arial"/>
                <w:sz w:val="22"/>
              </w:rPr>
            </w:pPr>
          </w:p>
          <w:p w14:paraId="7BE18B8C" w14:textId="77777777" w:rsidR="00A825D7" w:rsidRPr="00A8557F" w:rsidRDefault="00A825D7">
            <w:pPr>
              <w:numPr>
                <w:ilvl w:val="12"/>
                <w:numId w:val="0"/>
              </w:numPr>
              <w:jc w:val="both"/>
              <w:rPr>
                <w:rFonts w:cs="Arial"/>
                <w:sz w:val="22"/>
              </w:rPr>
            </w:pPr>
            <w:r w:rsidRPr="00A8557F">
              <w:rPr>
                <w:rFonts w:cs="Arial"/>
                <w:sz w:val="22"/>
              </w:rPr>
              <w:t>Desirable</w:t>
            </w:r>
          </w:p>
          <w:p w14:paraId="55C067F5" w14:textId="77777777" w:rsidR="00A825D7" w:rsidRPr="00A8557F" w:rsidRDefault="00A825D7">
            <w:pPr>
              <w:numPr>
                <w:ilvl w:val="12"/>
                <w:numId w:val="0"/>
              </w:numPr>
              <w:jc w:val="both"/>
              <w:rPr>
                <w:rFonts w:cs="Arial"/>
                <w:sz w:val="22"/>
              </w:rPr>
            </w:pPr>
          </w:p>
          <w:p w14:paraId="16B36A54" w14:textId="77777777" w:rsidR="00A825D7" w:rsidRPr="00A8557F" w:rsidRDefault="00A825D7">
            <w:pPr>
              <w:jc w:val="both"/>
              <w:rPr>
                <w:rFonts w:cs="Arial"/>
                <w:sz w:val="22"/>
              </w:rPr>
            </w:pPr>
            <w:r w:rsidRPr="00A8557F">
              <w:rPr>
                <w:rFonts w:cs="Arial"/>
                <w:sz w:val="22"/>
              </w:rPr>
              <w:t>Essential</w:t>
            </w:r>
          </w:p>
          <w:p w14:paraId="7C02E4B7" w14:textId="77777777" w:rsidR="00A825D7" w:rsidRPr="00A8557F" w:rsidRDefault="00A825D7">
            <w:pPr>
              <w:jc w:val="both"/>
              <w:rPr>
                <w:rFonts w:cs="Arial"/>
                <w:sz w:val="22"/>
              </w:rPr>
            </w:pPr>
            <w:r w:rsidRPr="00A8557F">
              <w:rPr>
                <w:rFonts w:cs="Arial"/>
                <w:sz w:val="22"/>
              </w:rPr>
              <w:t>Essential</w:t>
            </w:r>
          </w:p>
          <w:p w14:paraId="160D3645" w14:textId="77777777" w:rsidR="00A825D7" w:rsidRPr="00A8557F" w:rsidRDefault="00A825D7">
            <w:pPr>
              <w:jc w:val="both"/>
              <w:rPr>
                <w:rFonts w:cs="Arial"/>
                <w:sz w:val="22"/>
              </w:rPr>
            </w:pPr>
          </w:p>
          <w:p w14:paraId="13E7BD3A" w14:textId="77777777" w:rsidR="00A825D7" w:rsidRPr="00A8557F" w:rsidRDefault="00A825D7">
            <w:pPr>
              <w:jc w:val="both"/>
              <w:rPr>
                <w:rFonts w:cs="Arial"/>
                <w:sz w:val="22"/>
              </w:rPr>
            </w:pPr>
            <w:r w:rsidRPr="00A8557F">
              <w:rPr>
                <w:rFonts w:cs="Arial"/>
                <w:sz w:val="22"/>
              </w:rPr>
              <w:t>Essential</w:t>
            </w:r>
          </w:p>
        </w:tc>
      </w:tr>
      <w:tr w:rsidR="00A825D7" w:rsidRPr="00A8557F" w14:paraId="55AC841D" w14:textId="77777777" w:rsidTr="00A825D7">
        <w:trPr>
          <w:trHeight w:val="1410"/>
          <w:jc w:val="center"/>
        </w:trPr>
        <w:tc>
          <w:tcPr>
            <w:tcW w:w="6992" w:type="dxa"/>
            <w:tcBorders>
              <w:top w:val="single" w:sz="6" w:space="0" w:color="auto"/>
              <w:left w:val="single" w:sz="6" w:space="0" w:color="auto"/>
              <w:bottom w:val="single" w:sz="6" w:space="0" w:color="auto"/>
              <w:right w:val="nil"/>
            </w:tcBorders>
            <w:hideMark/>
          </w:tcPr>
          <w:p w14:paraId="525333DD" w14:textId="77777777" w:rsidR="00A825D7" w:rsidRPr="00A8557F" w:rsidRDefault="00A825D7">
            <w:pPr>
              <w:tabs>
                <w:tab w:val="left" w:pos="-720"/>
              </w:tabs>
              <w:suppressAutoHyphens/>
              <w:jc w:val="both"/>
              <w:rPr>
                <w:rFonts w:cs="Arial"/>
                <w:b/>
                <w:spacing w:val="-3"/>
                <w:sz w:val="22"/>
              </w:rPr>
            </w:pPr>
            <w:r w:rsidRPr="00A8557F">
              <w:rPr>
                <w:rFonts w:cs="Arial"/>
                <w:b/>
                <w:spacing w:val="-3"/>
                <w:sz w:val="22"/>
              </w:rPr>
              <w:t>ATTITUDE / MOTIVATION</w:t>
            </w:r>
          </w:p>
          <w:p w14:paraId="5CF99873" w14:textId="77777777" w:rsidR="00A825D7" w:rsidRPr="00A8557F" w:rsidRDefault="00A825D7" w:rsidP="000F5D39">
            <w:pPr>
              <w:numPr>
                <w:ilvl w:val="0"/>
                <w:numId w:val="12"/>
              </w:numPr>
              <w:tabs>
                <w:tab w:val="left" w:pos="-720"/>
              </w:tabs>
              <w:suppressAutoHyphens/>
              <w:overflowPunct w:val="0"/>
              <w:autoSpaceDE w:val="0"/>
              <w:autoSpaceDN w:val="0"/>
              <w:adjustRightInd w:val="0"/>
              <w:ind w:left="360" w:hanging="377"/>
              <w:jc w:val="both"/>
              <w:rPr>
                <w:rFonts w:cs="Arial"/>
                <w:sz w:val="22"/>
              </w:rPr>
            </w:pPr>
            <w:r w:rsidRPr="00A8557F">
              <w:rPr>
                <w:rFonts w:cs="Arial"/>
                <w:spacing w:val="-3"/>
                <w:sz w:val="22"/>
              </w:rPr>
              <w:t>Work constructively with colleagues and managers to deliver service objectives.</w:t>
            </w:r>
          </w:p>
          <w:p w14:paraId="6E5A5495" w14:textId="77777777" w:rsidR="00A825D7" w:rsidRPr="00A8557F" w:rsidRDefault="00A825D7" w:rsidP="000F5D39">
            <w:pPr>
              <w:numPr>
                <w:ilvl w:val="0"/>
                <w:numId w:val="12"/>
              </w:numPr>
              <w:tabs>
                <w:tab w:val="left" w:pos="-720"/>
              </w:tabs>
              <w:suppressAutoHyphens/>
              <w:overflowPunct w:val="0"/>
              <w:autoSpaceDE w:val="0"/>
              <w:autoSpaceDN w:val="0"/>
              <w:adjustRightInd w:val="0"/>
              <w:ind w:left="360" w:hanging="377"/>
              <w:jc w:val="both"/>
              <w:rPr>
                <w:rFonts w:cs="Arial"/>
                <w:sz w:val="22"/>
              </w:rPr>
            </w:pPr>
            <w:r w:rsidRPr="00A8557F">
              <w:rPr>
                <w:rFonts w:cs="Arial"/>
                <w:spacing w:val="-3"/>
                <w:sz w:val="22"/>
              </w:rPr>
              <w:t>Strong commitment to customer care and in delivering high quality services.</w:t>
            </w:r>
            <w:r w:rsidRPr="00A8557F">
              <w:rPr>
                <w:rFonts w:cs="Arial"/>
                <w:sz w:val="22"/>
              </w:rPr>
              <w:t xml:space="preserve"> </w:t>
            </w:r>
          </w:p>
          <w:p w14:paraId="1A6BCC0C" w14:textId="77777777" w:rsidR="00A825D7" w:rsidRPr="00A8557F" w:rsidRDefault="00A825D7" w:rsidP="000F5D39">
            <w:pPr>
              <w:numPr>
                <w:ilvl w:val="0"/>
                <w:numId w:val="12"/>
              </w:numPr>
              <w:tabs>
                <w:tab w:val="left" w:pos="-720"/>
              </w:tabs>
              <w:suppressAutoHyphens/>
              <w:overflowPunct w:val="0"/>
              <w:autoSpaceDE w:val="0"/>
              <w:autoSpaceDN w:val="0"/>
              <w:adjustRightInd w:val="0"/>
              <w:ind w:left="360" w:hanging="377"/>
              <w:jc w:val="both"/>
              <w:rPr>
                <w:rFonts w:cs="Arial"/>
                <w:sz w:val="22"/>
              </w:rPr>
            </w:pPr>
            <w:r w:rsidRPr="00A8557F">
              <w:rPr>
                <w:rFonts w:cs="Arial"/>
                <w:spacing w:val="-3"/>
                <w:sz w:val="22"/>
              </w:rPr>
              <w:t xml:space="preserve">Strong commitment to equality and diversity.  </w:t>
            </w:r>
          </w:p>
          <w:p w14:paraId="347F9BD6" w14:textId="69DD612C" w:rsidR="00A825D7" w:rsidRPr="00A8557F" w:rsidRDefault="00A825D7" w:rsidP="000F5D39">
            <w:pPr>
              <w:numPr>
                <w:ilvl w:val="0"/>
                <w:numId w:val="12"/>
              </w:numPr>
              <w:tabs>
                <w:tab w:val="left" w:pos="-720"/>
              </w:tabs>
              <w:suppressAutoHyphens/>
              <w:overflowPunct w:val="0"/>
              <w:autoSpaceDE w:val="0"/>
              <w:autoSpaceDN w:val="0"/>
              <w:adjustRightInd w:val="0"/>
              <w:ind w:left="377" w:hanging="377"/>
              <w:jc w:val="both"/>
              <w:rPr>
                <w:rFonts w:cs="Arial"/>
                <w:spacing w:val="-3"/>
                <w:sz w:val="22"/>
              </w:rPr>
            </w:pPr>
            <w:r w:rsidRPr="00A8557F">
              <w:rPr>
                <w:rFonts w:cs="Arial"/>
                <w:spacing w:val="-3"/>
                <w:sz w:val="22"/>
              </w:rPr>
              <w:t>Self-Professional</w:t>
            </w:r>
            <w:r w:rsidRPr="00A8557F">
              <w:rPr>
                <w:rFonts w:cs="Arial"/>
                <w:spacing w:val="-3"/>
                <w:sz w:val="22"/>
              </w:rPr>
              <w:t xml:space="preserve"> and adaptable with a positive approach to work</w:t>
            </w:r>
          </w:p>
        </w:tc>
        <w:tc>
          <w:tcPr>
            <w:tcW w:w="1702" w:type="dxa"/>
            <w:tcBorders>
              <w:top w:val="single" w:sz="6" w:space="0" w:color="auto"/>
              <w:left w:val="single" w:sz="6" w:space="0" w:color="auto"/>
              <w:bottom w:val="single" w:sz="6" w:space="0" w:color="auto"/>
              <w:right w:val="single" w:sz="4" w:space="0" w:color="auto"/>
            </w:tcBorders>
          </w:tcPr>
          <w:p w14:paraId="1E8A326B" w14:textId="77777777" w:rsidR="00A825D7" w:rsidRPr="00A8557F" w:rsidRDefault="00A825D7">
            <w:pPr>
              <w:jc w:val="both"/>
              <w:rPr>
                <w:rFonts w:cs="Arial"/>
                <w:sz w:val="22"/>
              </w:rPr>
            </w:pPr>
          </w:p>
          <w:p w14:paraId="36BCE5E6" w14:textId="77777777" w:rsidR="00A825D7" w:rsidRPr="00A8557F" w:rsidRDefault="00A825D7">
            <w:pPr>
              <w:jc w:val="both"/>
              <w:rPr>
                <w:rFonts w:cs="Arial"/>
                <w:sz w:val="22"/>
              </w:rPr>
            </w:pPr>
            <w:r w:rsidRPr="00A8557F">
              <w:rPr>
                <w:rFonts w:cs="Arial"/>
                <w:sz w:val="22"/>
              </w:rPr>
              <w:t>Essential</w:t>
            </w:r>
          </w:p>
          <w:p w14:paraId="07CC76C9" w14:textId="77777777" w:rsidR="00A825D7" w:rsidRPr="00A8557F" w:rsidRDefault="00A825D7">
            <w:pPr>
              <w:numPr>
                <w:ilvl w:val="12"/>
                <w:numId w:val="0"/>
              </w:numPr>
              <w:jc w:val="both"/>
              <w:rPr>
                <w:rFonts w:cs="Arial"/>
                <w:sz w:val="22"/>
              </w:rPr>
            </w:pPr>
          </w:p>
          <w:p w14:paraId="49F5A269" w14:textId="77777777" w:rsidR="00A825D7" w:rsidRPr="00A8557F" w:rsidRDefault="00A825D7">
            <w:pPr>
              <w:jc w:val="both"/>
              <w:rPr>
                <w:rFonts w:cs="Arial"/>
                <w:sz w:val="22"/>
              </w:rPr>
            </w:pPr>
            <w:r w:rsidRPr="00A8557F">
              <w:rPr>
                <w:rFonts w:cs="Arial"/>
                <w:sz w:val="22"/>
              </w:rPr>
              <w:t>Essential</w:t>
            </w:r>
          </w:p>
          <w:p w14:paraId="6F64621F" w14:textId="77777777" w:rsidR="00A825D7" w:rsidRPr="00A8557F" w:rsidRDefault="00A825D7">
            <w:pPr>
              <w:jc w:val="both"/>
              <w:rPr>
                <w:rFonts w:cs="Arial"/>
                <w:sz w:val="22"/>
              </w:rPr>
            </w:pPr>
          </w:p>
          <w:p w14:paraId="79152024" w14:textId="77777777" w:rsidR="00A825D7" w:rsidRPr="00A8557F" w:rsidRDefault="00A825D7">
            <w:pPr>
              <w:jc w:val="both"/>
              <w:rPr>
                <w:rFonts w:cs="Arial"/>
                <w:sz w:val="22"/>
              </w:rPr>
            </w:pPr>
            <w:r w:rsidRPr="00A8557F">
              <w:rPr>
                <w:rFonts w:cs="Arial"/>
                <w:sz w:val="22"/>
              </w:rPr>
              <w:t>Essential</w:t>
            </w:r>
          </w:p>
          <w:p w14:paraId="3A7F0009" w14:textId="77777777" w:rsidR="00A825D7" w:rsidRPr="00A8557F" w:rsidRDefault="00A825D7">
            <w:pPr>
              <w:jc w:val="both"/>
              <w:rPr>
                <w:rFonts w:cs="Arial"/>
                <w:sz w:val="22"/>
              </w:rPr>
            </w:pPr>
          </w:p>
          <w:p w14:paraId="353135F5" w14:textId="77777777" w:rsidR="00A825D7" w:rsidRPr="00A8557F" w:rsidRDefault="00A825D7">
            <w:pPr>
              <w:jc w:val="both"/>
              <w:rPr>
                <w:rFonts w:cs="Arial"/>
                <w:sz w:val="22"/>
              </w:rPr>
            </w:pPr>
            <w:r w:rsidRPr="00A8557F">
              <w:rPr>
                <w:rFonts w:cs="Arial"/>
                <w:sz w:val="22"/>
              </w:rPr>
              <w:t xml:space="preserve">Essential </w:t>
            </w:r>
          </w:p>
        </w:tc>
      </w:tr>
      <w:tr w:rsidR="00A825D7" w:rsidRPr="00A8557F" w14:paraId="167CB198" w14:textId="77777777" w:rsidTr="00A825D7">
        <w:trPr>
          <w:trHeight w:val="997"/>
          <w:jc w:val="center"/>
        </w:trPr>
        <w:tc>
          <w:tcPr>
            <w:tcW w:w="6992" w:type="dxa"/>
            <w:tcBorders>
              <w:top w:val="single" w:sz="6" w:space="0" w:color="auto"/>
              <w:left w:val="single" w:sz="6" w:space="0" w:color="auto"/>
              <w:bottom w:val="single" w:sz="6" w:space="0" w:color="auto"/>
              <w:right w:val="nil"/>
            </w:tcBorders>
            <w:hideMark/>
          </w:tcPr>
          <w:p w14:paraId="56551FA1" w14:textId="77777777" w:rsidR="00A825D7" w:rsidRPr="00A8557F" w:rsidRDefault="00A825D7">
            <w:pPr>
              <w:tabs>
                <w:tab w:val="left" w:pos="-720"/>
              </w:tabs>
              <w:suppressAutoHyphens/>
              <w:jc w:val="both"/>
              <w:rPr>
                <w:rFonts w:cs="Arial"/>
                <w:b/>
                <w:spacing w:val="-3"/>
                <w:sz w:val="22"/>
              </w:rPr>
            </w:pPr>
            <w:r w:rsidRPr="00A8557F">
              <w:rPr>
                <w:rFonts w:cs="Arial"/>
                <w:b/>
                <w:spacing w:val="-3"/>
                <w:sz w:val="22"/>
              </w:rPr>
              <w:lastRenderedPageBreak/>
              <w:t>OTHER FACTORS</w:t>
            </w:r>
          </w:p>
          <w:p w14:paraId="1AAB4E30" w14:textId="77777777" w:rsidR="00A825D7" w:rsidRPr="00A8557F" w:rsidRDefault="00A825D7" w:rsidP="000F5D39">
            <w:pPr>
              <w:pStyle w:val="ListParagraph"/>
              <w:numPr>
                <w:ilvl w:val="0"/>
                <w:numId w:val="18"/>
              </w:numPr>
              <w:overflowPunct w:val="0"/>
              <w:autoSpaceDE w:val="0"/>
              <w:autoSpaceDN w:val="0"/>
              <w:adjustRightInd w:val="0"/>
              <w:ind w:left="396" w:hanging="396"/>
              <w:jc w:val="both"/>
              <w:rPr>
                <w:rFonts w:cs="Arial"/>
                <w:sz w:val="22"/>
              </w:rPr>
            </w:pPr>
            <w:r w:rsidRPr="00A8557F">
              <w:rPr>
                <w:rFonts w:cs="Arial"/>
                <w:spacing w:val="-3"/>
                <w:sz w:val="22"/>
              </w:rPr>
              <w:t>Ability to travel and work in more than one location in Poole</w:t>
            </w:r>
          </w:p>
          <w:p w14:paraId="38E35417" w14:textId="77777777" w:rsidR="00A825D7" w:rsidRPr="00A8557F" w:rsidRDefault="00A825D7" w:rsidP="000F5D39">
            <w:pPr>
              <w:pStyle w:val="ListParagraph"/>
              <w:numPr>
                <w:ilvl w:val="0"/>
                <w:numId w:val="18"/>
              </w:numPr>
              <w:overflowPunct w:val="0"/>
              <w:autoSpaceDE w:val="0"/>
              <w:autoSpaceDN w:val="0"/>
              <w:adjustRightInd w:val="0"/>
              <w:ind w:left="396" w:hanging="396"/>
              <w:jc w:val="both"/>
              <w:rPr>
                <w:rFonts w:cs="Arial"/>
                <w:sz w:val="22"/>
              </w:rPr>
            </w:pPr>
            <w:r w:rsidRPr="00A8557F">
              <w:rPr>
                <w:rFonts w:cs="Arial"/>
                <w:spacing w:val="-3"/>
                <w:sz w:val="22"/>
              </w:rPr>
              <w:t>Driving licence and access to a car</w:t>
            </w:r>
          </w:p>
          <w:p w14:paraId="041DC93B" w14:textId="77777777" w:rsidR="00A825D7" w:rsidRPr="00A8557F" w:rsidRDefault="00A825D7" w:rsidP="000F5D39">
            <w:pPr>
              <w:pStyle w:val="ListParagraph"/>
              <w:numPr>
                <w:ilvl w:val="0"/>
                <w:numId w:val="18"/>
              </w:numPr>
              <w:overflowPunct w:val="0"/>
              <w:autoSpaceDE w:val="0"/>
              <w:autoSpaceDN w:val="0"/>
              <w:adjustRightInd w:val="0"/>
              <w:ind w:left="396" w:hanging="396"/>
              <w:jc w:val="both"/>
              <w:rPr>
                <w:rFonts w:cs="Arial"/>
                <w:sz w:val="22"/>
              </w:rPr>
            </w:pPr>
            <w:r w:rsidRPr="00A8557F">
              <w:rPr>
                <w:rFonts w:cs="Arial"/>
                <w:spacing w:val="-3"/>
                <w:sz w:val="22"/>
              </w:rPr>
              <w:t>Enhanced DBS Check</w:t>
            </w:r>
          </w:p>
        </w:tc>
        <w:tc>
          <w:tcPr>
            <w:tcW w:w="1702" w:type="dxa"/>
            <w:tcBorders>
              <w:top w:val="single" w:sz="6" w:space="0" w:color="auto"/>
              <w:left w:val="single" w:sz="6" w:space="0" w:color="auto"/>
              <w:bottom w:val="single" w:sz="6" w:space="0" w:color="auto"/>
              <w:right w:val="single" w:sz="4" w:space="0" w:color="auto"/>
            </w:tcBorders>
          </w:tcPr>
          <w:p w14:paraId="05BD8BDE" w14:textId="77777777" w:rsidR="00A825D7" w:rsidRPr="00A8557F" w:rsidRDefault="00A825D7">
            <w:pPr>
              <w:jc w:val="both"/>
              <w:rPr>
                <w:rFonts w:cs="Arial"/>
                <w:sz w:val="22"/>
              </w:rPr>
            </w:pPr>
          </w:p>
          <w:p w14:paraId="53AB764D" w14:textId="77777777" w:rsidR="00A825D7" w:rsidRPr="00A8557F" w:rsidRDefault="00A825D7">
            <w:pPr>
              <w:jc w:val="both"/>
              <w:rPr>
                <w:rFonts w:cs="Arial"/>
                <w:sz w:val="22"/>
              </w:rPr>
            </w:pPr>
            <w:r w:rsidRPr="00A8557F">
              <w:rPr>
                <w:rFonts w:cs="Arial"/>
                <w:sz w:val="22"/>
              </w:rPr>
              <w:t xml:space="preserve">Essential </w:t>
            </w:r>
          </w:p>
          <w:p w14:paraId="73E639B7" w14:textId="77777777" w:rsidR="00A825D7" w:rsidRPr="00A8557F" w:rsidRDefault="00A825D7">
            <w:pPr>
              <w:jc w:val="both"/>
              <w:rPr>
                <w:rFonts w:cs="Arial"/>
                <w:sz w:val="22"/>
              </w:rPr>
            </w:pPr>
            <w:r w:rsidRPr="00A8557F">
              <w:rPr>
                <w:rFonts w:cs="Arial"/>
                <w:sz w:val="22"/>
              </w:rPr>
              <w:t>Essential</w:t>
            </w:r>
          </w:p>
          <w:p w14:paraId="62412833" w14:textId="77777777" w:rsidR="00A825D7" w:rsidRPr="00A8557F" w:rsidRDefault="00A825D7">
            <w:pPr>
              <w:jc w:val="both"/>
              <w:rPr>
                <w:rFonts w:cs="Arial"/>
                <w:sz w:val="22"/>
              </w:rPr>
            </w:pPr>
            <w:r w:rsidRPr="00A8557F">
              <w:rPr>
                <w:rFonts w:cs="Arial"/>
                <w:sz w:val="22"/>
              </w:rPr>
              <w:t>Essential</w:t>
            </w:r>
          </w:p>
        </w:tc>
      </w:tr>
    </w:tbl>
    <w:p w14:paraId="48B5C8D1" w14:textId="77777777" w:rsidR="000F5D39" w:rsidRPr="00A8557F" w:rsidRDefault="000F5D39" w:rsidP="000F5D39">
      <w:pPr>
        <w:tabs>
          <w:tab w:val="left" w:pos="-720"/>
        </w:tabs>
        <w:suppressAutoHyphens/>
        <w:jc w:val="both"/>
        <w:rPr>
          <w:rFonts w:cs="Arial"/>
          <w:sz w:val="22"/>
        </w:rPr>
      </w:pPr>
    </w:p>
    <w:p w14:paraId="6518816F" w14:textId="2A862C90" w:rsidR="0071002E" w:rsidRPr="00A8557F" w:rsidRDefault="0071002E" w:rsidP="000F5D39">
      <w:pPr>
        <w:spacing w:after="113" w:line="300" w:lineRule="exact"/>
        <w:rPr>
          <w:sz w:val="22"/>
        </w:rPr>
      </w:pPr>
    </w:p>
    <w:sectPr w:rsidR="0071002E" w:rsidRPr="00A8557F" w:rsidSect="00C26D7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EAD6" w14:textId="77777777" w:rsidR="00CC5148" w:rsidRDefault="00CC5148" w:rsidP="009312EE">
      <w:r>
        <w:separator/>
      </w:r>
    </w:p>
  </w:endnote>
  <w:endnote w:type="continuationSeparator" w:id="0">
    <w:p w14:paraId="11BC6101" w14:textId="77777777" w:rsidR="00CC5148" w:rsidRDefault="00CC5148"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22822"/>
      <w:docPartObj>
        <w:docPartGallery w:val="Page Numbers (Bottom of Page)"/>
        <w:docPartUnique/>
      </w:docPartObj>
    </w:sdtPr>
    <w:sdtEndPr>
      <w:rPr>
        <w:noProof/>
      </w:rPr>
    </w:sdtEndPr>
    <w:sdtContent>
      <w:p w14:paraId="7DCA2B08" w14:textId="2426DADA" w:rsidR="00A4325B" w:rsidRDefault="00A432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0C00A4" w14:textId="775E7562" w:rsidR="009312EE" w:rsidRPr="009312EE" w:rsidRDefault="009312EE" w:rsidP="009312EE">
    <w:pPr>
      <w:pStyle w:val="ListParagraph"/>
      <w:spacing w:after="113" w:line="300" w:lineRule="exact"/>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0C58" w14:textId="77777777" w:rsidR="00CC5148" w:rsidRDefault="00CC5148" w:rsidP="009312EE">
      <w:r>
        <w:separator/>
      </w:r>
    </w:p>
  </w:footnote>
  <w:footnote w:type="continuationSeparator" w:id="0">
    <w:p w14:paraId="4BCA7302" w14:textId="77777777" w:rsidR="00CC5148" w:rsidRDefault="00CC5148"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pPr>
        <w:ind w:left="0" w:firstLine="0"/>
      </w:pPr>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63B5"/>
    <w:multiLevelType w:val="hybridMultilevel"/>
    <w:tmpl w:val="F5508E4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213C26F6"/>
    <w:multiLevelType w:val="hybridMultilevel"/>
    <w:tmpl w:val="BDFA9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0440D"/>
    <w:multiLevelType w:val="hybridMultilevel"/>
    <w:tmpl w:val="DFEC062E"/>
    <w:lvl w:ilvl="0" w:tplc="08090001">
      <w:start w:val="1"/>
      <w:numFmt w:val="bullet"/>
      <w:lvlText w:val=""/>
      <w:lvlJc w:val="left"/>
      <w:pPr>
        <w:ind w:left="69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7337E"/>
    <w:multiLevelType w:val="hybridMultilevel"/>
    <w:tmpl w:val="38BCDF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C60B7A"/>
    <w:multiLevelType w:val="hybridMultilevel"/>
    <w:tmpl w:val="0750E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234176"/>
    <w:multiLevelType w:val="hybridMultilevel"/>
    <w:tmpl w:val="134E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D0A5C"/>
    <w:multiLevelType w:val="hybridMultilevel"/>
    <w:tmpl w:val="6602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D73A4"/>
    <w:multiLevelType w:val="hybridMultilevel"/>
    <w:tmpl w:val="6944E7A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6B5BF5"/>
    <w:multiLevelType w:val="hybridMultilevel"/>
    <w:tmpl w:val="064E6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FC72A3"/>
    <w:multiLevelType w:val="hybridMultilevel"/>
    <w:tmpl w:val="3698E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1457036">
    <w:abstractNumId w:val="4"/>
  </w:num>
  <w:num w:numId="2" w16cid:durableId="838932821">
    <w:abstractNumId w:val="6"/>
  </w:num>
  <w:num w:numId="3" w16cid:durableId="1821074232">
    <w:abstractNumId w:val="7"/>
  </w:num>
  <w:num w:numId="4" w16cid:durableId="200941169">
    <w:abstractNumId w:val="11"/>
  </w:num>
  <w:num w:numId="5" w16cid:durableId="434061129">
    <w:abstractNumId w:val="1"/>
  </w:num>
  <w:num w:numId="6" w16cid:durableId="1327170952">
    <w:abstractNumId w:val="14"/>
  </w:num>
  <w:num w:numId="7" w16cid:durableId="1759280960">
    <w:abstractNumId w:val="12"/>
  </w:num>
  <w:num w:numId="8" w16cid:durableId="1585336590">
    <w:abstractNumId w:val="6"/>
  </w:num>
  <w:num w:numId="9" w16cid:durableId="837579935">
    <w:abstractNumId w:val="10"/>
  </w:num>
  <w:num w:numId="10" w16cid:durableId="1717316998">
    <w:abstractNumId w:val="2"/>
  </w:num>
  <w:num w:numId="11" w16cid:durableId="18251237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0938995">
    <w:abstractNumId w:val="5"/>
    <w:lvlOverride w:ilvl="0"/>
    <w:lvlOverride w:ilvl="1"/>
    <w:lvlOverride w:ilvl="2"/>
    <w:lvlOverride w:ilvl="3"/>
    <w:lvlOverride w:ilvl="4"/>
    <w:lvlOverride w:ilvl="5"/>
    <w:lvlOverride w:ilvl="6"/>
    <w:lvlOverride w:ilvl="7"/>
    <w:lvlOverride w:ilvl="8"/>
  </w:num>
  <w:num w:numId="13" w16cid:durableId="2077505039">
    <w:abstractNumId w:val="8"/>
    <w:lvlOverride w:ilvl="0"/>
    <w:lvlOverride w:ilvl="1"/>
    <w:lvlOverride w:ilvl="2"/>
    <w:lvlOverride w:ilvl="3"/>
    <w:lvlOverride w:ilvl="4"/>
    <w:lvlOverride w:ilvl="5"/>
    <w:lvlOverride w:ilvl="6"/>
    <w:lvlOverride w:ilvl="7"/>
    <w:lvlOverride w:ilvl="8"/>
  </w:num>
  <w:num w:numId="14" w16cid:durableId="734084402">
    <w:abstractNumId w:val="16"/>
    <w:lvlOverride w:ilvl="0"/>
    <w:lvlOverride w:ilvl="1"/>
    <w:lvlOverride w:ilvl="2"/>
    <w:lvlOverride w:ilvl="3"/>
    <w:lvlOverride w:ilvl="4"/>
    <w:lvlOverride w:ilvl="5"/>
    <w:lvlOverride w:ilvl="6"/>
    <w:lvlOverride w:ilvl="7"/>
    <w:lvlOverride w:ilvl="8"/>
  </w:num>
  <w:num w:numId="15" w16cid:durableId="1286738191">
    <w:abstractNumId w:val="17"/>
    <w:lvlOverride w:ilvl="0"/>
    <w:lvlOverride w:ilvl="1"/>
    <w:lvlOverride w:ilvl="2"/>
    <w:lvlOverride w:ilvl="3"/>
    <w:lvlOverride w:ilvl="4"/>
    <w:lvlOverride w:ilvl="5"/>
    <w:lvlOverride w:ilvl="6"/>
    <w:lvlOverride w:ilvl="7"/>
    <w:lvlOverride w:ilvl="8"/>
  </w:num>
  <w:num w:numId="16" w16cid:durableId="1524172650">
    <w:abstractNumId w:val="3"/>
    <w:lvlOverride w:ilvl="0"/>
    <w:lvlOverride w:ilvl="1"/>
    <w:lvlOverride w:ilvl="2"/>
    <w:lvlOverride w:ilvl="3"/>
    <w:lvlOverride w:ilvl="4"/>
    <w:lvlOverride w:ilvl="5"/>
    <w:lvlOverride w:ilvl="6"/>
    <w:lvlOverride w:ilvl="7"/>
    <w:lvlOverride w:ilvl="8"/>
  </w:num>
  <w:num w:numId="17" w16cid:durableId="2041007854">
    <w:abstractNumId w:val="0"/>
    <w:lvlOverride w:ilvl="0">
      <w:lvl w:ilvl="0">
        <w:numFmt w:val="bullet"/>
        <w:lvlText w:val=""/>
        <w:legacy w:legacy="1" w:legacySpace="120" w:legacyIndent="360"/>
        <w:lvlJc w:val="left"/>
        <w:pPr>
          <w:ind w:left="393" w:hanging="360"/>
        </w:pPr>
        <w:rPr>
          <w:rFonts w:ascii="Symbol" w:hAnsi="Symbol" w:hint="default"/>
        </w:rPr>
      </w:lvl>
    </w:lvlOverride>
  </w:num>
  <w:num w:numId="18" w16cid:durableId="1504397817">
    <w:abstractNumId w:val="9"/>
    <w:lvlOverride w:ilvl="0"/>
    <w:lvlOverride w:ilvl="1"/>
    <w:lvlOverride w:ilvl="2"/>
    <w:lvlOverride w:ilvl="3"/>
    <w:lvlOverride w:ilvl="4"/>
    <w:lvlOverride w:ilvl="5"/>
    <w:lvlOverride w:ilvl="6"/>
    <w:lvlOverride w:ilvl="7"/>
    <w:lvlOverride w:ilvl="8"/>
  </w:num>
  <w:num w:numId="19" w16cid:durableId="1753307245">
    <w:abstractNumId w:val="15"/>
  </w:num>
  <w:num w:numId="20" w16cid:durableId="2022849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71B5"/>
    <w:rsid w:val="000613AA"/>
    <w:rsid w:val="00080CB7"/>
    <w:rsid w:val="0009316A"/>
    <w:rsid w:val="000F534A"/>
    <w:rsid w:val="000F5D39"/>
    <w:rsid w:val="00107D08"/>
    <w:rsid w:val="001D7A13"/>
    <w:rsid w:val="001E4077"/>
    <w:rsid w:val="002545FB"/>
    <w:rsid w:val="00262E55"/>
    <w:rsid w:val="0027137C"/>
    <w:rsid w:val="0028524D"/>
    <w:rsid w:val="002A3B04"/>
    <w:rsid w:val="002C732A"/>
    <w:rsid w:val="002E44C4"/>
    <w:rsid w:val="002E5A4D"/>
    <w:rsid w:val="00332DA0"/>
    <w:rsid w:val="003673B6"/>
    <w:rsid w:val="00371CD4"/>
    <w:rsid w:val="003757CA"/>
    <w:rsid w:val="00397A59"/>
    <w:rsid w:val="003B75FB"/>
    <w:rsid w:val="00452C08"/>
    <w:rsid w:val="00472E55"/>
    <w:rsid w:val="004F70D2"/>
    <w:rsid w:val="005F303F"/>
    <w:rsid w:val="0062494D"/>
    <w:rsid w:val="00640561"/>
    <w:rsid w:val="006647C1"/>
    <w:rsid w:val="006914C2"/>
    <w:rsid w:val="00696A31"/>
    <w:rsid w:val="006E0C0E"/>
    <w:rsid w:val="006E47D6"/>
    <w:rsid w:val="006F0FB7"/>
    <w:rsid w:val="0071002E"/>
    <w:rsid w:val="0077156F"/>
    <w:rsid w:val="007E6187"/>
    <w:rsid w:val="00804881"/>
    <w:rsid w:val="008355F2"/>
    <w:rsid w:val="00841BE3"/>
    <w:rsid w:val="00860268"/>
    <w:rsid w:val="008743B9"/>
    <w:rsid w:val="008A0289"/>
    <w:rsid w:val="008B610E"/>
    <w:rsid w:val="008F752B"/>
    <w:rsid w:val="009312EE"/>
    <w:rsid w:val="00942969"/>
    <w:rsid w:val="00943E9C"/>
    <w:rsid w:val="00955D74"/>
    <w:rsid w:val="00A13C32"/>
    <w:rsid w:val="00A4325B"/>
    <w:rsid w:val="00A825D7"/>
    <w:rsid w:val="00A8557F"/>
    <w:rsid w:val="00AF716F"/>
    <w:rsid w:val="00B02AA9"/>
    <w:rsid w:val="00B22BC5"/>
    <w:rsid w:val="00BA5A7F"/>
    <w:rsid w:val="00BF7583"/>
    <w:rsid w:val="00C144C6"/>
    <w:rsid w:val="00C26D71"/>
    <w:rsid w:val="00C50476"/>
    <w:rsid w:val="00C5426C"/>
    <w:rsid w:val="00CC5148"/>
    <w:rsid w:val="00D31BF6"/>
    <w:rsid w:val="00D62128"/>
    <w:rsid w:val="00D92867"/>
    <w:rsid w:val="00DC1FBF"/>
    <w:rsid w:val="00DC4A8A"/>
    <w:rsid w:val="00DE5519"/>
    <w:rsid w:val="00EA7A50"/>
    <w:rsid w:val="00EA7EA2"/>
    <w:rsid w:val="00ED7BBB"/>
    <w:rsid w:val="00F26E7E"/>
    <w:rsid w:val="00F5021A"/>
    <w:rsid w:val="00F85CDA"/>
    <w:rsid w:val="00F9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F3E6"/>
  <w15:docId w15:val="{ED712147-197F-4865-9B8B-F6CF4D70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basedOn w:val="Normal"/>
    <w:link w:val="Heading2Char"/>
    <w:uiPriority w:val="9"/>
    <w:qFormat/>
    <w:rsid w:val="000071B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0F5D39"/>
    <w:pPr>
      <w:keepNext/>
      <w:keepLines/>
      <w:spacing w:before="40"/>
      <w:outlineLvl w:val="3"/>
    </w:pPr>
    <w:rPr>
      <w:rFonts w:asciiTheme="majorHAnsi" w:eastAsiaTheme="majorEastAsia" w:hAnsiTheme="majorHAnsi" w:cstheme="majorBidi"/>
      <w:i/>
      <w:iCs/>
      <w:color w:val="618530" w:themeColor="accent1" w:themeShade="BF"/>
    </w:rPr>
  </w:style>
  <w:style w:type="paragraph" w:styleId="Heading5">
    <w:name w:val="heading 5"/>
    <w:basedOn w:val="Normal"/>
    <w:next w:val="Normal"/>
    <w:link w:val="Heading5Char"/>
    <w:uiPriority w:val="9"/>
    <w:semiHidden/>
    <w:unhideWhenUsed/>
    <w:qFormat/>
    <w:rsid w:val="000F5D39"/>
    <w:pPr>
      <w:keepNext/>
      <w:keepLines/>
      <w:spacing w:before="40"/>
      <w:outlineLvl w:val="4"/>
    </w:pPr>
    <w:rPr>
      <w:rFonts w:asciiTheme="majorHAnsi" w:eastAsiaTheme="majorEastAsia" w:hAnsiTheme="majorHAnsi" w:cstheme="majorBidi"/>
      <w:color w:val="6185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character" w:styleId="Strong">
    <w:name w:val="Strong"/>
    <w:basedOn w:val="DefaultParagraphFont"/>
    <w:uiPriority w:val="22"/>
    <w:qFormat/>
    <w:rsid w:val="000071B5"/>
    <w:rPr>
      <w:b/>
      <w:bCs/>
    </w:rPr>
  </w:style>
  <w:style w:type="character" w:customStyle="1" w:styleId="Heading2Char">
    <w:name w:val="Heading 2 Char"/>
    <w:basedOn w:val="DefaultParagraphFont"/>
    <w:link w:val="Heading2"/>
    <w:uiPriority w:val="9"/>
    <w:rsid w:val="000071B5"/>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semiHidden/>
    <w:rsid w:val="000F5D39"/>
    <w:rPr>
      <w:rFonts w:asciiTheme="majorHAnsi" w:eastAsiaTheme="majorEastAsia" w:hAnsiTheme="majorHAnsi" w:cstheme="majorBidi"/>
      <w:i/>
      <w:iCs/>
      <w:color w:val="618530" w:themeColor="accent1" w:themeShade="BF"/>
    </w:rPr>
  </w:style>
  <w:style w:type="character" w:customStyle="1" w:styleId="Heading5Char">
    <w:name w:val="Heading 5 Char"/>
    <w:basedOn w:val="DefaultParagraphFont"/>
    <w:link w:val="Heading5"/>
    <w:uiPriority w:val="9"/>
    <w:semiHidden/>
    <w:rsid w:val="000F5D39"/>
    <w:rPr>
      <w:rFonts w:asciiTheme="majorHAnsi" w:eastAsiaTheme="majorEastAsia" w:hAnsiTheme="majorHAnsi" w:cstheme="majorBidi"/>
      <w:color w:val="618530" w:themeColor="accent1" w:themeShade="BF"/>
    </w:rPr>
  </w:style>
  <w:style w:type="paragraph" w:styleId="BodyText">
    <w:name w:val="Body Text"/>
    <w:basedOn w:val="Normal"/>
    <w:link w:val="BodyTextChar"/>
    <w:semiHidden/>
    <w:unhideWhenUsed/>
    <w:rsid w:val="000F5D39"/>
    <w:pPr>
      <w:numPr>
        <w:ilvl w:val="12"/>
      </w:numPr>
      <w:overflowPunct w:val="0"/>
      <w:autoSpaceDE w:val="0"/>
      <w:autoSpaceDN w:val="0"/>
      <w:adjustRightInd w:val="0"/>
      <w:spacing w:after="240"/>
      <w:jc w:val="both"/>
    </w:pPr>
    <w:rPr>
      <w:rFonts w:eastAsia="Times New Roman" w:cs="Times New Roman"/>
      <w:szCs w:val="20"/>
    </w:rPr>
  </w:style>
  <w:style w:type="character" w:customStyle="1" w:styleId="BodyTextChar">
    <w:name w:val="Body Text Char"/>
    <w:basedOn w:val="DefaultParagraphFont"/>
    <w:link w:val="BodyText"/>
    <w:semiHidden/>
    <w:rsid w:val="000F5D39"/>
    <w:rPr>
      <w:rFonts w:eastAsia="Times New Roman" w:cs="Times New Roman"/>
      <w:szCs w:val="20"/>
    </w:rPr>
  </w:style>
  <w:style w:type="paragraph" w:styleId="BodyText3">
    <w:name w:val="Body Text 3"/>
    <w:basedOn w:val="Normal"/>
    <w:link w:val="BodyText3Char"/>
    <w:semiHidden/>
    <w:unhideWhenUsed/>
    <w:rsid w:val="000F5D39"/>
    <w:pPr>
      <w:tabs>
        <w:tab w:val="left" w:pos="-720"/>
      </w:tabs>
      <w:suppressAutoHyphens/>
      <w:overflowPunct w:val="0"/>
      <w:autoSpaceDE w:val="0"/>
      <w:autoSpaceDN w:val="0"/>
      <w:adjustRightInd w:val="0"/>
    </w:pPr>
    <w:rPr>
      <w:rFonts w:eastAsia="Times New Roman" w:cs="Times New Roman"/>
      <w:spacing w:val="-3"/>
      <w:sz w:val="22"/>
      <w:szCs w:val="20"/>
    </w:rPr>
  </w:style>
  <w:style w:type="character" w:customStyle="1" w:styleId="BodyText3Char">
    <w:name w:val="Body Text 3 Char"/>
    <w:basedOn w:val="DefaultParagraphFont"/>
    <w:link w:val="BodyText3"/>
    <w:semiHidden/>
    <w:rsid w:val="000F5D39"/>
    <w:rPr>
      <w:rFonts w:eastAsia="Times New Roman" w:cs="Times New Roman"/>
      <w:spacing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905457223">
      <w:bodyDiv w:val="1"/>
      <w:marLeft w:val="0"/>
      <w:marRight w:val="0"/>
      <w:marTop w:val="0"/>
      <w:marBottom w:val="0"/>
      <w:divBdr>
        <w:top w:val="none" w:sz="0" w:space="0" w:color="auto"/>
        <w:left w:val="none" w:sz="0" w:space="0" w:color="auto"/>
        <w:bottom w:val="none" w:sz="0" w:space="0" w:color="auto"/>
        <w:right w:val="none" w:sz="0" w:space="0" w:color="auto"/>
      </w:divBdr>
    </w:div>
    <w:div w:id="976834997">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8270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04CED-AA35-4DB7-B6A9-F567F5D6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Carla Baldwin</cp:lastModifiedBy>
  <cp:revision>3</cp:revision>
  <cp:lastPrinted>2017-07-28T10:20:00Z</cp:lastPrinted>
  <dcterms:created xsi:type="dcterms:W3CDTF">2025-03-13T14:08:00Z</dcterms:created>
  <dcterms:modified xsi:type="dcterms:W3CDTF">2025-03-13T14:09:00Z</dcterms:modified>
</cp:coreProperties>
</file>