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6B3A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kern w:val="0"/>
          <w:sz w:val="22"/>
          <w:szCs w:val="22"/>
        </w:rPr>
      </w:pPr>
      <w:r>
        <w:rPr>
          <w:rFonts w:ascii="Arial-Bold" w:hAnsi="Arial-Bold" w:cs="Arial-Bold"/>
          <w:b/>
          <w:bCs/>
          <w:kern w:val="0"/>
          <w:sz w:val="22"/>
          <w:szCs w:val="22"/>
        </w:rPr>
        <w:t>JOB DESCRIPTION &amp; PERSON SPECIFICATION</w:t>
      </w:r>
    </w:p>
    <w:p w14:paraId="180E874A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kern w:val="0"/>
          <w:sz w:val="22"/>
          <w:szCs w:val="22"/>
        </w:rPr>
      </w:pPr>
    </w:p>
    <w:p w14:paraId="0C8D4C51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  <w:r>
        <w:rPr>
          <w:rFonts w:ascii="Arial-Bold" w:hAnsi="Arial-Bold" w:cs="Arial-Bold"/>
          <w:b/>
          <w:bCs/>
          <w:kern w:val="0"/>
          <w:sz w:val="22"/>
          <w:szCs w:val="22"/>
        </w:rPr>
        <w:t xml:space="preserve">JOB TITLE: </w:t>
      </w:r>
      <w:r>
        <w:rPr>
          <w:kern w:val="0"/>
          <w:sz w:val="22"/>
          <w:szCs w:val="22"/>
        </w:rPr>
        <w:t>Self Employed Personal Care Assistant</w:t>
      </w:r>
    </w:p>
    <w:p w14:paraId="521B6D17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</w:p>
    <w:p w14:paraId="23B57467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  <w:r>
        <w:rPr>
          <w:rFonts w:ascii="Arial-Bold" w:hAnsi="Arial-Bold" w:cs="Arial-Bold"/>
          <w:b/>
          <w:bCs/>
          <w:kern w:val="0"/>
          <w:sz w:val="22"/>
          <w:szCs w:val="22"/>
        </w:rPr>
        <w:t xml:space="preserve">LOCATION: </w:t>
      </w:r>
      <w:r>
        <w:rPr>
          <w:kern w:val="0"/>
          <w:sz w:val="22"/>
          <w:szCs w:val="22"/>
        </w:rPr>
        <w:t>West Howe, Bournemouth</w:t>
      </w:r>
    </w:p>
    <w:p w14:paraId="6851AC4D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</w:p>
    <w:p w14:paraId="14D8362C" w14:textId="0A323D28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  <w:r>
        <w:rPr>
          <w:rFonts w:ascii="Arial-Bold" w:hAnsi="Arial-Bold" w:cs="Arial-Bold"/>
          <w:b/>
          <w:bCs/>
          <w:kern w:val="0"/>
          <w:sz w:val="22"/>
          <w:szCs w:val="22"/>
        </w:rPr>
        <w:t xml:space="preserve">JOB PURPOSE: </w:t>
      </w:r>
      <w:r>
        <w:rPr>
          <w:kern w:val="0"/>
          <w:sz w:val="22"/>
          <w:szCs w:val="22"/>
        </w:rPr>
        <w:t>To assist with a variety of tasks which will enable the person who needs care and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support to live their personal and social life according to their wishes and interests and give them a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break from what can be a high stressed environment at home.</w:t>
      </w:r>
    </w:p>
    <w:p w14:paraId="513A9EDB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</w:p>
    <w:p w14:paraId="0FCCB571" w14:textId="313F6EFA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  <w:r>
        <w:rPr>
          <w:rFonts w:ascii="Arial-Bold" w:hAnsi="Arial-Bold" w:cs="Arial-Bold"/>
          <w:b/>
          <w:bCs/>
          <w:kern w:val="0"/>
          <w:sz w:val="22"/>
          <w:szCs w:val="22"/>
        </w:rPr>
        <w:t xml:space="preserve">ABOUT THE INDIVIDUAL: </w:t>
      </w:r>
      <w:r>
        <w:rPr>
          <w:kern w:val="0"/>
          <w:sz w:val="22"/>
          <w:szCs w:val="22"/>
        </w:rPr>
        <w:t>An elderly gentleman suffering with dementia that is well controlled wit</w:t>
      </w:r>
      <w:r>
        <w:rPr>
          <w:kern w:val="0"/>
          <w:sz w:val="22"/>
          <w:szCs w:val="22"/>
        </w:rPr>
        <w:t xml:space="preserve">h </w:t>
      </w:r>
      <w:r>
        <w:rPr>
          <w:kern w:val="0"/>
          <w:sz w:val="22"/>
          <w:szCs w:val="22"/>
        </w:rPr>
        <w:t xml:space="preserve">medication. He </w:t>
      </w:r>
      <w:proofErr w:type="gramStart"/>
      <w:r>
        <w:rPr>
          <w:kern w:val="0"/>
          <w:sz w:val="22"/>
          <w:szCs w:val="22"/>
        </w:rPr>
        <w:t>is able to</w:t>
      </w:r>
      <w:proofErr w:type="gramEnd"/>
      <w:r>
        <w:rPr>
          <w:kern w:val="0"/>
          <w:sz w:val="22"/>
          <w:szCs w:val="22"/>
        </w:rPr>
        <w:t xml:space="preserve"> speak clearly and understand most of the time, is mobile and requires n</w:t>
      </w:r>
      <w:r>
        <w:rPr>
          <w:kern w:val="0"/>
          <w:sz w:val="22"/>
          <w:szCs w:val="22"/>
        </w:rPr>
        <w:t xml:space="preserve">o </w:t>
      </w:r>
      <w:r>
        <w:rPr>
          <w:kern w:val="0"/>
          <w:sz w:val="22"/>
          <w:szCs w:val="22"/>
        </w:rPr>
        <w:t>mobility aids although he cannot walk long distances. He is hard of hearing and does suffer fro</w:t>
      </w:r>
      <w:r>
        <w:rPr>
          <w:kern w:val="0"/>
          <w:sz w:val="22"/>
          <w:szCs w:val="22"/>
        </w:rPr>
        <w:t xml:space="preserve">m </w:t>
      </w:r>
      <w:r>
        <w:rPr>
          <w:kern w:val="0"/>
          <w:sz w:val="22"/>
          <w:szCs w:val="22"/>
        </w:rPr>
        <w:t>depression, feeling left out, some bouts of paranoia, and a little lost and requires his mood lifting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and quite a lot of social attention to avoid low mood cycles. He does enjoy some </w:t>
      </w:r>
      <w:proofErr w:type="gramStart"/>
      <w:r>
        <w:rPr>
          <w:kern w:val="0"/>
          <w:sz w:val="22"/>
          <w:szCs w:val="22"/>
        </w:rPr>
        <w:t>light hearted</w:t>
      </w:r>
      <w:proofErr w:type="gramEnd"/>
      <w:r>
        <w:rPr>
          <w:kern w:val="0"/>
          <w:sz w:val="22"/>
          <w:szCs w:val="22"/>
        </w:rPr>
        <w:t xml:space="preserve"> </w:t>
      </w:r>
      <w:proofErr w:type="gramStart"/>
      <w:r>
        <w:rPr>
          <w:kern w:val="0"/>
          <w:sz w:val="22"/>
          <w:szCs w:val="22"/>
        </w:rPr>
        <w:t>humour, and</w:t>
      </w:r>
      <w:proofErr w:type="gramEnd"/>
      <w:r>
        <w:rPr>
          <w:kern w:val="0"/>
          <w:sz w:val="22"/>
          <w:szCs w:val="22"/>
        </w:rPr>
        <w:t xml:space="preserve"> being old school he may not always be what is considered politically correct. Currently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the one family member helping cannot keep up with everything as there are two elderly parents and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the family member is also disabled with poor health relying on the goodwill of friends. The elderly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gentleman relies a lot on facial expression and lip reading so masks are not an option. For those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worried of </w:t>
      </w:r>
      <w:proofErr w:type="gramStart"/>
      <w:r>
        <w:rPr>
          <w:kern w:val="0"/>
          <w:sz w:val="22"/>
          <w:szCs w:val="22"/>
        </w:rPr>
        <w:t>viruses</w:t>
      </w:r>
      <w:proofErr w:type="gramEnd"/>
      <w:r>
        <w:rPr>
          <w:kern w:val="0"/>
          <w:sz w:val="22"/>
          <w:szCs w:val="22"/>
        </w:rPr>
        <w:t xml:space="preserve"> a clear face visor would be appropriate. He enjoys music, the country, the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seafront, or a quiet pub or cafe. Places that are busy or loud will add to his anxiety. He avoids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shopping and does not like to browse shops, however he will go shopping but directly for what he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wants and will wish to leave the shop </w:t>
      </w:r>
      <w:proofErr w:type="gramStart"/>
      <w:r>
        <w:rPr>
          <w:kern w:val="0"/>
          <w:sz w:val="22"/>
          <w:szCs w:val="22"/>
        </w:rPr>
        <w:t>fairly quickly</w:t>
      </w:r>
      <w:proofErr w:type="gramEnd"/>
      <w:r>
        <w:rPr>
          <w:kern w:val="0"/>
          <w:sz w:val="22"/>
          <w:szCs w:val="22"/>
        </w:rPr>
        <w:t xml:space="preserve"> afterwards. He struggles to shower due to limited</w:t>
      </w:r>
    </w:p>
    <w:p w14:paraId="69DAF4E8" w14:textId="051155EA" w:rsidR="00CC3EAD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space in the </w:t>
      </w:r>
      <w:proofErr w:type="gramStart"/>
      <w:r>
        <w:rPr>
          <w:kern w:val="0"/>
          <w:sz w:val="22"/>
          <w:szCs w:val="22"/>
        </w:rPr>
        <w:t>walk in</w:t>
      </w:r>
      <w:proofErr w:type="gramEnd"/>
      <w:r>
        <w:rPr>
          <w:kern w:val="0"/>
          <w:sz w:val="22"/>
          <w:szCs w:val="22"/>
        </w:rPr>
        <w:t xml:space="preserve"> shower cubicle and struggles with personal hygiene and faeces hence needing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to be showered twice a week.</w:t>
      </w:r>
    </w:p>
    <w:p w14:paraId="45F3C071" w14:textId="77777777" w:rsidR="00207F50" w:rsidRDefault="00207F50" w:rsidP="00207F50">
      <w:pPr>
        <w:autoSpaceDE w:val="0"/>
        <w:autoSpaceDN w:val="0"/>
        <w:adjustRightInd w:val="0"/>
        <w:spacing w:after="0" w:line="240" w:lineRule="auto"/>
        <w:rPr>
          <w:kern w:val="0"/>
          <w:sz w:val="22"/>
          <w:szCs w:val="22"/>
        </w:rPr>
      </w:pPr>
    </w:p>
    <w:p w14:paraId="3F75AD1C" w14:textId="77777777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RATE OF PAY: </w:t>
      </w:r>
      <w:r w:rsidRPr="00207F50">
        <w:rPr>
          <w:sz w:val="22"/>
          <w:szCs w:val="22"/>
        </w:rPr>
        <w:t>As self-employed please provide rates on application.</w:t>
      </w:r>
    </w:p>
    <w:p w14:paraId="3BDD1B87" w14:textId="7FD2BB84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HOURS OF WORK: </w:t>
      </w:r>
      <w:r w:rsidRPr="00207F50">
        <w:rPr>
          <w:sz w:val="22"/>
          <w:szCs w:val="22"/>
        </w:rPr>
        <w:t>Current hours are based on an initial assessment period. 10 Hours per week to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be split as follows.</w:t>
      </w:r>
    </w:p>
    <w:p w14:paraId="107BD367" w14:textId="7E6804A0" w:rsidR="00207F50" w:rsidRPr="00207F50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2 Days per week. 30 minutes in the morning for assistance with showering and supervision of the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taking of medication, and 30 minutes in the evening to warm two prepared microwave meals and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supervise the taking of medication.</w:t>
      </w:r>
    </w:p>
    <w:p w14:paraId="6D2DA86F" w14:textId="78665F2A" w:rsidR="00207F50" w:rsidRPr="00207F50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The remaining 8 hours per week for social activities and needs away from the house. These hours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can be to suit the applicant but preferably done within the two days mentioned above.</w:t>
      </w:r>
    </w:p>
    <w:p w14:paraId="0BA3A62F" w14:textId="77777777" w:rsidR="00207F50" w:rsidRPr="00207F50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The two days can be any days but spread across the week on days other than Tuesday.</w:t>
      </w:r>
    </w:p>
    <w:p w14:paraId="202B164B" w14:textId="77777777" w:rsidR="00207F50" w:rsidRPr="00207F50" w:rsidRDefault="00207F50" w:rsidP="00207F50">
      <w:pPr>
        <w:rPr>
          <w:b/>
          <w:bCs/>
          <w:sz w:val="22"/>
          <w:szCs w:val="22"/>
        </w:rPr>
      </w:pPr>
      <w:r w:rsidRPr="00207F50">
        <w:rPr>
          <w:b/>
          <w:bCs/>
          <w:sz w:val="22"/>
          <w:szCs w:val="22"/>
        </w:rPr>
        <w:t>MAIN DUTIES:</w:t>
      </w:r>
    </w:p>
    <w:p w14:paraId="3002FE15" w14:textId="77777777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Personal Care: </w:t>
      </w:r>
      <w:r w:rsidRPr="00207F50">
        <w:rPr>
          <w:sz w:val="22"/>
          <w:szCs w:val="22"/>
        </w:rPr>
        <w:t>Assistance and encouragement with showering twice a week in the morning.</w:t>
      </w:r>
    </w:p>
    <w:p w14:paraId="2353A6EF" w14:textId="62A3DDB8" w:rsidR="00207F50" w:rsidRPr="00207F50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Supervision of taking pre-prepared medication in a lidded cup, with cup and lid to left in agreed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place after use. Cleaning of bathroom toilet, shower, and sink only. Later mornings starting at 10am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onwards.</w:t>
      </w:r>
    </w:p>
    <w:p w14:paraId="73EF5A71" w14:textId="0B8CB683" w:rsidR="00207F50" w:rsidRPr="00207F50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Warming up two pre-prepared meals on the same day early evening in the microwave and serving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on a plate along with a ready to eat desert from the fridge. Supervision of taking pre-prepared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medication in a lidded cup, with cup and lid to be left in agreed place after use. No washing up or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cleaning of dishes required.</w:t>
      </w:r>
    </w:p>
    <w:p w14:paraId="326E9559" w14:textId="0A1A8CC2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lastRenderedPageBreak/>
        <w:t xml:space="preserve">Social Duties: </w:t>
      </w:r>
      <w:r w:rsidRPr="00207F50">
        <w:rPr>
          <w:sz w:val="22"/>
          <w:szCs w:val="22"/>
        </w:rPr>
        <w:t>To take the elderly gentleman out of the house to do activities he will enjoy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mentioned in the about the individual section. This must be out of the house as there are social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difficulties between husband and wife which this will hopefully alleviate but may require some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encouragement to go out.</w:t>
      </w:r>
    </w:p>
    <w:p w14:paraId="3B299D95" w14:textId="743793F6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Other Duties: </w:t>
      </w:r>
      <w:r w:rsidRPr="00207F50">
        <w:rPr>
          <w:sz w:val="22"/>
          <w:szCs w:val="22"/>
        </w:rPr>
        <w:t>Applicant should be willing to be open to changes as this is an initial assessment o</w:t>
      </w:r>
      <w:r>
        <w:rPr>
          <w:sz w:val="22"/>
          <w:szCs w:val="22"/>
        </w:rPr>
        <w:t xml:space="preserve">f </w:t>
      </w:r>
      <w:r w:rsidRPr="00207F50">
        <w:rPr>
          <w:sz w:val="22"/>
          <w:szCs w:val="22"/>
        </w:rPr>
        <w:t>needs.</w:t>
      </w:r>
    </w:p>
    <w:p w14:paraId="0116E46E" w14:textId="5759E53C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Qualities: </w:t>
      </w:r>
      <w:r w:rsidRPr="00207F50">
        <w:rPr>
          <w:sz w:val="22"/>
          <w:szCs w:val="22"/>
        </w:rPr>
        <w:t xml:space="preserve">Honest, Reliable, Punctual, Non-Judgemental, Easy Going, Willing </w:t>
      </w:r>
      <w:proofErr w:type="gramStart"/>
      <w:r w:rsidRPr="00207F50">
        <w:rPr>
          <w:sz w:val="22"/>
          <w:szCs w:val="22"/>
        </w:rPr>
        <w:t>To</w:t>
      </w:r>
      <w:proofErr w:type="gramEnd"/>
      <w:r w:rsidRPr="00207F50">
        <w:rPr>
          <w:sz w:val="22"/>
          <w:szCs w:val="22"/>
        </w:rPr>
        <w:t xml:space="preserve"> Travel, and a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Good Sense of Humour.</w:t>
      </w:r>
    </w:p>
    <w:p w14:paraId="66460D8D" w14:textId="77777777" w:rsidR="00207F50" w:rsidRPr="00207F50" w:rsidRDefault="00207F50" w:rsidP="00207F50">
      <w:pPr>
        <w:rPr>
          <w:b/>
          <w:bCs/>
          <w:sz w:val="22"/>
          <w:szCs w:val="22"/>
        </w:rPr>
      </w:pPr>
      <w:r w:rsidRPr="00207F50">
        <w:rPr>
          <w:b/>
          <w:bCs/>
          <w:sz w:val="22"/>
          <w:szCs w:val="22"/>
        </w:rPr>
        <w:t>Skills, Qualifications, and Experience:</w:t>
      </w:r>
    </w:p>
    <w:p w14:paraId="3B08D284" w14:textId="1F4CE7CB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Essential: </w:t>
      </w:r>
      <w:r w:rsidRPr="00207F50">
        <w:rPr>
          <w:sz w:val="22"/>
          <w:szCs w:val="22"/>
        </w:rPr>
        <w:t>Driving Licence, Own transport and appropriate insurance, Confidentiality, Good level of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English.</w:t>
      </w:r>
    </w:p>
    <w:p w14:paraId="57C60938" w14:textId="7DF4CEC6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Preferred: </w:t>
      </w:r>
      <w:r w:rsidRPr="00207F50">
        <w:rPr>
          <w:sz w:val="22"/>
          <w:szCs w:val="22"/>
        </w:rPr>
        <w:t>Likes dogs, an ability to support people with behaviours that can be slightly challenging,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paranoid or not considered politically correct.</w:t>
      </w:r>
    </w:p>
    <w:p w14:paraId="72B66A7D" w14:textId="1FC2A26B" w:rsidR="00207F50" w:rsidRPr="00207F50" w:rsidRDefault="00207F50" w:rsidP="00207F50">
      <w:pPr>
        <w:rPr>
          <w:sz w:val="22"/>
          <w:szCs w:val="22"/>
        </w:rPr>
      </w:pPr>
      <w:r w:rsidRPr="00207F50">
        <w:rPr>
          <w:b/>
          <w:bCs/>
          <w:sz w:val="22"/>
          <w:szCs w:val="22"/>
        </w:rPr>
        <w:t xml:space="preserve">Other Requirements: </w:t>
      </w:r>
      <w:r w:rsidRPr="00207F50">
        <w:rPr>
          <w:sz w:val="22"/>
          <w:szCs w:val="22"/>
        </w:rPr>
        <w:t>Evidence of self-employment such as public liability insurance, terms and</w:t>
      </w:r>
      <w:r>
        <w:rPr>
          <w:sz w:val="22"/>
          <w:szCs w:val="22"/>
        </w:rPr>
        <w:t xml:space="preserve"> </w:t>
      </w:r>
      <w:r w:rsidRPr="00207F50">
        <w:rPr>
          <w:sz w:val="22"/>
          <w:szCs w:val="22"/>
        </w:rPr>
        <w:t>conditions, and tax reference number.</w:t>
      </w:r>
    </w:p>
    <w:p w14:paraId="5B2032E5" w14:textId="4854A2B5" w:rsidR="00207F50" w:rsidRPr="00207F50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DBS Check</w:t>
      </w:r>
      <w:r>
        <w:rPr>
          <w:sz w:val="22"/>
          <w:szCs w:val="22"/>
        </w:rPr>
        <w:t xml:space="preserve"> required.</w:t>
      </w:r>
    </w:p>
    <w:p w14:paraId="2CF6D1E5" w14:textId="7D4D7432" w:rsidR="00207F50" w:rsidRPr="00E51634" w:rsidRDefault="00207F50" w:rsidP="00207F50">
      <w:pPr>
        <w:rPr>
          <w:sz w:val="22"/>
          <w:szCs w:val="22"/>
        </w:rPr>
      </w:pPr>
      <w:r w:rsidRPr="00207F50">
        <w:rPr>
          <w:sz w:val="22"/>
          <w:szCs w:val="22"/>
        </w:rPr>
        <w:t>Legally able to work in the UK.</w:t>
      </w:r>
    </w:p>
    <w:sectPr w:rsidR="00207F50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50"/>
    <w:rsid w:val="00207F50"/>
    <w:rsid w:val="00246043"/>
    <w:rsid w:val="005A291D"/>
    <w:rsid w:val="00BA39A0"/>
    <w:rsid w:val="00CC3EAD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5D06"/>
  <w15:chartTrackingRefBased/>
  <w15:docId w15:val="{23D618CD-F65A-408C-A6D7-7AC1564B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F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F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F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F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F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F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F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F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F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F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F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F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F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3f9f27b548a746645b9efe808057e207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d31ff9cbb725257fce3fc657e04a6fe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3BAAC-0E19-461C-B4C1-CCDB89E283B5}"/>
</file>

<file path=customXml/itemProps2.xml><?xml version="1.0" encoding="utf-8"?>
<ds:datastoreItem xmlns:ds="http://schemas.openxmlformats.org/officeDocument/2006/customXml" ds:itemID="{5E17CF5B-E433-49C8-B7FB-1FFD86291757}"/>
</file>

<file path=customXml/itemProps3.xml><?xml version="1.0" encoding="utf-8"?>
<ds:datastoreItem xmlns:ds="http://schemas.openxmlformats.org/officeDocument/2006/customXml" ds:itemID="{E77A07B4-8CBF-4848-B990-65B9965F4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3410</Characters>
  <Application>Microsoft Office Word</Application>
  <DocSecurity>0</DocSecurity>
  <Lines>117</Lines>
  <Paragraphs>59</Paragraphs>
  <ScaleCrop>false</ScaleCrop>
  <Company>BCP Council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Zona Bray</dc:creator>
  <cp:keywords/>
  <dc:description/>
  <cp:lastModifiedBy>Zona Bray</cp:lastModifiedBy>
  <cp:revision>1</cp:revision>
  <dcterms:created xsi:type="dcterms:W3CDTF">2026-01-22T15:34:00Z</dcterms:created>
  <dcterms:modified xsi:type="dcterms:W3CDTF">2026-01-22T15:38:00Z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</Properties>
</file>