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4F2055BA" w:rsidR="00C26D71" w:rsidRPr="002C732A" w:rsidRDefault="004B4AED" w:rsidP="002C732A">
      <w:pPr>
        <w:spacing w:after="113" w:line="400" w:lineRule="exact"/>
        <w:rPr>
          <w:b/>
          <w:color w:val="808080" w:themeColor="background1" w:themeShade="80"/>
          <w:sz w:val="36"/>
          <w:szCs w:val="36"/>
        </w:rPr>
      </w:pPr>
      <w:r w:rsidRPr="00BD29EC">
        <w:rPr>
          <w:rFonts w:cs="Arial"/>
          <w:noProof/>
          <w:lang w:eastAsia="en-GB"/>
        </w:rPr>
        <w:drawing>
          <wp:anchor distT="0" distB="0" distL="114300" distR="114300" simplePos="0" relativeHeight="251665408" behindDoc="0" locked="0" layoutInCell="1" allowOverlap="1" wp14:anchorId="26859671" wp14:editId="40E6265E">
            <wp:simplePos x="0" y="0"/>
            <wp:positionH relativeFrom="column">
              <wp:posOffset>5591718</wp:posOffset>
            </wp:positionH>
            <wp:positionV relativeFrom="paragraph">
              <wp:posOffset>-114300</wp:posOffset>
            </wp:positionV>
            <wp:extent cx="952500" cy="1081386"/>
            <wp:effectExtent l="0" t="0" r="0" b="5080"/>
            <wp:wrapNone/>
            <wp:docPr id="6" name="Picture 6" descr="Balanced budget proposal for BCP Council â BCP Shadow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anced budget proposal for BCP Council â BCP Shadow Authorit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792" t="6733" r="28652" b="7481"/>
                    <a:stretch/>
                  </pic:blipFill>
                  <pic:spPr bwMode="auto">
                    <a:xfrm>
                      <a:off x="0" y="0"/>
                      <a:ext cx="952500" cy="10813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6D71" w:rsidRPr="002C732A">
        <w:rPr>
          <w:b/>
          <w:color w:val="808080" w:themeColor="background1" w:themeShade="80"/>
          <w:sz w:val="36"/>
          <w:szCs w:val="36"/>
        </w:rPr>
        <w:t>Job De</w:t>
      </w:r>
      <w:r w:rsidR="00C26D71" w:rsidRPr="008B610E">
        <w:rPr>
          <w:b/>
          <w:color w:val="808080"/>
          <w:sz w:val="36"/>
          <w:szCs w:val="36"/>
        </w:rPr>
        <w:t>s</w:t>
      </w:r>
      <w:r w:rsidR="00C26D71" w:rsidRPr="002C732A">
        <w:rPr>
          <w:b/>
          <w:color w:val="808080" w:themeColor="background1" w:themeShade="80"/>
          <w:sz w:val="36"/>
          <w:szCs w:val="36"/>
        </w:rPr>
        <w:t>cription</w:t>
      </w:r>
    </w:p>
    <w:p w14:paraId="6A92C889" w14:textId="681CBF82" w:rsidR="002A3B04" w:rsidRPr="002A7A4F" w:rsidRDefault="008C0BCA" w:rsidP="002C732A">
      <w:pPr>
        <w:spacing w:after="454" w:line="400" w:lineRule="exact"/>
        <w:rPr>
          <w:b/>
          <w:color w:val="525252" w:themeColor="accent5" w:themeShade="80"/>
          <w:sz w:val="36"/>
          <w:szCs w:val="36"/>
        </w:rPr>
      </w:pPr>
      <w:r>
        <w:rPr>
          <w:b/>
          <w:color w:val="005596" w:themeColor="text2"/>
          <w:sz w:val="36"/>
          <w:szCs w:val="36"/>
        </w:rPr>
        <w:t>Building Con</w:t>
      </w:r>
      <w:r w:rsidR="00D51455">
        <w:rPr>
          <w:b/>
          <w:color w:val="005596" w:themeColor="text2"/>
          <w:sz w:val="36"/>
          <w:szCs w:val="36"/>
        </w:rPr>
        <w:t>trol</w:t>
      </w:r>
      <w:r>
        <w:rPr>
          <w:b/>
          <w:color w:val="005596" w:themeColor="text2"/>
          <w:sz w:val="36"/>
          <w:szCs w:val="36"/>
        </w:rPr>
        <w:t xml:space="preserve"> Manager</w:t>
      </w:r>
      <w:r w:rsidR="005D75B2" w:rsidRPr="002A7A4F">
        <w:rPr>
          <w:b/>
          <w:color w:val="525252" w:themeColor="accent5" w:themeShade="80"/>
          <w:sz w:val="36"/>
          <w:szCs w:val="36"/>
        </w:rPr>
        <w:t xml:space="preserve"> </w:t>
      </w:r>
    </w:p>
    <w:p w14:paraId="1C24136D" w14:textId="39CC6A41"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5D75B2" w:rsidRPr="002A3B04">
        <w:rPr>
          <w:color w:val="000000" w:themeColor="text1"/>
        </w:rPr>
        <w:t xml:space="preserve">Leadership Grade </w:t>
      </w:r>
      <w:r w:rsidR="009C2A09">
        <w:t>M</w:t>
      </w:r>
    </w:p>
    <w:p w14:paraId="2F0A0667" w14:textId="49DE6A34"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4B4AED">
        <w:rPr>
          <w:color w:val="000000" w:themeColor="text1"/>
        </w:rPr>
        <w:t>Engineering</w:t>
      </w:r>
    </w:p>
    <w:p w14:paraId="2EA47409" w14:textId="28DBF35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bookmarkStart w:id="0" w:name="_Hlk13734589"/>
      <w:r w:rsidR="005D75B2">
        <w:rPr>
          <w:color w:val="000000" w:themeColor="text1"/>
        </w:rPr>
        <w:t xml:space="preserve">Head of </w:t>
      </w:r>
      <w:bookmarkEnd w:id="0"/>
      <w:r w:rsidR="004B4AED">
        <w:rPr>
          <w:color w:val="000000" w:themeColor="text1"/>
        </w:rPr>
        <w:t>Engineering</w:t>
      </w:r>
    </w:p>
    <w:p w14:paraId="76045635" w14:textId="2852AF6D"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D51455">
        <w:rPr>
          <w:color w:val="000000" w:themeColor="text1"/>
        </w:rPr>
        <w:t>Circa 18 across a range o</w:t>
      </w:r>
      <w:r w:rsidR="00D51455">
        <w:t>f professional areas of work</w:t>
      </w:r>
    </w:p>
    <w:p w14:paraId="1F6C2066" w14:textId="22EFFC04"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D51455">
        <w:rPr>
          <w:color w:val="000000" w:themeColor="text1"/>
        </w:rPr>
        <w:t>1</w:t>
      </w:r>
    </w:p>
    <w:p w14:paraId="1223A753" w14:textId="259031B5"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471F89" w:rsidRPr="00471F89">
        <w:rPr>
          <w:color w:val="000000" w:themeColor="text1"/>
        </w:rPr>
        <w:t>105966</w:t>
      </w:r>
    </w:p>
    <w:p w14:paraId="422EA788" w14:textId="7B7C95DF" w:rsidR="0071002E" w:rsidRDefault="008B610E" w:rsidP="00ED5733">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75F7ECE3">
                <wp:simplePos x="0" y="0"/>
                <wp:positionH relativeFrom="column">
                  <wp:posOffset>11430</wp:posOffset>
                </wp:positionH>
                <wp:positionV relativeFrom="page">
                  <wp:posOffset>2854325</wp:posOffset>
                </wp:positionV>
                <wp:extent cx="6534150" cy="667385"/>
                <wp:effectExtent l="0" t="0" r="0" b="0"/>
                <wp:wrapTight wrapText="bothSides">
                  <wp:wrapPolygon edited="0">
                    <wp:start x="0" y="0"/>
                    <wp:lineTo x="0" y="20963"/>
                    <wp:lineTo x="21537" y="20963"/>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67385"/>
                        </a:xfrm>
                        <a:prstGeom prst="rect">
                          <a:avLst/>
                        </a:prstGeom>
                        <a:solidFill>
                          <a:srgbClr val="D9D9D9"/>
                        </a:solidFill>
                        <a:ln w="9525">
                          <a:noFill/>
                          <a:miter lim="800000"/>
                          <a:headEnd/>
                          <a:tailEnd/>
                        </a:ln>
                      </wps:spPr>
                      <wps:txbx>
                        <w:txbxContent>
                          <w:p w14:paraId="35541AAB" w14:textId="35A5CDD6" w:rsidR="008B610E" w:rsidRPr="00C009CE" w:rsidRDefault="008B610E" w:rsidP="002A7A4F">
                            <w:pPr>
                              <w:spacing w:after="57"/>
                              <w:ind w:left="170"/>
                              <w:rPr>
                                <w:b/>
                                <w:color w:val="000000" w:themeColor="text1"/>
                                <w:szCs w:val="24"/>
                              </w:rPr>
                            </w:pPr>
                            <w:r w:rsidRPr="00C009CE">
                              <w:rPr>
                                <w:b/>
                                <w:color w:val="000000"/>
                                <w:szCs w:val="24"/>
                              </w:rPr>
                              <w:t>My job improves the quality of life for the people of Bournemouth</w:t>
                            </w:r>
                            <w:r w:rsidR="00233D06">
                              <w:rPr>
                                <w:b/>
                                <w:color w:val="000000"/>
                                <w:szCs w:val="24"/>
                              </w:rPr>
                              <w:t>,</w:t>
                            </w:r>
                            <w:r w:rsidR="002A7A4F" w:rsidRPr="00C009CE">
                              <w:rPr>
                                <w:b/>
                                <w:color w:val="000000"/>
                                <w:szCs w:val="24"/>
                              </w:rPr>
                              <w:t xml:space="preserve"> Christchurch</w:t>
                            </w:r>
                            <w:r w:rsidR="00233D06">
                              <w:rPr>
                                <w:b/>
                                <w:color w:val="000000"/>
                                <w:szCs w:val="24"/>
                              </w:rPr>
                              <w:t>,</w:t>
                            </w:r>
                            <w:r w:rsidR="002A7A4F" w:rsidRPr="00C009CE">
                              <w:rPr>
                                <w:b/>
                                <w:color w:val="000000"/>
                                <w:szCs w:val="24"/>
                              </w:rPr>
                              <w:t xml:space="preserve"> and Poole</w:t>
                            </w:r>
                            <w:r w:rsidR="00233D06">
                              <w:rPr>
                                <w:b/>
                                <w:color w:val="000000"/>
                                <w:szCs w:val="24"/>
                              </w:rPr>
                              <w:t>,</w:t>
                            </w:r>
                            <w:r w:rsidR="002A7A4F" w:rsidRPr="00C009CE">
                              <w:rPr>
                                <w:b/>
                                <w:color w:val="000000"/>
                                <w:szCs w:val="24"/>
                              </w:rPr>
                              <w:t xml:space="preserve"> by </w:t>
                            </w:r>
                            <w:r w:rsidR="00E75667">
                              <w:rPr>
                                <w:b/>
                                <w:color w:val="000000"/>
                                <w:szCs w:val="24"/>
                              </w:rPr>
                              <w:t>ensuring that</w:t>
                            </w:r>
                            <w:r w:rsidR="003A5E94">
                              <w:rPr>
                                <w:b/>
                                <w:color w:val="000000"/>
                                <w:szCs w:val="24"/>
                              </w:rPr>
                              <w:t xml:space="preserve"> </w:t>
                            </w:r>
                            <w:r w:rsidR="008C0BCA">
                              <w:rPr>
                                <w:b/>
                                <w:color w:val="000000"/>
                                <w:szCs w:val="24"/>
                              </w:rPr>
                              <w:t>Building Regulations and associated legislation are complied with across the conurbation.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9pt;margin-top:224.75pt;width:514.5pt;height:5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" fillcolor="#d9d9d9" stroked="f">
                <v:textbox>
                  <w:txbxContent>
                    <w:p w14:paraId="35541AAB" w14:textId="35A5CDD6" w:rsidR="008B610E" w:rsidRPr="00C009CE" w:rsidRDefault="008B610E" w:rsidP="002A7A4F">
                      <w:pPr>
                        <w:spacing w:after="57"/>
                        <w:ind w:left="170"/>
                        <w:rPr>
                          <w:b/>
                          <w:color w:val="000000" w:themeColor="text1"/>
                          <w:szCs w:val="24"/>
                        </w:rPr>
                      </w:pPr>
                      <w:r w:rsidRPr="00C009CE">
                        <w:rPr>
                          <w:b/>
                          <w:color w:val="000000"/>
                          <w:szCs w:val="24"/>
                        </w:rPr>
                        <w:t>My job improves the quality of life for the people of Bournemouth</w:t>
                      </w:r>
                      <w:r w:rsidR="00233D06">
                        <w:rPr>
                          <w:b/>
                          <w:color w:val="000000"/>
                          <w:szCs w:val="24"/>
                        </w:rPr>
                        <w:t>,</w:t>
                      </w:r>
                      <w:r w:rsidR="002A7A4F" w:rsidRPr="00C009CE">
                        <w:rPr>
                          <w:b/>
                          <w:color w:val="000000"/>
                          <w:szCs w:val="24"/>
                        </w:rPr>
                        <w:t xml:space="preserve"> Christchurch</w:t>
                      </w:r>
                      <w:r w:rsidR="00233D06">
                        <w:rPr>
                          <w:b/>
                          <w:color w:val="000000"/>
                          <w:szCs w:val="24"/>
                        </w:rPr>
                        <w:t>,</w:t>
                      </w:r>
                      <w:r w:rsidR="002A7A4F" w:rsidRPr="00C009CE">
                        <w:rPr>
                          <w:b/>
                          <w:color w:val="000000"/>
                          <w:szCs w:val="24"/>
                        </w:rPr>
                        <w:t xml:space="preserve"> and Poole</w:t>
                      </w:r>
                      <w:r w:rsidR="00233D06">
                        <w:rPr>
                          <w:b/>
                          <w:color w:val="000000"/>
                          <w:szCs w:val="24"/>
                        </w:rPr>
                        <w:t>,</w:t>
                      </w:r>
                      <w:r w:rsidR="002A7A4F" w:rsidRPr="00C009CE">
                        <w:rPr>
                          <w:b/>
                          <w:color w:val="000000"/>
                          <w:szCs w:val="24"/>
                        </w:rPr>
                        <w:t xml:space="preserve"> by </w:t>
                      </w:r>
                      <w:r w:rsidR="00E75667">
                        <w:rPr>
                          <w:b/>
                          <w:color w:val="000000"/>
                          <w:szCs w:val="24"/>
                        </w:rPr>
                        <w:t>ensuring that</w:t>
                      </w:r>
                      <w:r w:rsidR="003A5E94">
                        <w:rPr>
                          <w:b/>
                          <w:color w:val="000000"/>
                          <w:szCs w:val="24"/>
                        </w:rPr>
                        <w:t xml:space="preserve"> </w:t>
                      </w:r>
                      <w:r w:rsidR="008C0BCA">
                        <w:rPr>
                          <w:b/>
                          <w:color w:val="000000"/>
                          <w:szCs w:val="24"/>
                        </w:rPr>
                        <w:t>Building Regulations and associated legislation are complied with across the conurbation.</w:t>
                      </w:r>
                    </w:p>
                  </w:txbxContent>
                </v:textbox>
                <w10:wrap type="tight" anchory="page"/>
                <w10:anchorlock/>
              </v:shape>
            </w:pict>
          </mc:Fallback>
        </mc:AlternateContent>
      </w:r>
    </w:p>
    <w:p w14:paraId="76A9228A" w14:textId="77777777" w:rsidR="00ED5733" w:rsidRDefault="00ED5733" w:rsidP="00ED5733">
      <w:pPr>
        <w:spacing w:after="57" w:line="300" w:lineRule="exact"/>
        <w:rPr>
          <w:b/>
          <w:szCs w:val="24"/>
        </w:rPr>
      </w:pPr>
    </w:p>
    <w:p w14:paraId="12DDD6BD" w14:textId="5D502194" w:rsidR="0071002E" w:rsidRPr="00F93024" w:rsidRDefault="00085560" w:rsidP="008B610E">
      <w:pPr>
        <w:spacing w:after="113" w:line="300" w:lineRule="exact"/>
        <w:rPr>
          <w:b/>
          <w:szCs w:val="24"/>
        </w:rPr>
      </w:pPr>
      <w:r>
        <w:rPr>
          <w:b/>
          <w:szCs w:val="24"/>
        </w:rPr>
        <w:t>Role Purpose</w:t>
      </w:r>
    </w:p>
    <w:p w14:paraId="24526F8D" w14:textId="12CB5210" w:rsidR="003A5E94" w:rsidRDefault="003A5E94" w:rsidP="003A5E94">
      <w:pPr>
        <w:overflowPunct w:val="0"/>
        <w:autoSpaceDE w:val="0"/>
        <w:autoSpaceDN w:val="0"/>
        <w:adjustRightInd w:val="0"/>
        <w:jc w:val="both"/>
        <w:rPr>
          <w:szCs w:val="24"/>
        </w:rPr>
      </w:pPr>
      <w:r w:rsidRPr="002C4976">
        <w:rPr>
          <w:szCs w:val="24"/>
        </w:rPr>
        <w:t xml:space="preserve">To </w:t>
      </w:r>
      <w:r>
        <w:rPr>
          <w:szCs w:val="24"/>
        </w:rPr>
        <w:t xml:space="preserve">manage the </w:t>
      </w:r>
      <w:r w:rsidRPr="002C4976">
        <w:rPr>
          <w:szCs w:val="24"/>
        </w:rPr>
        <w:t xml:space="preserve">delivery of </w:t>
      </w:r>
      <w:r w:rsidR="008C0BCA">
        <w:rPr>
          <w:szCs w:val="24"/>
        </w:rPr>
        <w:t>the council’s Building Con</w:t>
      </w:r>
      <w:r w:rsidR="00D66F17">
        <w:rPr>
          <w:szCs w:val="24"/>
        </w:rPr>
        <w:t>trol</w:t>
      </w:r>
      <w:r w:rsidR="008C0BCA">
        <w:rPr>
          <w:szCs w:val="24"/>
        </w:rPr>
        <w:t xml:space="preserve"> Service including regulation, public health and safety work.</w:t>
      </w:r>
      <w:r>
        <w:rPr>
          <w:szCs w:val="24"/>
        </w:rPr>
        <w:t xml:space="preserve"> </w:t>
      </w:r>
      <w:r w:rsidR="00490A8C">
        <w:rPr>
          <w:szCs w:val="24"/>
        </w:rPr>
        <w:t>To take overall responsibility for the determination of all Building Regulation applications and Building Notices within statutory time limits and t</w:t>
      </w:r>
      <w:r>
        <w:rPr>
          <w:szCs w:val="24"/>
        </w:rPr>
        <w:t xml:space="preserve">o </w:t>
      </w:r>
      <w:r w:rsidRPr="008E6FF3">
        <w:rPr>
          <w:szCs w:val="24"/>
        </w:rPr>
        <w:t>provide technical expertise, where required.</w:t>
      </w:r>
    </w:p>
    <w:p w14:paraId="521C37F8" w14:textId="77777777" w:rsidR="006E0C0E" w:rsidRDefault="006E0C0E" w:rsidP="008B610E">
      <w:pPr>
        <w:spacing w:after="113" w:line="300" w:lineRule="exact"/>
        <w:rPr>
          <w:b/>
          <w:szCs w:val="24"/>
        </w:rPr>
      </w:pPr>
    </w:p>
    <w:p w14:paraId="1F9C18DC" w14:textId="670B8B26" w:rsidR="0071002E" w:rsidRPr="0071514A" w:rsidRDefault="00085560" w:rsidP="008B610E">
      <w:pPr>
        <w:spacing w:after="113" w:line="300" w:lineRule="exact"/>
        <w:rPr>
          <w:b/>
          <w:szCs w:val="24"/>
        </w:rPr>
      </w:pPr>
      <w:r>
        <w:rPr>
          <w:b/>
          <w:szCs w:val="24"/>
        </w:rPr>
        <w:t>Main</w:t>
      </w:r>
      <w:r w:rsidR="0071002E" w:rsidRPr="0071514A">
        <w:rPr>
          <w:b/>
          <w:szCs w:val="24"/>
        </w:rPr>
        <w:t xml:space="preserve"> Responsibilities</w:t>
      </w:r>
    </w:p>
    <w:p w14:paraId="3D0677A4" w14:textId="3C28A472" w:rsidR="00D66F17" w:rsidRPr="00A11982" w:rsidRDefault="00D66F17" w:rsidP="00D66F17">
      <w:pPr>
        <w:numPr>
          <w:ilvl w:val="0"/>
          <w:numId w:val="3"/>
        </w:numPr>
        <w:overflowPunct w:val="0"/>
        <w:autoSpaceDE w:val="0"/>
        <w:autoSpaceDN w:val="0"/>
        <w:adjustRightInd w:val="0"/>
        <w:ind w:left="284" w:hanging="284"/>
        <w:jc w:val="both"/>
        <w:rPr>
          <w:szCs w:val="24"/>
        </w:rPr>
      </w:pPr>
      <w:r w:rsidRPr="00A11982">
        <w:t xml:space="preserve">To lead in the service provision of the Building Control Team and to ensure advice is provided to the council in accordance with statutory, national and local requirements. </w:t>
      </w:r>
    </w:p>
    <w:p w14:paraId="36780B68" w14:textId="77777777" w:rsidR="00D66F17" w:rsidRPr="00A11982" w:rsidRDefault="00D66F17" w:rsidP="00D66F17">
      <w:pPr>
        <w:pStyle w:val="ListParagraph"/>
        <w:numPr>
          <w:ilvl w:val="0"/>
          <w:numId w:val="3"/>
        </w:numPr>
        <w:overflowPunct w:val="0"/>
        <w:autoSpaceDE w:val="0"/>
        <w:autoSpaceDN w:val="0"/>
        <w:adjustRightInd w:val="0"/>
        <w:ind w:left="284" w:hanging="284"/>
        <w:jc w:val="both"/>
      </w:pPr>
      <w:r w:rsidRPr="00A11982">
        <w:t xml:space="preserve">Manage and review allocated budget within delegated authority and the Council’s financial regulations while ensuring cost recovery in a fully competitive market for the Building Regulation function by setting appropriate fees. </w:t>
      </w:r>
    </w:p>
    <w:p w14:paraId="46FAEB5F" w14:textId="77777777" w:rsidR="00D66F17" w:rsidRPr="00A11982" w:rsidRDefault="00D66F17" w:rsidP="00D66F17">
      <w:pPr>
        <w:overflowPunct w:val="0"/>
        <w:autoSpaceDE w:val="0"/>
        <w:autoSpaceDN w:val="0"/>
        <w:adjustRightInd w:val="0"/>
        <w:ind w:left="284" w:hanging="284"/>
        <w:jc w:val="both"/>
      </w:pPr>
      <w:r w:rsidRPr="00A11982">
        <w:sym w:font="Symbol" w:char="F0B7"/>
      </w:r>
      <w:r w:rsidRPr="00A11982">
        <w:t xml:space="preserve">  Be responsible for the recruitment, management, development, wellbeing, of staff in the service to enable high standards of performance and customer service and ensure that appropriate workforce planning and performance management is in place to enable effective service delivery. </w:t>
      </w:r>
    </w:p>
    <w:p w14:paraId="58E4A908" w14:textId="23248833" w:rsidR="00D66F17" w:rsidRPr="00A11982" w:rsidRDefault="00D66F17" w:rsidP="00D66F17">
      <w:pPr>
        <w:overflowPunct w:val="0"/>
        <w:autoSpaceDE w:val="0"/>
        <w:autoSpaceDN w:val="0"/>
        <w:adjustRightInd w:val="0"/>
        <w:ind w:left="284" w:hanging="284"/>
        <w:jc w:val="both"/>
      </w:pPr>
      <w:r w:rsidRPr="00A11982">
        <w:sym w:font="Symbol" w:char="F0B7"/>
      </w:r>
      <w:r w:rsidRPr="00A11982">
        <w:t xml:space="preserve">  To make decisions, negotiate with third parties and manage risk as necessary to deliver quality and value for money for the service.</w:t>
      </w:r>
    </w:p>
    <w:p w14:paraId="1658D274" w14:textId="1FDC7B5A" w:rsidR="00D66F17" w:rsidRPr="00A11982" w:rsidRDefault="00D66F17" w:rsidP="00D66F17">
      <w:pPr>
        <w:overflowPunct w:val="0"/>
        <w:autoSpaceDE w:val="0"/>
        <w:autoSpaceDN w:val="0"/>
        <w:adjustRightInd w:val="0"/>
        <w:jc w:val="both"/>
      </w:pPr>
      <w:r w:rsidRPr="00A11982">
        <w:sym w:font="Symbol" w:char="F0B7"/>
      </w:r>
      <w:r w:rsidRPr="00A11982">
        <w:t xml:space="preserve">  To lead in strategy development of policy, plans and relevant business to the service </w:t>
      </w:r>
      <w:proofErr w:type="gramStart"/>
      <w:r w:rsidRPr="00A11982">
        <w:t>area</w:t>
      </w:r>
      <w:proofErr w:type="gramEnd"/>
      <w:r w:rsidRPr="00A11982">
        <w:t xml:space="preserve"> </w:t>
      </w:r>
    </w:p>
    <w:p w14:paraId="75BB6FEE" w14:textId="77777777" w:rsidR="008C7791" w:rsidRDefault="00D66F17" w:rsidP="00DA1A0E">
      <w:pPr>
        <w:overflowPunct w:val="0"/>
        <w:autoSpaceDE w:val="0"/>
        <w:autoSpaceDN w:val="0"/>
        <w:adjustRightInd w:val="0"/>
        <w:ind w:left="284" w:hanging="284"/>
        <w:jc w:val="both"/>
      </w:pPr>
      <w:r w:rsidRPr="00A11982">
        <w:sym w:font="Symbol" w:char="F0B7"/>
      </w:r>
      <w:r w:rsidRPr="00A11982">
        <w:t xml:space="preserve"> To represent the council where appropriate in a professional manner that safeguards the reputation of the council; provides enforcement at an appropriate level; promotes a positive perception of the service and develops a culture of providing excellent customer care to all service users.</w:t>
      </w:r>
    </w:p>
    <w:p w14:paraId="58B4AFC4" w14:textId="77777777" w:rsidR="008C7791" w:rsidRDefault="00D66F17" w:rsidP="00DA1A0E">
      <w:pPr>
        <w:overflowPunct w:val="0"/>
        <w:autoSpaceDE w:val="0"/>
        <w:autoSpaceDN w:val="0"/>
        <w:adjustRightInd w:val="0"/>
        <w:ind w:left="284" w:hanging="284"/>
        <w:jc w:val="both"/>
      </w:pPr>
      <w:r w:rsidRPr="00A11982">
        <w:sym w:font="Symbol" w:char="F0B7"/>
      </w:r>
      <w:r w:rsidRPr="00A11982">
        <w:t xml:space="preserve"> To establish and maintain credible and effective working relationships, both internally and with external organisations. </w:t>
      </w:r>
    </w:p>
    <w:p w14:paraId="1B259DC5" w14:textId="54153530" w:rsidR="00D66F17" w:rsidRPr="00A11982" w:rsidRDefault="00D66F17" w:rsidP="00DA1A0E">
      <w:pPr>
        <w:overflowPunct w:val="0"/>
        <w:autoSpaceDE w:val="0"/>
        <w:autoSpaceDN w:val="0"/>
        <w:adjustRightInd w:val="0"/>
        <w:ind w:left="284" w:hanging="284"/>
        <w:jc w:val="both"/>
      </w:pPr>
      <w:r w:rsidRPr="00A11982">
        <w:sym w:font="Symbol" w:char="F0B7"/>
      </w:r>
      <w:r w:rsidRPr="00A11982">
        <w:t xml:space="preserve"> To work positively and proactively with the Communications Team at the operational level, to ensure effective communications with the media and the public regarding the Unit’s role and service. </w:t>
      </w:r>
    </w:p>
    <w:p w14:paraId="6BF082F1" w14:textId="7F1497EC" w:rsidR="00D66F17" w:rsidRPr="00A11982" w:rsidRDefault="00D66F17" w:rsidP="00DA1A0E">
      <w:pPr>
        <w:overflowPunct w:val="0"/>
        <w:autoSpaceDE w:val="0"/>
        <w:autoSpaceDN w:val="0"/>
        <w:adjustRightInd w:val="0"/>
        <w:ind w:left="284" w:hanging="284"/>
        <w:jc w:val="both"/>
      </w:pPr>
      <w:r w:rsidRPr="00A11982">
        <w:sym w:font="Symbol" w:char="F0B7"/>
      </w:r>
      <w:r w:rsidRPr="00A11982">
        <w:t xml:space="preserve"> In their absence, when required, to represent the Head of </w:t>
      </w:r>
      <w:r w:rsidR="008C7791">
        <w:t>Service</w:t>
      </w:r>
      <w:r w:rsidRPr="00A11982">
        <w:t xml:space="preserve"> on Building Control related </w:t>
      </w:r>
      <w:r w:rsidR="00DA1A0E" w:rsidRPr="00A11982">
        <w:t xml:space="preserve">     </w:t>
      </w:r>
      <w:r w:rsidRPr="00A11982">
        <w:t>matters</w:t>
      </w:r>
    </w:p>
    <w:p w14:paraId="7A7A55AB" w14:textId="7044EBF4" w:rsidR="00A11982" w:rsidRDefault="00A11982" w:rsidP="00A11982">
      <w:pPr>
        <w:pStyle w:val="ListParagraph"/>
        <w:numPr>
          <w:ilvl w:val="0"/>
          <w:numId w:val="12"/>
        </w:numPr>
        <w:overflowPunct w:val="0"/>
        <w:autoSpaceDE w:val="0"/>
        <w:autoSpaceDN w:val="0"/>
        <w:adjustRightInd w:val="0"/>
        <w:ind w:left="284" w:hanging="284"/>
        <w:jc w:val="both"/>
      </w:pPr>
      <w:r>
        <w:lastRenderedPageBreak/>
        <w:t xml:space="preserve">Represent the </w:t>
      </w:r>
      <w:r w:rsidR="001D55EA">
        <w:t xml:space="preserve">Infrastructure </w:t>
      </w:r>
      <w:r>
        <w:t xml:space="preserve">Directorate in appeals, informal hearings and public inquiries, with enforcement witness statements, legal action, court cases as they affect Building Control matters. </w:t>
      </w:r>
    </w:p>
    <w:p w14:paraId="5168FDB3" w14:textId="77777777" w:rsidR="00A11982" w:rsidRDefault="00A11982" w:rsidP="00A11982">
      <w:pPr>
        <w:overflowPunct w:val="0"/>
        <w:autoSpaceDE w:val="0"/>
        <w:autoSpaceDN w:val="0"/>
        <w:adjustRightInd w:val="0"/>
        <w:ind w:left="284" w:hanging="284"/>
        <w:jc w:val="both"/>
      </w:pPr>
      <w:r>
        <w:sym w:font="Symbol" w:char="F0B7"/>
      </w:r>
      <w:r>
        <w:t xml:space="preserve">  To provide suitable service activities and advice regarding </w:t>
      </w:r>
      <w:bookmarkStart w:id="1" w:name="_Hlk81554569"/>
      <w:r>
        <w:t>dangerous structures, demolitions, licensing</w:t>
      </w:r>
      <w:bookmarkEnd w:id="1"/>
      <w:r>
        <w:t xml:space="preserve">, scaffolding and hoarding, fire/energy, disabled access and relevant planning conditions in accord with Government requirements. </w:t>
      </w:r>
    </w:p>
    <w:p w14:paraId="0D853541" w14:textId="0B790D8D" w:rsidR="00A11982" w:rsidRDefault="00A11982" w:rsidP="00A11982">
      <w:pPr>
        <w:overflowPunct w:val="0"/>
        <w:autoSpaceDE w:val="0"/>
        <w:autoSpaceDN w:val="0"/>
        <w:adjustRightInd w:val="0"/>
        <w:ind w:left="284" w:hanging="284"/>
        <w:jc w:val="both"/>
      </w:pPr>
      <w:r>
        <w:sym w:font="Symbol" w:char="F0B7"/>
      </w:r>
      <w:r>
        <w:t xml:space="preserve">  To develop and then deliver a service that seeks to provide expected income to the Council in competition with the local commercial </w:t>
      </w:r>
      <w:proofErr w:type="gramStart"/>
      <w:r>
        <w:t>market</w:t>
      </w:r>
      <w:proofErr w:type="gramEnd"/>
      <w:r>
        <w:t xml:space="preserve"> </w:t>
      </w:r>
    </w:p>
    <w:p w14:paraId="49419C2E" w14:textId="3E098921" w:rsidR="00A11982" w:rsidRDefault="00A11982" w:rsidP="00A11982">
      <w:pPr>
        <w:overflowPunct w:val="0"/>
        <w:autoSpaceDE w:val="0"/>
        <w:autoSpaceDN w:val="0"/>
        <w:adjustRightInd w:val="0"/>
        <w:ind w:left="284" w:hanging="284"/>
        <w:jc w:val="both"/>
      </w:pPr>
      <w:r>
        <w:sym w:font="Symbol" w:char="F0B7"/>
      </w:r>
      <w:r>
        <w:t xml:space="preserve">  To develop and implement external development-based funding arrangements and commercial opportunities to help deliver BCP priorities. </w:t>
      </w:r>
    </w:p>
    <w:p w14:paraId="3922EA08" w14:textId="0C8E4156" w:rsidR="00A11982" w:rsidRDefault="00A11982" w:rsidP="00A11982">
      <w:pPr>
        <w:overflowPunct w:val="0"/>
        <w:autoSpaceDE w:val="0"/>
        <w:autoSpaceDN w:val="0"/>
        <w:adjustRightInd w:val="0"/>
        <w:ind w:left="284" w:hanging="284"/>
        <w:jc w:val="both"/>
      </w:pPr>
      <w:r>
        <w:sym w:font="Symbol" w:char="F0B7"/>
      </w:r>
      <w:r>
        <w:t xml:space="preserve">  To manage all stakeholders of the Service in a positive and proactive way while dealing effectively with conflict </w:t>
      </w:r>
    </w:p>
    <w:p w14:paraId="113CA869" w14:textId="61B0B153" w:rsidR="00D66F17" w:rsidRDefault="00A11982" w:rsidP="00A11982">
      <w:pPr>
        <w:overflowPunct w:val="0"/>
        <w:autoSpaceDE w:val="0"/>
        <w:autoSpaceDN w:val="0"/>
        <w:adjustRightInd w:val="0"/>
        <w:ind w:left="284" w:hanging="284"/>
        <w:jc w:val="both"/>
        <w:rPr>
          <w:highlight w:val="yellow"/>
        </w:rPr>
      </w:pPr>
      <w:r>
        <w:sym w:font="Symbol" w:char="F0B7"/>
      </w:r>
      <w:r>
        <w:t xml:space="preserve">  To assist the Head of Service to develop the performance and outputs of the service as a member of the Service Management Team</w:t>
      </w:r>
    </w:p>
    <w:p w14:paraId="584FA144" w14:textId="01EA8B5E" w:rsidR="00D66F17" w:rsidRDefault="00D66F17" w:rsidP="00D66F17">
      <w:pPr>
        <w:overflowPunct w:val="0"/>
        <w:autoSpaceDE w:val="0"/>
        <w:autoSpaceDN w:val="0"/>
        <w:adjustRightInd w:val="0"/>
        <w:jc w:val="both"/>
        <w:rPr>
          <w:highlight w:val="yellow"/>
        </w:rPr>
      </w:pPr>
    </w:p>
    <w:p w14:paraId="1DF14A93" w14:textId="4CC6B070" w:rsidR="00D66F17" w:rsidRDefault="00D66F17" w:rsidP="00D66F17">
      <w:pPr>
        <w:overflowPunct w:val="0"/>
        <w:autoSpaceDE w:val="0"/>
        <w:autoSpaceDN w:val="0"/>
        <w:adjustRightInd w:val="0"/>
        <w:jc w:val="both"/>
        <w:rPr>
          <w:highlight w:val="yellow"/>
        </w:rPr>
      </w:pP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7DF268E1" w14:textId="4E8DEDF3" w:rsidR="005D75B2" w:rsidRPr="005D75B2" w:rsidRDefault="000A7055" w:rsidP="005D75B2">
      <w:pPr>
        <w:pStyle w:val="ListParagraph"/>
        <w:numPr>
          <w:ilvl w:val="0"/>
          <w:numId w:val="1"/>
        </w:numPr>
        <w:spacing w:after="113" w:line="300" w:lineRule="exact"/>
        <w:rPr>
          <w:b/>
          <w:szCs w:val="20"/>
        </w:rPr>
      </w:pPr>
      <w:r>
        <w:rPr>
          <w:szCs w:val="20"/>
        </w:rPr>
        <w:t>Building Control related d</w:t>
      </w:r>
      <w:r w:rsidR="005D75B2" w:rsidRPr="005D75B2">
        <w:rPr>
          <w:szCs w:val="20"/>
        </w:rPr>
        <w:t xml:space="preserve">egree and further professional qualification in a relevant subject or be able to demonstrate equivalent knowledge, skills and </w:t>
      </w:r>
      <w:proofErr w:type="gramStart"/>
      <w:r w:rsidR="005D75B2" w:rsidRPr="005D75B2">
        <w:rPr>
          <w:szCs w:val="20"/>
        </w:rPr>
        <w:t>experience</w:t>
      </w:r>
      <w:proofErr w:type="gramEnd"/>
      <w:r w:rsidR="005D75B2" w:rsidRPr="005D75B2">
        <w:rPr>
          <w:szCs w:val="20"/>
        </w:rPr>
        <w:t xml:space="preserve"> </w:t>
      </w:r>
    </w:p>
    <w:p w14:paraId="57AE803D" w14:textId="4E89CD16" w:rsidR="005D75B2" w:rsidRPr="005D75B2" w:rsidRDefault="005D75B2" w:rsidP="005D75B2">
      <w:pPr>
        <w:pStyle w:val="ListParagraph"/>
        <w:numPr>
          <w:ilvl w:val="0"/>
          <w:numId w:val="1"/>
        </w:numPr>
        <w:spacing w:after="113" w:line="300" w:lineRule="exact"/>
        <w:rPr>
          <w:szCs w:val="20"/>
        </w:rPr>
      </w:pPr>
      <w:r w:rsidRPr="005D75B2">
        <w:rPr>
          <w:szCs w:val="20"/>
        </w:rPr>
        <w:t>Professional com</w:t>
      </w:r>
      <w:r w:rsidR="00ED5733">
        <w:rPr>
          <w:szCs w:val="20"/>
        </w:rPr>
        <w:t>petence in relation to building control</w:t>
      </w:r>
      <w:r w:rsidR="009F37BC">
        <w:rPr>
          <w:szCs w:val="20"/>
        </w:rPr>
        <w:t xml:space="preserve"> including a clear progression plan towards BSR registration at Classes 3 and 4.</w:t>
      </w:r>
    </w:p>
    <w:p w14:paraId="5C7A91C7" w14:textId="77777777" w:rsidR="005D75B2" w:rsidRPr="005D75B2" w:rsidRDefault="005D75B2" w:rsidP="005D75B2">
      <w:pPr>
        <w:pStyle w:val="ListParagraph"/>
        <w:numPr>
          <w:ilvl w:val="0"/>
          <w:numId w:val="1"/>
        </w:numPr>
        <w:spacing w:after="113" w:line="300" w:lineRule="exact"/>
        <w:rPr>
          <w:szCs w:val="20"/>
        </w:rPr>
      </w:pPr>
      <w:r w:rsidRPr="005D75B2">
        <w:rPr>
          <w:szCs w:val="20"/>
        </w:rPr>
        <w:t xml:space="preserve">Management qualification or equivalent relevant experience </w:t>
      </w:r>
    </w:p>
    <w:p w14:paraId="65377587" w14:textId="0E2139F1" w:rsidR="005D75B2" w:rsidRPr="005D75B2" w:rsidRDefault="005D75B2" w:rsidP="005D75B2">
      <w:pPr>
        <w:pStyle w:val="ListParagraph"/>
        <w:numPr>
          <w:ilvl w:val="0"/>
          <w:numId w:val="1"/>
        </w:numPr>
        <w:spacing w:after="113" w:line="300" w:lineRule="exact"/>
        <w:rPr>
          <w:szCs w:val="20"/>
        </w:rPr>
      </w:pPr>
      <w:r w:rsidRPr="005D75B2">
        <w:rPr>
          <w:szCs w:val="20"/>
        </w:rPr>
        <w:t xml:space="preserve">Experience in both strategic and operational management of </w:t>
      </w:r>
      <w:r w:rsidR="000A7055">
        <w:rPr>
          <w:szCs w:val="20"/>
        </w:rPr>
        <w:t xml:space="preserve">building Control related </w:t>
      </w:r>
      <w:r w:rsidRPr="005D75B2">
        <w:rPr>
          <w:szCs w:val="20"/>
        </w:rPr>
        <w:t xml:space="preserve">services and functions  </w:t>
      </w:r>
    </w:p>
    <w:p w14:paraId="1BA4AE03" w14:textId="77777777" w:rsidR="005D75B2" w:rsidRPr="003F66EE" w:rsidRDefault="005D75B2" w:rsidP="005D75B2">
      <w:pPr>
        <w:pStyle w:val="ListParagraph"/>
        <w:numPr>
          <w:ilvl w:val="0"/>
          <w:numId w:val="1"/>
        </w:numPr>
        <w:spacing w:after="113" w:line="300" w:lineRule="exact"/>
        <w:rPr>
          <w:szCs w:val="20"/>
        </w:rPr>
      </w:pPr>
      <w:r w:rsidRPr="005D75B2">
        <w:rPr>
          <w:szCs w:val="20"/>
        </w:rPr>
        <w:t xml:space="preserve">Leadership of high-profile innovative projects or policy development which have a wide-ranging impact and </w:t>
      </w:r>
      <w:r w:rsidRPr="003F66EE">
        <w:rPr>
          <w:szCs w:val="20"/>
        </w:rPr>
        <w:t xml:space="preserve">reputational risk for the </w:t>
      </w:r>
      <w:proofErr w:type="gramStart"/>
      <w:r w:rsidRPr="003F66EE">
        <w:rPr>
          <w:szCs w:val="20"/>
        </w:rPr>
        <w:t>council</w:t>
      </w:r>
      <w:proofErr w:type="gramEnd"/>
      <w:r w:rsidRPr="003F66EE">
        <w:rPr>
          <w:szCs w:val="20"/>
        </w:rPr>
        <w:t xml:space="preserve"> </w:t>
      </w:r>
    </w:p>
    <w:p w14:paraId="6B4B97E8" w14:textId="77777777" w:rsidR="0071002E" w:rsidRDefault="006647C1" w:rsidP="008B610E">
      <w:pPr>
        <w:spacing w:after="113" w:line="300" w:lineRule="exact"/>
        <w:rPr>
          <w:b/>
          <w:szCs w:val="24"/>
        </w:rPr>
      </w:pPr>
      <w:r>
        <w:rPr>
          <w:b/>
          <w:szCs w:val="24"/>
        </w:rPr>
        <w:br/>
      </w:r>
      <w:r w:rsidR="0071002E">
        <w:rPr>
          <w:b/>
          <w:szCs w:val="24"/>
        </w:rPr>
        <w:t>Personal Qualities &amp; Attributes</w:t>
      </w:r>
    </w:p>
    <w:p w14:paraId="60D6DBF4" w14:textId="77777777" w:rsidR="001D55EA" w:rsidRDefault="006647C1" w:rsidP="00C50476">
      <w:pPr>
        <w:pStyle w:val="ListParagraph"/>
        <w:numPr>
          <w:ilvl w:val="0"/>
          <w:numId w:val="2"/>
        </w:numPr>
        <w:rPr>
          <w:szCs w:val="24"/>
        </w:rPr>
      </w:pPr>
      <w:r w:rsidRPr="00BB632B">
        <w:rPr>
          <w:szCs w:val="24"/>
        </w:rPr>
        <w:t xml:space="preserve">High level of </w:t>
      </w:r>
      <w:r w:rsidR="008A0289" w:rsidRPr="00BB632B">
        <w:rPr>
          <w:szCs w:val="24"/>
        </w:rPr>
        <w:t>resilience</w:t>
      </w:r>
      <w:r w:rsidR="00C50476" w:rsidRPr="00BB632B">
        <w:rPr>
          <w:szCs w:val="24"/>
        </w:rPr>
        <w:t xml:space="preserve">, </w:t>
      </w:r>
    </w:p>
    <w:p w14:paraId="128BEE0D" w14:textId="77777777" w:rsidR="001D55EA" w:rsidRDefault="00C50476" w:rsidP="001D55EA">
      <w:pPr>
        <w:pStyle w:val="ListParagraph"/>
        <w:numPr>
          <w:ilvl w:val="0"/>
          <w:numId w:val="2"/>
        </w:numPr>
        <w:rPr>
          <w:szCs w:val="24"/>
        </w:rPr>
      </w:pPr>
      <w:r w:rsidRPr="00BB632B">
        <w:rPr>
          <w:szCs w:val="24"/>
        </w:rPr>
        <w:t xml:space="preserve">attention to detail, </w:t>
      </w:r>
    </w:p>
    <w:p w14:paraId="0C1A6827" w14:textId="77777777" w:rsidR="001D55EA" w:rsidRDefault="00C50476" w:rsidP="001D55EA">
      <w:pPr>
        <w:pStyle w:val="ListParagraph"/>
        <w:numPr>
          <w:ilvl w:val="0"/>
          <w:numId w:val="2"/>
        </w:numPr>
        <w:rPr>
          <w:szCs w:val="24"/>
        </w:rPr>
      </w:pPr>
      <w:r w:rsidRPr="00BB632B">
        <w:rPr>
          <w:szCs w:val="24"/>
        </w:rPr>
        <w:t>e</w:t>
      </w:r>
      <w:r w:rsidRPr="001D55EA">
        <w:rPr>
          <w:szCs w:val="24"/>
        </w:rPr>
        <w:t xml:space="preserve">motional intelligence, </w:t>
      </w:r>
    </w:p>
    <w:p w14:paraId="4734079B" w14:textId="1D3818C1" w:rsidR="008A0289" w:rsidRPr="001D55EA" w:rsidRDefault="00C50476" w:rsidP="001D55EA">
      <w:pPr>
        <w:pStyle w:val="ListParagraph"/>
        <w:numPr>
          <w:ilvl w:val="0"/>
          <w:numId w:val="2"/>
        </w:numPr>
        <w:rPr>
          <w:szCs w:val="24"/>
        </w:rPr>
      </w:pPr>
      <w:r w:rsidRPr="001D55EA">
        <w:rPr>
          <w:szCs w:val="24"/>
        </w:rPr>
        <w:t>calm under pressure</w:t>
      </w:r>
    </w:p>
    <w:p w14:paraId="321493AF"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5A727A43" w14:textId="60679FE3" w:rsidR="00C50476" w:rsidRPr="00BB632B" w:rsidRDefault="00C50476" w:rsidP="008B610E">
      <w:pPr>
        <w:pStyle w:val="ListParagraph"/>
        <w:numPr>
          <w:ilvl w:val="0"/>
          <w:numId w:val="2"/>
        </w:numPr>
        <w:spacing w:after="113" w:line="300" w:lineRule="exact"/>
        <w:ind w:left="714" w:hanging="357"/>
        <w:rPr>
          <w:szCs w:val="24"/>
        </w:rPr>
      </w:pPr>
      <w:r w:rsidRPr="00BB632B">
        <w:rPr>
          <w:szCs w:val="24"/>
        </w:rPr>
        <w:t>Member of a</w:t>
      </w:r>
      <w:r w:rsidR="000A7055">
        <w:rPr>
          <w:szCs w:val="24"/>
        </w:rPr>
        <w:t xml:space="preserve"> relevant building control related </w:t>
      </w:r>
      <w:r w:rsidRPr="00BB632B">
        <w:rPr>
          <w:szCs w:val="24"/>
        </w:rPr>
        <w:t xml:space="preserve">professional </w:t>
      </w:r>
      <w:proofErr w:type="gramStart"/>
      <w:r w:rsidRPr="00BB632B">
        <w:rPr>
          <w:szCs w:val="24"/>
        </w:rPr>
        <w:t>body</w:t>
      </w:r>
      <w:proofErr w:type="gramEnd"/>
      <w:r w:rsidR="000A7055">
        <w:rPr>
          <w:szCs w:val="24"/>
        </w:rPr>
        <w:t xml:space="preserve"> </w:t>
      </w:r>
    </w:p>
    <w:p w14:paraId="74C9466F" w14:textId="77777777"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sectPr w:rsidR="0071002E" w:rsidRPr="00452C08" w:rsidSect="00C26D7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8394" w14:textId="77777777" w:rsidR="00D227C6" w:rsidRDefault="00D227C6" w:rsidP="009312EE">
      <w:r>
        <w:separator/>
      </w:r>
    </w:p>
  </w:endnote>
  <w:endnote w:type="continuationSeparator" w:id="0">
    <w:p w14:paraId="3AFD0FA3" w14:textId="77777777" w:rsidR="00D227C6" w:rsidRDefault="00D227C6"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C4AA" w14:textId="41D943A7" w:rsidR="001A0B34" w:rsidRPr="008E6FF3" w:rsidRDefault="009312EE" w:rsidP="001A0B34">
    <w:pPr>
      <w:numPr>
        <w:ilvl w:val="0"/>
        <w:numId w:val="3"/>
      </w:numPr>
      <w:overflowPunct w:val="0"/>
      <w:autoSpaceDE w:val="0"/>
      <w:autoSpaceDN w:val="0"/>
      <w:adjustRightInd w:val="0"/>
      <w:jc w:val="both"/>
      <w:rPr>
        <w:szCs w:val="24"/>
      </w:rPr>
    </w:pPr>
    <w:r w:rsidRPr="009312EE">
      <w:rPr>
        <w:sz w:val="20"/>
        <w:szCs w:val="20"/>
      </w:rPr>
      <w:t>This job description is not exhaustive and reflects the type and range of tasks, responsibilities a</w:t>
    </w:r>
    <w:r>
      <w:rPr>
        <w:sz w:val="20"/>
        <w:szCs w:val="20"/>
      </w:rPr>
      <w:t>nd outcomes associated with this post.</w:t>
    </w:r>
    <w:r w:rsidR="001A0B34">
      <w:rPr>
        <w:sz w:val="20"/>
        <w:szCs w:val="20"/>
      </w:rPr>
      <w:t xml:space="preserve"> </w:t>
    </w:r>
    <w:r w:rsidR="001A0B34">
      <w:rPr>
        <w:sz w:val="20"/>
        <w:szCs w:val="20"/>
      </w:rPr>
      <w:tab/>
    </w:r>
    <w:r w:rsidR="001A0B34">
      <w:rPr>
        <w:sz w:val="20"/>
        <w:szCs w:val="20"/>
      </w:rPr>
      <w:tab/>
      <w:t xml:space="preserve"> </w:t>
    </w:r>
  </w:p>
  <w:p w14:paraId="69C04262" w14:textId="2E664117" w:rsidR="009312EE" w:rsidRPr="009312EE" w:rsidRDefault="009312EE" w:rsidP="009312EE">
    <w:pPr>
      <w:pStyle w:val="ListParagraph"/>
      <w:spacing w:after="113" w:line="300" w:lineRule="exact"/>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D5C1" w14:textId="77777777" w:rsidR="00D227C6" w:rsidRDefault="00D227C6" w:rsidP="009312EE">
      <w:r>
        <w:separator/>
      </w:r>
    </w:p>
  </w:footnote>
  <w:footnote w:type="continuationSeparator" w:id="0">
    <w:p w14:paraId="4067AB9A" w14:textId="77777777" w:rsidR="00D227C6" w:rsidRDefault="00D227C6"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B04E4"/>
    <w:multiLevelType w:val="hybridMultilevel"/>
    <w:tmpl w:val="8648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E3FCD"/>
    <w:multiLevelType w:val="hybridMultilevel"/>
    <w:tmpl w:val="3D6CAC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04658"/>
    <w:multiLevelType w:val="hybridMultilevel"/>
    <w:tmpl w:val="1A4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63271">
    <w:abstractNumId w:val="3"/>
  </w:num>
  <w:num w:numId="2" w16cid:durableId="1429813802">
    <w:abstractNumId w:val="4"/>
  </w:num>
  <w:num w:numId="3" w16cid:durableId="1952544951">
    <w:abstractNumId w:val="5"/>
  </w:num>
  <w:num w:numId="4" w16cid:durableId="584652024">
    <w:abstractNumId w:val="7"/>
  </w:num>
  <w:num w:numId="5" w16cid:durableId="911738670">
    <w:abstractNumId w:val="0"/>
  </w:num>
  <w:num w:numId="6" w16cid:durableId="111438004">
    <w:abstractNumId w:val="9"/>
  </w:num>
  <w:num w:numId="7" w16cid:durableId="2146459899">
    <w:abstractNumId w:val="8"/>
  </w:num>
  <w:num w:numId="8" w16cid:durableId="383792140">
    <w:abstractNumId w:val="4"/>
  </w:num>
  <w:num w:numId="9" w16cid:durableId="1028334265">
    <w:abstractNumId w:val="6"/>
  </w:num>
  <w:num w:numId="10" w16cid:durableId="1503542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9965274">
    <w:abstractNumId w:val="5"/>
  </w:num>
  <w:num w:numId="12" w16cid:durableId="163795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1"/>
    <w:rsid w:val="00040CA6"/>
    <w:rsid w:val="000613AA"/>
    <w:rsid w:val="00085560"/>
    <w:rsid w:val="0009316A"/>
    <w:rsid w:val="000A52A1"/>
    <w:rsid w:val="000A7055"/>
    <w:rsid w:val="000E3229"/>
    <w:rsid w:val="000E56A6"/>
    <w:rsid w:val="000F534A"/>
    <w:rsid w:val="001A0B34"/>
    <w:rsid w:val="001D55EA"/>
    <w:rsid w:val="001D7A13"/>
    <w:rsid w:val="001E4077"/>
    <w:rsid w:val="001E4126"/>
    <w:rsid w:val="00233D06"/>
    <w:rsid w:val="002545FB"/>
    <w:rsid w:val="00262E55"/>
    <w:rsid w:val="0027137C"/>
    <w:rsid w:val="00294C12"/>
    <w:rsid w:val="002A2CA3"/>
    <w:rsid w:val="002A3B04"/>
    <w:rsid w:val="002A7A4F"/>
    <w:rsid w:val="002C732A"/>
    <w:rsid w:val="002E5A4D"/>
    <w:rsid w:val="002E5D0D"/>
    <w:rsid w:val="00332DA0"/>
    <w:rsid w:val="003673B6"/>
    <w:rsid w:val="00371CD4"/>
    <w:rsid w:val="003A5E94"/>
    <w:rsid w:val="003E150C"/>
    <w:rsid w:val="003F66EE"/>
    <w:rsid w:val="00452C08"/>
    <w:rsid w:val="00471F89"/>
    <w:rsid w:val="00472E55"/>
    <w:rsid w:val="00490A8C"/>
    <w:rsid w:val="004B4AED"/>
    <w:rsid w:val="004E3F16"/>
    <w:rsid w:val="004F70D2"/>
    <w:rsid w:val="005D75B2"/>
    <w:rsid w:val="005F303F"/>
    <w:rsid w:val="00640561"/>
    <w:rsid w:val="006647C1"/>
    <w:rsid w:val="006914C2"/>
    <w:rsid w:val="006E0C0E"/>
    <w:rsid w:val="006E47D6"/>
    <w:rsid w:val="006F0FB7"/>
    <w:rsid w:val="0071002E"/>
    <w:rsid w:val="00752946"/>
    <w:rsid w:val="0077156F"/>
    <w:rsid w:val="007E6187"/>
    <w:rsid w:val="008355F2"/>
    <w:rsid w:val="00841BE3"/>
    <w:rsid w:val="00881AD3"/>
    <w:rsid w:val="008A0289"/>
    <w:rsid w:val="008B610E"/>
    <w:rsid w:val="008C0BCA"/>
    <w:rsid w:val="008C7791"/>
    <w:rsid w:val="008F752B"/>
    <w:rsid w:val="009312EE"/>
    <w:rsid w:val="00942969"/>
    <w:rsid w:val="00993200"/>
    <w:rsid w:val="009C2A09"/>
    <w:rsid w:val="009F37BC"/>
    <w:rsid w:val="00A11982"/>
    <w:rsid w:val="00A13C32"/>
    <w:rsid w:val="00A26EF5"/>
    <w:rsid w:val="00B00611"/>
    <w:rsid w:val="00B22BC5"/>
    <w:rsid w:val="00B354F6"/>
    <w:rsid w:val="00BA5A7F"/>
    <w:rsid w:val="00BB632B"/>
    <w:rsid w:val="00C009CE"/>
    <w:rsid w:val="00C05CE7"/>
    <w:rsid w:val="00C144C6"/>
    <w:rsid w:val="00C26D71"/>
    <w:rsid w:val="00C50476"/>
    <w:rsid w:val="00CD1EB4"/>
    <w:rsid w:val="00D227C6"/>
    <w:rsid w:val="00D31BF6"/>
    <w:rsid w:val="00D51455"/>
    <w:rsid w:val="00D66F17"/>
    <w:rsid w:val="00D92867"/>
    <w:rsid w:val="00DA1A0E"/>
    <w:rsid w:val="00DC1FBF"/>
    <w:rsid w:val="00E75667"/>
    <w:rsid w:val="00EA7A50"/>
    <w:rsid w:val="00EA7EA2"/>
    <w:rsid w:val="00ED5733"/>
    <w:rsid w:val="00EF0DB4"/>
    <w:rsid w:val="00F26E7E"/>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10A86BE0-E4C7-46CE-A0FC-1635AE90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871110744">
      <w:bodyDiv w:val="1"/>
      <w:marLeft w:val="0"/>
      <w:marRight w:val="0"/>
      <w:marTop w:val="0"/>
      <w:marBottom w:val="0"/>
      <w:divBdr>
        <w:top w:val="none" w:sz="0" w:space="0" w:color="auto"/>
        <w:left w:val="none" w:sz="0" w:space="0" w:color="auto"/>
        <w:bottom w:val="none" w:sz="0" w:space="0" w:color="auto"/>
        <w:right w:val="none" w:sz="0" w:space="0" w:color="auto"/>
      </w:divBdr>
    </w:div>
    <w:div w:id="957025912">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989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51056dd-185d-4708-806c-12b7272651a3">Pay Pensions &amp; Benefits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ACC39C0AA23488399EAD2688B7789" ma:contentTypeVersion="5" ma:contentTypeDescription="Create a new document." ma:contentTypeScope="" ma:versionID="83f6448d8b68d7ec8cce296cfcfb9fdd">
  <xsd:schema xmlns:xsd="http://www.w3.org/2001/XMLSchema" xmlns:xs="http://www.w3.org/2001/XMLSchema" xmlns:p="http://schemas.microsoft.com/office/2006/metadata/properties" xmlns:ns2="c51056dd-185d-4708-806c-12b7272651a3" xmlns:ns3="173ac6bd-a601-42dd-ac53-a062a318c6f0" targetNamespace="http://schemas.microsoft.com/office/2006/metadata/properties" ma:root="true" ma:fieldsID="cd5f99ac99cc1b999d91dfb6b4f43648" ns2:_="" ns3:_="">
    <xsd:import namespace="c51056dd-185d-4708-806c-12b7272651a3"/>
    <xsd:import namespace="173ac6bd-a601-42dd-ac53-a062a318c6f0"/>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056dd-185d-4708-806c-12b7272651a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ac6bd-a601-42dd-ac53-a062a318c6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c51056dd-185d-4708-806c-12b7272651a3"/>
  </ds:schemaRefs>
</ds:datastoreItem>
</file>

<file path=customXml/itemProps2.xml><?xml version="1.0" encoding="utf-8"?>
<ds:datastoreItem xmlns:ds="http://schemas.openxmlformats.org/officeDocument/2006/customXml" ds:itemID="{AC3C3A6C-8EC0-4E23-9AF0-EC504FF40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056dd-185d-4708-806c-12b7272651a3"/>
    <ds:schemaRef ds:uri="173ac6bd-a601-42dd-ac53-a062a318c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8D9A8B0F-7A25-459D-B7A0-D1F002F1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Rhys Bright</cp:lastModifiedBy>
  <cp:revision>4</cp:revision>
  <cp:lastPrinted>2018-11-07T10:48:00Z</cp:lastPrinted>
  <dcterms:created xsi:type="dcterms:W3CDTF">2024-02-08T10:54:00Z</dcterms:created>
  <dcterms:modified xsi:type="dcterms:W3CDTF">2024-02-14T10:34:00Z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0x0101005C1ACC39C0AA23488399EAD2688B7789</vt:lpwstr>
  </property>
</Properties>
</file>