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3F52DBF7" w:rsidR="002A3B04" w:rsidRPr="002A7A4F" w:rsidRDefault="00B204A9" w:rsidP="002C732A">
      <w:pPr>
        <w:spacing w:after="454" w:line="400" w:lineRule="exact"/>
        <w:rPr>
          <w:b/>
          <w:color w:val="525252" w:themeColor="accent5" w:themeShade="80"/>
          <w:sz w:val="36"/>
          <w:szCs w:val="36"/>
        </w:rPr>
      </w:pPr>
      <w:r>
        <w:rPr>
          <w:b/>
          <w:color w:val="525252" w:themeColor="accent5" w:themeShade="80"/>
          <w:sz w:val="36"/>
          <w:szCs w:val="36"/>
        </w:rPr>
        <w:t>Adaptations Officer</w:t>
      </w:r>
    </w:p>
    <w:p w14:paraId="1C24136D" w14:textId="1B781977" w:rsidR="002A3B04" w:rsidRPr="00C37A74" w:rsidRDefault="002A3B04" w:rsidP="002A3B04">
      <w:pPr>
        <w:spacing w:line="300" w:lineRule="exact"/>
        <w:rPr>
          <w:rFonts w:cs="Arial"/>
          <w:color w:val="000000" w:themeColor="text1"/>
          <w:sz w:val="22"/>
        </w:rPr>
      </w:pPr>
      <w:r w:rsidRPr="00C37A74">
        <w:rPr>
          <w:rFonts w:cs="Arial"/>
          <w:b/>
          <w:color w:val="808080" w:themeColor="background1" w:themeShade="80"/>
          <w:sz w:val="22"/>
        </w:rPr>
        <w:t>Role Profile</w:t>
      </w:r>
      <w:r w:rsidRPr="00C37A74">
        <w:rPr>
          <w:rFonts w:cs="Arial"/>
          <w:color w:val="000000" w:themeColor="text1"/>
          <w:sz w:val="22"/>
        </w:rPr>
        <w:tab/>
      </w:r>
      <w:r w:rsidRPr="00C37A74">
        <w:rPr>
          <w:rFonts w:cs="Arial"/>
          <w:color w:val="000000" w:themeColor="text1"/>
          <w:sz w:val="22"/>
        </w:rPr>
        <w:tab/>
      </w:r>
      <w:r w:rsidR="00B34E0F" w:rsidRPr="00C37A74">
        <w:rPr>
          <w:rFonts w:cs="Arial"/>
          <w:color w:val="000000" w:themeColor="text1"/>
          <w:sz w:val="22"/>
        </w:rPr>
        <w:t>BCP Band G</w:t>
      </w:r>
    </w:p>
    <w:p w14:paraId="2F0A0667" w14:textId="4F65E6A2" w:rsidR="002A3B04" w:rsidRPr="00C37A74" w:rsidRDefault="002A3B04" w:rsidP="002A3B04">
      <w:pPr>
        <w:spacing w:line="300" w:lineRule="exact"/>
        <w:rPr>
          <w:rFonts w:cs="Arial"/>
          <w:color w:val="000000" w:themeColor="text1"/>
          <w:sz w:val="22"/>
        </w:rPr>
      </w:pPr>
      <w:r w:rsidRPr="00C37A74">
        <w:rPr>
          <w:rFonts w:cs="Arial"/>
          <w:b/>
          <w:color w:val="808080" w:themeColor="background1" w:themeShade="80"/>
          <w:sz w:val="22"/>
        </w:rPr>
        <w:t>Service/Team</w:t>
      </w:r>
      <w:r w:rsidR="006647C1" w:rsidRPr="00C37A74">
        <w:rPr>
          <w:rFonts w:cs="Arial"/>
          <w:color w:val="000000" w:themeColor="text1"/>
          <w:sz w:val="22"/>
        </w:rPr>
        <w:tab/>
      </w:r>
      <w:r w:rsidR="00D24411">
        <w:rPr>
          <w:rFonts w:cs="Arial"/>
          <w:color w:val="000000" w:themeColor="text1"/>
          <w:sz w:val="22"/>
        </w:rPr>
        <w:tab/>
      </w:r>
    </w:p>
    <w:p w14:paraId="2EA47409" w14:textId="4FC3D963" w:rsidR="002A3B04" w:rsidRPr="00C37A74" w:rsidRDefault="002A3B04" w:rsidP="002A3B04">
      <w:pPr>
        <w:spacing w:line="300" w:lineRule="exact"/>
        <w:rPr>
          <w:rFonts w:cs="Arial"/>
          <w:color w:val="000000" w:themeColor="text1"/>
          <w:sz w:val="22"/>
        </w:rPr>
      </w:pPr>
      <w:r w:rsidRPr="00C37A74">
        <w:rPr>
          <w:rFonts w:cs="Arial"/>
          <w:b/>
          <w:color w:val="808080" w:themeColor="background1" w:themeShade="80"/>
          <w:sz w:val="22"/>
        </w:rPr>
        <w:t>Reports to</w:t>
      </w:r>
      <w:r w:rsidR="002E5A4D" w:rsidRPr="00C37A74">
        <w:rPr>
          <w:rFonts w:cs="Arial"/>
          <w:color w:val="000000" w:themeColor="text1"/>
          <w:sz w:val="22"/>
        </w:rPr>
        <w:tab/>
      </w:r>
      <w:r w:rsidR="002E5A4D" w:rsidRPr="00C37A74">
        <w:rPr>
          <w:rFonts w:cs="Arial"/>
          <w:color w:val="000000" w:themeColor="text1"/>
          <w:sz w:val="22"/>
        </w:rPr>
        <w:tab/>
      </w:r>
      <w:r w:rsidR="00B34E0F" w:rsidRPr="00C37A74">
        <w:rPr>
          <w:rFonts w:cs="Arial"/>
          <w:color w:val="000000" w:themeColor="text1"/>
          <w:sz w:val="22"/>
        </w:rPr>
        <w:t xml:space="preserve">Senior </w:t>
      </w:r>
      <w:r w:rsidR="00B204A9" w:rsidRPr="00C37A74">
        <w:rPr>
          <w:rFonts w:cs="Arial"/>
          <w:color w:val="000000" w:themeColor="text1"/>
          <w:sz w:val="22"/>
        </w:rPr>
        <w:t>A</w:t>
      </w:r>
      <w:r w:rsidR="00B34E0F" w:rsidRPr="00C37A74">
        <w:rPr>
          <w:rFonts w:cs="Arial"/>
          <w:color w:val="000000" w:themeColor="text1"/>
          <w:sz w:val="22"/>
        </w:rPr>
        <w:t>daptations Officer</w:t>
      </w:r>
    </w:p>
    <w:p w14:paraId="76045635" w14:textId="78FC228D" w:rsidR="002A3B04" w:rsidRPr="00C37A74" w:rsidRDefault="002A3B04" w:rsidP="002A3B04">
      <w:pPr>
        <w:spacing w:line="300" w:lineRule="exact"/>
        <w:rPr>
          <w:rFonts w:cs="Arial"/>
          <w:color w:val="000000" w:themeColor="text1"/>
          <w:sz w:val="22"/>
        </w:rPr>
      </w:pPr>
      <w:r w:rsidRPr="00C37A74">
        <w:rPr>
          <w:rFonts w:cs="Arial"/>
          <w:b/>
          <w:color w:val="808080" w:themeColor="background1" w:themeShade="80"/>
          <w:sz w:val="22"/>
        </w:rPr>
        <w:t>Responsible for</w:t>
      </w:r>
      <w:r w:rsidR="006647C1" w:rsidRPr="00C37A74">
        <w:rPr>
          <w:rFonts w:cs="Arial"/>
          <w:color w:val="000000" w:themeColor="text1"/>
          <w:sz w:val="22"/>
        </w:rPr>
        <w:tab/>
      </w:r>
      <w:r w:rsidR="00AF2588" w:rsidRPr="00C37A74">
        <w:rPr>
          <w:rFonts w:cs="Arial"/>
          <w:color w:val="000000" w:themeColor="text1"/>
          <w:sz w:val="22"/>
        </w:rPr>
        <w:t>Overseeing and processing applications for the Disabled Facilities Grant</w:t>
      </w:r>
    </w:p>
    <w:p w14:paraId="1F6C2066" w14:textId="0BC54850" w:rsidR="002A3B04" w:rsidRPr="00C37A74" w:rsidRDefault="002A3B04" w:rsidP="002A3B04">
      <w:pPr>
        <w:spacing w:line="300" w:lineRule="exact"/>
        <w:rPr>
          <w:rFonts w:cs="Arial"/>
          <w:color w:val="000000" w:themeColor="text1"/>
          <w:sz w:val="22"/>
        </w:rPr>
      </w:pPr>
      <w:r w:rsidRPr="00C37A74">
        <w:rPr>
          <w:rFonts w:cs="Arial"/>
          <w:b/>
          <w:color w:val="808080" w:themeColor="background1" w:themeShade="80"/>
          <w:sz w:val="22"/>
        </w:rPr>
        <w:t>Number of posts</w:t>
      </w:r>
      <w:r w:rsidR="002E5A4D" w:rsidRPr="00C37A74">
        <w:rPr>
          <w:rFonts w:cs="Arial"/>
          <w:color w:val="000000" w:themeColor="text1"/>
          <w:sz w:val="22"/>
        </w:rPr>
        <w:tab/>
      </w:r>
      <w:r w:rsidR="00B204A9" w:rsidRPr="00C37A74">
        <w:rPr>
          <w:rFonts w:cs="Arial"/>
          <w:color w:val="000000" w:themeColor="text1"/>
          <w:sz w:val="22"/>
        </w:rPr>
        <w:t>1</w:t>
      </w:r>
    </w:p>
    <w:p w14:paraId="1223A753" w14:textId="2A73DC10" w:rsidR="002A3B04" w:rsidRPr="00C37A74" w:rsidRDefault="002A3B04" w:rsidP="002A3B04">
      <w:pPr>
        <w:spacing w:line="300" w:lineRule="exact"/>
        <w:rPr>
          <w:rFonts w:cs="Arial"/>
          <w:color w:val="000000" w:themeColor="text1"/>
          <w:sz w:val="22"/>
        </w:rPr>
      </w:pPr>
      <w:r w:rsidRPr="00C37A74">
        <w:rPr>
          <w:rFonts w:cs="Arial"/>
          <w:b/>
          <w:color w:val="808080" w:themeColor="background1" w:themeShade="80"/>
          <w:sz w:val="22"/>
        </w:rPr>
        <w:t>Post number</w:t>
      </w:r>
      <w:r w:rsidRPr="00C37A74">
        <w:rPr>
          <w:rFonts w:cs="Arial"/>
          <w:color w:val="000000" w:themeColor="text1"/>
          <w:sz w:val="22"/>
        </w:rPr>
        <w:tab/>
      </w:r>
    </w:p>
    <w:p w14:paraId="7CD6CC74" w14:textId="1A50B413" w:rsidR="002A3B04" w:rsidRPr="00C37A74" w:rsidRDefault="002A3B04" w:rsidP="002A3B04">
      <w:pPr>
        <w:spacing w:line="300" w:lineRule="exact"/>
        <w:rPr>
          <w:rFonts w:cs="Arial"/>
          <w:color w:val="000000" w:themeColor="text1"/>
          <w:sz w:val="22"/>
        </w:rPr>
      </w:pPr>
    </w:p>
    <w:p w14:paraId="576E6BE9" w14:textId="77777777" w:rsidR="002A3B04" w:rsidRPr="00C37A74" w:rsidRDefault="008B610E" w:rsidP="00C26D71">
      <w:pPr>
        <w:spacing w:after="57" w:line="300" w:lineRule="exact"/>
        <w:rPr>
          <w:rFonts w:cs="Arial"/>
          <w:b/>
          <w:color w:val="005596" w:themeColor="text2"/>
          <w:sz w:val="22"/>
        </w:rPr>
      </w:pPr>
      <w:r w:rsidRPr="00C37A74">
        <w:rPr>
          <w:rFonts w:cs="Arial"/>
          <w:noProof/>
          <w:sz w:val="22"/>
          <w:lang w:eastAsia="en-GB"/>
        </w:rPr>
        <mc:AlternateContent>
          <mc:Choice Requires="wps">
            <w:drawing>
              <wp:anchor distT="0" distB="0" distL="114300" distR="114300" simplePos="0" relativeHeight="251663360" behindDoc="1" locked="1" layoutInCell="1" allowOverlap="1" wp14:anchorId="6C0C165E" wp14:editId="6F0F6982">
                <wp:simplePos x="0" y="0"/>
                <wp:positionH relativeFrom="column">
                  <wp:posOffset>7620</wp:posOffset>
                </wp:positionH>
                <wp:positionV relativeFrom="page">
                  <wp:posOffset>2857500</wp:posOffset>
                </wp:positionV>
                <wp:extent cx="6534150" cy="731520"/>
                <wp:effectExtent l="0" t="0" r="0" b="0"/>
                <wp:wrapTight wrapText="bothSides">
                  <wp:wrapPolygon edited="0">
                    <wp:start x="0" y="0"/>
                    <wp:lineTo x="0" y="20813"/>
                    <wp:lineTo x="21537" y="20813"/>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31520"/>
                        </a:xfrm>
                        <a:prstGeom prst="rect">
                          <a:avLst/>
                        </a:prstGeom>
                        <a:solidFill>
                          <a:srgbClr val="D9D9D9"/>
                        </a:solidFill>
                        <a:ln w="9525">
                          <a:noFill/>
                          <a:miter lim="800000"/>
                          <a:headEnd/>
                          <a:tailEnd/>
                        </a:ln>
                      </wps:spPr>
                      <wps:txbx>
                        <w:txbxContent>
                          <w:p w14:paraId="35541AAB" w14:textId="07173618" w:rsidR="008B610E" w:rsidRPr="00C37A74" w:rsidRDefault="008B610E" w:rsidP="002A7A4F">
                            <w:pPr>
                              <w:spacing w:after="57"/>
                              <w:ind w:left="170"/>
                              <w:rPr>
                                <w:color w:val="000000" w:themeColor="text1"/>
                                <w:sz w:val="22"/>
                              </w:rPr>
                            </w:pPr>
                            <w:r w:rsidRPr="00C37A74">
                              <w:rPr>
                                <w:b/>
                                <w:color w:val="000000"/>
                                <w:sz w:val="22"/>
                              </w:rPr>
                              <w:t>My job improves the quality of life for the people of Bournemouth</w:t>
                            </w:r>
                            <w:r w:rsidR="006E7193" w:rsidRPr="00C37A74">
                              <w:rPr>
                                <w:b/>
                                <w:color w:val="000000"/>
                                <w:sz w:val="22"/>
                              </w:rPr>
                              <w:t>,</w:t>
                            </w:r>
                            <w:r w:rsidR="002A7A4F" w:rsidRPr="00C37A74">
                              <w:rPr>
                                <w:b/>
                                <w:color w:val="000000"/>
                                <w:sz w:val="22"/>
                              </w:rPr>
                              <w:t xml:space="preserve"> Christchurch and Poole by </w:t>
                            </w:r>
                            <w:r w:rsidR="002A7A4F" w:rsidRPr="00C37A74">
                              <w:rPr>
                                <w:color w:val="000000"/>
                                <w:sz w:val="22"/>
                              </w:rPr>
                              <w:t>e</w:t>
                            </w:r>
                            <w:r w:rsidR="002E5A4D" w:rsidRPr="00C37A74">
                              <w:rPr>
                                <w:rFonts w:cs="Arial"/>
                                <w:color w:val="000000" w:themeColor="text1"/>
                                <w:sz w:val="22"/>
                              </w:rPr>
                              <w:t xml:space="preserve">nsuring </w:t>
                            </w:r>
                            <w:r w:rsidR="0005795C" w:rsidRPr="00C37A74">
                              <w:rPr>
                                <w:rFonts w:cs="Arial"/>
                                <w:color w:val="000000" w:themeColor="text1"/>
                                <w:sz w:val="22"/>
                              </w:rPr>
                              <w:t>the delivery of the disabled facilities programme meets the needs of residents that require adaptations to enable them to remain in their own homes.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6pt;margin-top:225pt;width:514.5pt;height:5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" fillcolor="#d9d9d9" stroked="f">
                <v:textbox>
                  <w:txbxContent>
                    <w:p w14:paraId="35541AAB" w14:textId="07173618" w:rsidR="008B610E" w:rsidRPr="00C37A74" w:rsidRDefault="008B610E" w:rsidP="002A7A4F">
                      <w:pPr>
                        <w:spacing w:after="57"/>
                        <w:ind w:left="170"/>
                        <w:rPr>
                          <w:color w:val="000000" w:themeColor="text1"/>
                          <w:sz w:val="22"/>
                        </w:rPr>
                      </w:pPr>
                      <w:r w:rsidRPr="00C37A74">
                        <w:rPr>
                          <w:b/>
                          <w:color w:val="000000"/>
                          <w:sz w:val="22"/>
                        </w:rPr>
                        <w:t>My job improves the quality of life for the people of Bournemouth</w:t>
                      </w:r>
                      <w:r w:rsidR="006E7193" w:rsidRPr="00C37A74">
                        <w:rPr>
                          <w:b/>
                          <w:color w:val="000000"/>
                          <w:sz w:val="22"/>
                        </w:rPr>
                        <w:t>,</w:t>
                      </w:r>
                      <w:r w:rsidR="002A7A4F" w:rsidRPr="00C37A74">
                        <w:rPr>
                          <w:b/>
                          <w:color w:val="000000"/>
                          <w:sz w:val="22"/>
                        </w:rPr>
                        <w:t xml:space="preserve"> Christchurch and Poole by </w:t>
                      </w:r>
                      <w:r w:rsidR="002A7A4F" w:rsidRPr="00C37A74">
                        <w:rPr>
                          <w:color w:val="000000"/>
                          <w:sz w:val="22"/>
                        </w:rPr>
                        <w:t>e</w:t>
                      </w:r>
                      <w:r w:rsidR="002E5A4D" w:rsidRPr="00C37A74">
                        <w:rPr>
                          <w:rFonts w:cs="Arial"/>
                          <w:color w:val="000000" w:themeColor="text1"/>
                          <w:sz w:val="22"/>
                        </w:rPr>
                        <w:t xml:space="preserve">nsuring </w:t>
                      </w:r>
                      <w:r w:rsidR="0005795C" w:rsidRPr="00C37A74">
                        <w:rPr>
                          <w:rFonts w:cs="Arial"/>
                          <w:color w:val="000000" w:themeColor="text1"/>
                          <w:sz w:val="22"/>
                        </w:rPr>
                        <w:t>the delivery of the disabled facilities programme meets the needs of residents that require adaptations to enable them to remain in their own homes.</w:t>
                      </w:r>
                    </w:p>
                  </w:txbxContent>
                </v:textbox>
                <w10:wrap type="tight" anchory="page"/>
                <w10:anchorlock/>
              </v:shape>
            </w:pict>
          </mc:Fallback>
        </mc:AlternateContent>
      </w:r>
    </w:p>
    <w:p w14:paraId="422EA788" w14:textId="77777777" w:rsidR="0071002E" w:rsidRPr="00C37A74" w:rsidRDefault="0071002E" w:rsidP="0071002E">
      <w:pPr>
        <w:rPr>
          <w:rFonts w:cs="Arial"/>
          <w:b/>
          <w:sz w:val="22"/>
        </w:rPr>
      </w:pPr>
    </w:p>
    <w:p w14:paraId="12DDD6BD" w14:textId="77777777" w:rsidR="0071002E" w:rsidRPr="00C37A74" w:rsidRDefault="0071002E" w:rsidP="008B610E">
      <w:pPr>
        <w:spacing w:after="113" w:line="300" w:lineRule="exact"/>
        <w:rPr>
          <w:rFonts w:cs="Arial"/>
          <w:b/>
          <w:sz w:val="22"/>
        </w:rPr>
      </w:pPr>
      <w:r w:rsidRPr="00C37A74">
        <w:rPr>
          <w:rFonts w:cs="Arial"/>
          <w:b/>
          <w:sz w:val="22"/>
        </w:rPr>
        <w:t>Job Overview</w:t>
      </w:r>
    </w:p>
    <w:p w14:paraId="6686B61B" w14:textId="34E09CDA" w:rsidR="0005795C" w:rsidRPr="00C37A74" w:rsidRDefault="00AF2588" w:rsidP="00F158CB">
      <w:pPr>
        <w:overflowPunct w:val="0"/>
        <w:autoSpaceDE w:val="0"/>
        <w:autoSpaceDN w:val="0"/>
        <w:adjustRightInd w:val="0"/>
        <w:spacing w:afterLines="80" w:after="192"/>
        <w:ind w:left="360" w:right="-1"/>
        <w:textAlignment w:val="baseline"/>
        <w:rPr>
          <w:rFonts w:cs="Arial"/>
          <w:sz w:val="22"/>
        </w:rPr>
      </w:pPr>
      <w:r w:rsidRPr="00C37A74">
        <w:rPr>
          <w:rFonts w:cs="Arial"/>
          <w:bCs/>
          <w:sz w:val="22"/>
        </w:rPr>
        <w:t xml:space="preserve">Working as part of a team of 4 Adaptations Officers carrying out the operational duties </w:t>
      </w:r>
      <w:r w:rsidR="00F158CB" w:rsidRPr="00C37A74">
        <w:rPr>
          <w:rFonts w:cs="Arial"/>
          <w:bCs/>
          <w:sz w:val="22"/>
        </w:rPr>
        <w:t>for the delivery of the Council’s disa</w:t>
      </w:r>
      <w:r w:rsidR="005B2D90" w:rsidRPr="00C37A74">
        <w:rPr>
          <w:rFonts w:cs="Arial"/>
          <w:bCs/>
          <w:sz w:val="22"/>
        </w:rPr>
        <w:t xml:space="preserve">bled facilities grant programme in accordance with the </w:t>
      </w:r>
      <w:hyperlink r:id="rId11" w:history="1">
        <w:r w:rsidR="005B2D90" w:rsidRPr="00C37A74">
          <w:rPr>
            <w:rStyle w:val="Hyperlink"/>
            <w:rFonts w:cs="Arial"/>
            <w:color w:val="auto"/>
            <w:sz w:val="22"/>
            <w:lang w:val="en"/>
          </w:rPr>
          <w:t>Housing Grants, Construction and Regeneration Act 1996</w:t>
        </w:r>
      </w:hyperlink>
      <w:r w:rsidR="005B2D90" w:rsidRPr="00C37A74">
        <w:rPr>
          <w:rFonts w:cs="Arial"/>
          <w:sz w:val="22"/>
          <w:lang w:val="en"/>
        </w:rPr>
        <w:t xml:space="preserve"> </w:t>
      </w:r>
      <w:r w:rsidR="005B2D90" w:rsidRPr="00C37A74">
        <w:rPr>
          <w:rFonts w:cs="Arial"/>
          <w:bCs/>
          <w:sz w:val="22"/>
        </w:rPr>
        <w:t xml:space="preserve">and </w:t>
      </w:r>
      <w:r w:rsidR="00412C0E" w:rsidRPr="00C37A74">
        <w:rPr>
          <w:rFonts w:cs="Arial"/>
          <w:bCs/>
          <w:sz w:val="22"/>
        </w:rPr>
        <w:t xml:space="preserve">Care Act 2014 </w:t>
      </w:r>
      <w:r w:rsidR="006151D5" w:rsidRPr="00C37A74">
        <w:rPr>
          <w:rFonts w:cs="Arial"/>
          <w:bCs/>
          <w:sz w:val="22"/>
        </w:rPr>
        <w:t xml:space="preserve">and </w:t>
      </w:r>
      <w:r w:rsidR="005B2D90" w:rsidRPr="00C37A74">
        <w:rPr>
          <w:rFonts w:cs="Arial"/>
          <w:bCs/>
          <w:sz w:val="22"/>
        </w:rPr>
        <w:t>other relevant policy and best practice.</w:t>
      </w:r>
    </w:p>
    <w:p w14:paraId="1F9C18DC" w14:textId="77777777" w:rsidR="0071002E" w:rsidRPr="00C37A74" w:rsidRDefault="0071002E" w:rsidP="008B610E">
      <w:pPr>
        <w:spacing w:after="113" w:line="300" w:lineRule="exact"/>
        <w:rPr>
          <w:rFonts w:cs="Arial"/>
          <w:b/>
          <w:sz w:val="22"/>
        </w:rPr>
      </w:pPr>
      <w:r w:rsidRPr="00C37A74">
        <w:rPr>
          <w:rFonts w:cs="Arial"/>
          <w:b/>
          <w:sz w:val="22"/>
        </w:rPr>
        <w:t>Key Responsibilities</w:t>
      </w:r>
    </w:p>
    <w:p w14:paraId="16C9D592" w14:textId="49B52105" w:rsidR="0082385F" w:rsidRDefault="0082385F" w:rsidP="00D24411">
      <w:pPr>
        <w:pStyle w:val="ListParagraph"/>
        <w:numPr>
          <w:ilvl w:val="0"/>
          <w:numId w:val="22"/>
        </w:numPr>
        <w:overflowPunct w:val="0"/>
        <w:autoSpaceDE w:val="0"/>
        <w:autoSpaceDN w:val="0"/>
        <w:adjustRightInd w:val="0"/>
        <w:ind w:left="1077" w:hanging="720"/>
        <w:jc w:val="both"/>
        <w:textAlignment w:val="baseline"/>
        <w:rPr>
          <w:sz w:val="22"/>
        </w:rPr>
      </w:pPr>
      <w:r w:rsidRPr="0082385F">
        <w:rPr>
          <w:sz w:val="22"/>
        </w:rPr>
        <w:t>To process and record all Disabled Facilities Grant applications in line with current legislation and the Council’s policies and procedures.</w:t>
      </w:r>
    </w:p>
    <w:p w14:paraId="44C08D4A" w14:textId="42EE86D5" w:rsidR="00D24411" w:rsidRPr="0082385F" w:rsidRDefault="00D24411" w:rsidP="00D24411">
      <w:pPr>
        <w:pStyle w:val="ListParagraph"/>
        <w:numPr>
          <w:ilvl w:val="0"/>
          <w:numId w:val="22"/>
        </w:numPr>
        <w:overflowPunct w:val="0"/>
        <w:autoSpaceDE w:val="0"/>
        <w:autoSpaceDN w:val="0"/>
        <w:adjustRightInd w:val="0"/>
        <w:ind w:left="1077" w:hanging="720"/>
        <w:jc w:val="both"/>
        <w:textAlignment w:val="baseline"/>
        <w:rPr>
          <w:sz w:val="22"/>
        </w:rPr>
      </w:pPr>
      <w:r>
        <w:rPr>
          <w:sz w:val="22"/>
        </w:rPr>
        <w:t>To carry out visits and support vulnerable clients with the application process</w:t>
      </w:r>
    </w:p>
    <w:p w14:paraId="58130733" w14:textId="2F1291F8" w:rsidR="0082385F" w:rsidRPr="0082385F" w:rsidRDefault="0082385F" w:rsidP="00D24411">
      <w:pPr>
        <w:pStyle w:val="ListParagraph"/>
        <w:numPr>
          <w:ilvl w:val="0"/>
          <w:numId w:val="22"/>
        </w:numPr>
        <w:overflowPunct w:val="0"/>
        <w:autoSpaceDE w:val="0"/>
        <w:autoSpaceDN w:val="0"/>
        <w:adjustRightInd w:val="0"/>
        <w:ind w:left="1077" w:hanging="720"/>
        <w:jc w:val="both"/>
        <w:textAlignment w:val="baseline"/>
        <w:rPr>
          <w:sz w:val="22"/>
        </w:rPr>
      </w:pPr>
      <w:r w:rsidRPr="0082385F">
        <w:rPr>
          <w:sz w:val="22"/>
        </w:rPr>
        <w:t xml:space="preserve">To process Approvals and Payments of Disabled Facility Grants </w:t>
      </w:r>
    </w:p>
    <w:p w14:paraId="68189FD2" w14:textId="7676A4A4" w:rsidR="0082385F" w:rsidRPr="0082385F" w:rsidRDefault="0082385F" w:rsidP="00D24411">
      <w:pPr>
        <w:pStyle w:val="ListParagraph"/>
        <w:numPr>
          <w:ilvl w:val="0"/>
          <w:numId w:val="22"/>
        </w:numPr>
        <w:overflowPunct w:val="0"/>
        <w:autoSpaceDE w:val="0"/>
        <w:autoSpaceDN w:val="0"/>
        <w:adjustRightInd w:val="0"/>
        <w:ind w:left="1077" w:hanging="720"/>
        <w:jc w:val="both"/>
        <w:textAlignment w:val="baseline"/>
        <w:rPr>
          <w:sz w:val="22"/>
        </w:rPr>
      </w:pPr>
      <w:r w:rsidRPr="0082385F">
        <w:rPr>
          <w:sz w:val="22"/>
        </w:rPr>
        <w:t>To carry out means tests for grant applications to establish the eligibility of application</w:t>
      </w:r>
      <w:r w:rsidR="0073434D">
        <w:rPr>
          <w:sz w:val="22"/>
        </w:rPr>
        <w:t>s, i</w:t>
      </w:r>
      <w:r w:rsidRPr="0082385F">
        <w:rPr>
          <w:sz w:val="22"/>
        </w:rPr>
        <w:t>ncluding accurately record</w:t>
      </w:r>
      <w:r>
        <w:rPr>
          <w:sz w:val="22"/>
        </w:rPr>
        <w:t>ing</w:t>
      </w:r>
      <w:r w:rsidRPr="0082385F">
        <w:rPr>
          <w:sz w:val="22"/>
        </w:rPr>
        <w:t xml:space="preserve"> sensitive financial information from grant applicants</w:t>
      </w:r>
      <w:r>
        <w:rPr>
          <w:sz w:val="22"/>
        </w:rPr>
        <w:t>.</w:t>
      </w:r>
    </w:p>
    <w:p w14:paraId="1A7C48BA" w14:textId="01DB159D" w:rsidR="0082385F" w:rsidRDefault="0082385F" w:rsidP="00D24411">
      <w:pPr>
        <w:pStyle w:val="ListParagraph"/>
        <w:numPr>
          <w:ilvl w:val="0"/>
          <w:numId w:val="22"/>
        </w:numPr>
        <w:overflowPunct w:val="0"/>
        <w:autoSpaceDE w:val="0"/>
        <w:autoSpaceDN w:val="0"/>
        <w:adjustRightInd w:val="0"/>
        <w:ind w:left="1077" w:hanging="720"/>
        <w:jc w:val="both"/>
        <w:textAlignment w:val="baseline"/>
        <w:rPr>
          <w:sz w:val="22"/>
        </w:rPr>
      </w:pPr>
      <w:r w:rsidRPr="0082385F">
        <w:rPr>
          <w:sz w:val="22"/>
        </w:rPr>
        <w:t xml:space="preserve">To be vigilant in the vetting of grant and loan applications </w:t>
      </w:r>
      <w:proofErr w:type="gramStart"/>
      <w:r w:rsidRPr="0082385F">
        <w:rPr>
          <w:sz w:val="22"/>
        </w:rPr>
        <w:t>with regard to</w:t>
      </w:r>
      <w:proofErr w:type="gramEnd"/>
      <w:r w:rsidRPr="0082385F">
        <w:rPr>
          <w:sz w:val="22"/>
        </w:rPr>
        <w:t xml:space="preserve"> fraudulent practices and to report any such cases to the Senior Adaptations Officer.</w:t>
      </w:r>
    </w:p>
    <w:p w14:paraId="334DC617" w14:textId="77777777" w:rsidR="00D24411" w:rsidRPr="00197F92" w:rsidRDefault="00D24411" w:rsidP="00D24411">
      <w:pPr>
        <w:pStyle w:val="ListParagraph"/>
        <w:numPr>
          <w:ilvl w:val="0"/>
          <w:numId w:val="22"/>
        </w:numPr>
        <w:overflowPunct w:val="0"/>
        <w:autoSpaceDE w:val="0"/>
        <w:autoSpaceDN w:val="0"/>
        <w:adjustRightInd w:val="0"/>
        <w:ind w:left="1077" w:hanging="720"/>
        <w:textAlignment w:val="baseline"/>
        <w:rPr>
          <w:rFonts w:cs="Arial"/>
          <w:sz w:val="22"/>
        </w:rPr>
      </w:pPr>
      <w:r w:rsidRPr="00197F92">
        <w:rPr>
          <w:rFonts w:cs="Arial"/>
          <w:sz w:val="22"/>
        </w:rPr>
        <w:t>To work in conjunction with the technical team to ensure an efficient delivery of the DFG programme from point of referral to completion of works</w:t>
      </w:r>
    </w:p>
    <w:p w14:paraId="2CFED92B" w14:textId="297C05A2" w:rsidR="0082385F" w:rsidRPr="0082385F" w:rsidRDefault="0082385F" w:rsidP="00D24411">
      <w:pPr>
        <w:pStyle w:val="ListParagraph"/>
        <w:numPr>
          <w:ilvl w:val="0"/>
          <w:numId w:val="22"/>
        </w:numPr>
        <w:overflowPunct w:val="0"/>
        <w:autoSpaceDE w:val="0"/>
        <w:autoSpaceDN w:val="0"/>
        <w:adjustRightInd w:val="0"/>
        <w:ind w:left="1077" w:hanging="720"/>
        <w:jc w:val="both"/>
        <w:textAlignment w:val="baseline"/>
        <w:rPr>
          <w:sz w:val="22"/>
        </w:rPr>
      </w:pPr>
      <w:r w:rsidRPr="0082385F">
        <w:rPr>
          <w:sz w:val="22"/>
        </w:rPr>
        <w:t xml:space="preserve">To co-ordinate with Building Control and Land Charges ensuring the necessary building notices have been </w:t>
      </w:r>
      <w:r w:rsidR="001C3EAD">
        <w:rPr>
          <w:sz w:val="22"/>
        </w:rPr>
        <w:t>approved</w:t>
      </w:r>
      <w:r w:rsidRPr="0082385F">
        <w:rPr>
          <w:sz w:val="22"/>
        </w:rPr>
        <w:t xml:space="preserve"> and the correct grant conditions have been logged. </w:t>
      </w:r>
    </w:p>
    <w:p w14:paraId="47DE190B" w14:textId="77777777" w:rsidR="0082385F" w:rsidRPr="0082385F" w:rsidRDefault="0082385F" w:rsidP="00D24411">
      <w:pPr>
        <w:pStyle w:val="ListParagraph"/>
        <w:numPr>
          <w:ilvl w:val="0"/>
          <w:numId w:val="22"/>
        </w:numPr>
        <w:overflowPunct w:val="0"/>
        <w:autoSpaceDE w:val="0"/>
        <w:autoSpaceDN w:val="0"/>
        <w:adjustRightInd w:val="0"/>
        <w:ind w:left="1077" w:hanging="720"/>
        <w:jc w:val="both"/>
        <w:textAlignment w:val="baseline"/>
        <w:rPr>
          <w:sz w:val="22"/>
        </w:rPr>
      </w:pPr>
      <w:r w:rsidRPr="0082385F">
        <w:rPr>
          <w:sz w:val="22"/>
        </w:rPr>
        <w:t xml:space="preserve">To monitor and assist the Senior Adaptations Officer with budgets and to assist with any reconciliation between systems.  </w:t>
      </w:r>
    </w:p>
    <w:p w14:paraId="0C7ECA83" w14:textId="77777777" w:rsidR="0082385F" w:rsidRPr="0082385F" w:rsidRDefault="0082385F" w:rsidP="00D24411">
      <w:pPr>
        <w:pStyle w:val="ListParagraph"/>
        <w:numPr>
          <w:ilvl w:val="0"/>
          <w:numId w:val="22"/>
        </w:numPr>
        <w:overflowPunct w:val="0"/>
        <w:autoSpaceDE w:val="0"/>
        <w:autoSpaceDN w:val="0"/>
        <w:adjustRightInd w:val="0"/>
        <w:ind w:left="1077" w:hanging="720"/>
        <w:jc w:val="both"/>
        <w:textAlignment w:val="baseline"/>
        <w:rPr>
          <w:sz w:val="22"/>
        </w:rPr>
      </w:pPr>
      <w:r w:rsidRPr="0082385F">
        <w:rPr>
          <w:sz w:val="22"/>
        </w:rPr>
        <w:t>To maintain excellent working relationships with staff members across the council, external agencies and organisations, liaising effectively and efficiently to improve service provision to customers.</w:t>
      </w:r>
    </w:p>
    <w:p w14:paraId="5CA8BDB0" w14:textId="77777777" w:rsidR="0073434D" w:rsidRDefault="0073434D" w:rsidP="00D24411">
      <w:pPr>
        <w:numPr>
          <w:ilvl w:val="0"/>
          <w:numId w:val="22"/>
        </w:numPr>
        <w:overflowPunct w:val="0"/>
        <w:autoSpaceDE w:val="0"/>
        <w:autoSpaceDN w:val="0"/>
        <w:adjustRightInd w:val="0"/>
        <w:ind w:left="1077" w:right="-1" w:hanging="720"/>
        <w:textAlignment w:val="baseline"/>
        <w:rPr>
          <w:rFonts w:cs="Arial"/>
          <w:bCs/>
          <w:sz w:val="22"/>
        </w:rPr>
      </w:pPr>
      <w:r w:rsidRPr="00197F92">
        <w:rPr>
          <w:rFonts w:cs="Arial"/>
          <w:bCs/>
          <w:sz w:val="22"/>
        </w:rPr>
        <w:t>To maintain knowledge of relevant legislation and national policy so the best service is delivered to BCP residents</w:t>
      </w:r>
    </w:p>
    <w:p w14:paraId="19DF7C4A" w14:textId="5081F0DD" w:rsidR="0073434D" w:rsidRPr="0073434D" w:rsidRDefault="0073434D" w:rsidP="00D24411">
      <w:pPr>
        <w:numPr>
          <w:ilvl w:val="0"/>
          <w:numId w:val="22"/>
        </w:numPr>
        <w:overflowPunct w:val="0"/>
        <w:autoSpaceDE w:val="0"/>
        <w:autoSpaceDN w:val="0"/>
        <w:adjustRightInd w:val="0"/>
        <w:ind w:left="1077" w:right="-1" w:hanging="720"/>
        <w:textAlignment w:val="baseline"/>
        <w:rPr>
          <w:rFonts w:cs="Arial"/>
          <w:bCs/>
          <w:sz w:val="22"/>
        </w:rPr>
      </w:pPr>
      <w:r w:rsidRPr="0073434D">
        <w:rPr>
          <w:rFonts w:cs="Arial"/>
          <w:bCs/>
          <w:sz w:val="22"/>
        </w:rPr>
        <w:t xml:space="preserve">To have a good working knowledge of relevant systems including MOSAIC, Ferret and </w:t>
      </w:r>
      <w:proofErr w:type="spellStart"/>
      <w:r w:rsidRPr="0073434D">
        <w:rPr>
          <w:rFonts w:cs="Arial"/>
          <w:bCs/>
          <w:sz w:val="22"/>
        </w:rPr>
        <w:t>Civica</w:t>
      </w:r>
      <w:proofErr w:type="spellEnd"/>
      <w:r w:rsidRPr="0073434D">
        <w:rPr>
          <w:rFonts w:cs="Arial"/>
          <w:bCs/>
          <w:sz w:val="22"/>
        </w:rPr>
        <w:t xml:space="preserve"> Flare to carry out their duties.</w:t>
      </w:r>
    </w:p>
    <w:p w14:paraId="094B621C" w14:textId="77777777" w:rsidR="0073434D" w:rsidRPr="00197F92" w:rsidRDefault="0073434D" w:rsidP="00D24411">
      <w:pPr>
        <w:pStyle w:val="ListParagraph"/>
        <w:numPr>
          <w:ilvl w:val="0"/>
          <w:numId w:val="22"/>
        </w:numPr>
        <w:overflowPunct w:val="0"/>
        <w:autoSpaceDE w:val="0"/>
        <w:autoSpaceDN w:val="0"/>
        <w:adjustRightInd w:val="0"/>
        <w:ind w:left="1077" w:right="-1" w:hanging="720"/>
        <w:textAlignment w:val="baseline"/>
        <w:rPr>
          <w:rFonts w:cs="Arial"/>
          <w:bCs/>
          <w:sz w:val="22"/>
        </w:rPr>
      </w:pPr>
      <w:r w:rsidRPr="00197F92">
        <w:rPr>
          <w:rFonts w:cs="Arial"/>
          <w:bCs/>
          <w:sz w:val="22"/>
        </w:rPr>
        <w:t xml:space="preserve">Working jointly with </w:t>
      </w:r>
      <w:r w:rsidRPr="00197F92">
        <w:rPr>
          <w:rFonts w:cs="Arial"/>
          <w:sz w:val="22"/>
        </w:rPr>
        <w:t xml:space="preserve">Adult &amp; Children’s Social Care Teams in the delivery of the Disabled Facilities Grant work. </w:t>
      </w:r>
    </w:p>
    <w:p w14:paraId="23552EEC" w14:textId="77777777" w:rsidR="0073434D" w:rsidRPr="0073434D" w:rsidRDefault="0073434D" w:rsidP="00D24411">
      <w:pPr>
        <w:numPr>
          <w:ilvl w:val="0"/>
          <w:numId w:val="22"/>
        </w:numPr>
        <w:overflowPunct w:val="0"/>
        <w:autoSpaceDE w:val="0"/>
        <w:autoSpaceDN w:val="0"/>
        <w:adjustRightInd w:val="0"/>
        <w:ind w:left="1077" w:right="-1" w:hanging="720"/>
        <w:textAlignment w:val="baseline"/>
        <w:rPr>
          <w:bCs/>
          <w:sz w:val="22"/>
        </w:rPr>
      </w:pPr>
      <w:r w:rsidRPr="0073434D">
        <w:rPr>
          <w:bCs/>
          <w:sz w:val="22"/>
        </w:rPr>
        <w:t xml:space="preserve">To comply with all decisions, policies and standing orders of the Council and any relevant statutory requirements, including the Equality Act, the Health and Safety at Work Act and Data Protection Act. </w:t>
      </w:r>
    </w:p>
    <w:p w14:paraId="21804AB1" w14:textId="77777777" w:rsidR="0082385F" w:rsidRPr="0082385F" w:rsidRDefault="0082385F" w:rsidP="0082385F">
      <w:pPr>
        <w:spacing w:line="300" w:lineRule="exact"/>
        <w:rPr>
          <w:rFonts w:cs="Arial"/>
          <w:sz w:val="22"/>
        </w:rPr>
      </w:pPr>
    </w:p>
    <w:p w14:paraId="6DE836A6" w14:textId="77777777" w:rsidR="0071002E" w:rsidRPr="00C37A74" w:rsidRDefault="0071002E" w:rsidP="008B610E">
      <w:pPr>
        <w:spacing w:after="113" w:line="300" w:lineRule="exact"/>
        <w:rPr>
          <w:rFonts w:cs="Arial"/>
          <w:b/>
          <w:sz w:val="22"/>
        </w:rPr>
      </w:pPr>
      <w:r w:rsidRPr="00C37A74">
        <w:rPr>
          <w:rFonts w:cs="Arial"/>
          <w:b/>
          <w:sz w:val="22"/>
        </w:rPr>
        <w:lastRenderedPageBreak/>
        <w:t>Specific Qualifications and Experience</w:t>
      </w:r>
    </w:p>
    <w:p w14:paraId="27BF5DC4" w14:textId="51C9E407" w:rsidR="009F48E4" w:rsidRPr="00C37A74" w:rsidRDefault="009F48E4" w:rsidP="00D24411">
      <w:pPr>
        <w:numPr>
          <w:ilvl w:val="0"/>
          <w:numId w:val="23"/>
        </w:numPr>
        <w:overflowPunct w:val="0"/>
        <w:autoSpaceDE w:val="0"/>
        <w:autoSpaceDN w:val="0"/>
        <w:adjustRightInd w:val="0"/>
        <w:spacing w:afterLines="20" w:after="48"/>
        <w:textAlignment w:val="baseline"/>
        <w:rPr>
          <w:rFonts w:cs="Arial"/>
          <w:sz w:val="22"/>
        </w:rPr>
      </w:pPr>
      <w:r w:rsidRPr="00C37A74">
        <w:rPr>
          <w:rFonts w:cs="Arial"/>
          <w:sz w:val="22"/>
        </w:rPr>
        <w:t xml:space="preserve">Experience of working with vulnerable customers </w:t>
      </w:r>
    </w:p>
    <w:p w14:paraId="12543108" w14:textId="28475230" w:rsidR="00AF2588" w:rsidRPr="00C37A74" w:rsidRDefault="00AF2588" w:rsidP="00D24411">
      <w:pPr>
        <w:numPr>
          <w:ilvl w:val="0"/>
          <w:numId w:val="23"/>
        </w:numPr>
        <w:overflowPunct w:val="0"/>
        <w:autoSpaceDE w:val="0"/>
        <w:autoSpaceDN w:val="0"/>
        <w:adjustRightInd w:val="0"/>
        <w:spacing w:afterLines="20" w:after="48"/>
        <w:textAlignment w:val="baseline"/>
        <w:rPr>
          <w:rFonts w:cs="Arial"/>
          <w:sz w:val="22"/>
        </w:rPr>
      </w:pPr>
      <w:r w:rsidRPr="00C37A74">
        <w:rPr>
          <w:rFonts w:cs="Arial"/>
          <w:sz w:val="22"/>
        </w:rPr>
        <w:t>Experience of working as part of a busy team</w:t>
      </w:r>
    </w:p>
    <w:p w14:paraId="42E9B149" w14:textId="21BA3DF0" w:rsidR="00AF2588" w:rsidRPr="00C37A74" w:rsidRDefault="00AF2588" w:rsidP="00D24411">
      <w:pPr>
        <w:numPr>
          <w:ilvl w:val="0"/>
          <w:numId w:val="23"/>
        </w:numPr>
        <w:overflowPunct w:val="0"/>
        <w:autoSpaceDE w:val="0"/>
        <w:autoSpaceDN w:val="0"/>
        <w:adjustRightInd w:val="0"/>
        <w:spacing w:afterLines="20" w:after="48"/>
        <w:textAlignment w:val="baseline"/>
        <w:rPr>
          <w:rFonts w:cs="Arial"/>
          <w:sz w:val="22"/>
        </w:rPr>
      </w:pPr>
      <w:r w:rsidRPr="00C37A74">
        <w:rPr>
          <w:rFonts w:cs="Arial"/>
          <w:sz w:val="22"/>
        </w:rPr>
        <w:t xml:space="preserve">Experience of providing administrative support services </w:t>
      </w:r>
    </w:p>
    <w:p w14:paraId="351052E0" w14:textId="50E47EA7" w:rsidR="00C37A74" w:rsidRDefault="00C37A74" w:rsidP="00D24411">
      <w:pPr>
        <w:pStyle w:val="ListParagraph"/>
        <w:numPr>
          <w:ilvl w:val="0"/>
          <w:numId w:val="23"/>
        </w:numPr>
        <w:rPr>
          <w:rFonts w:cs="Arial"/>
          <w:sz w:val="22"/>
        </w:rPr>
      </w:pPr>
      <w:r w:rsidRPr="00C37A74">
        <w:rPr>
          <w:rFonts w:cs="Arial"/>
          <w:sz w:val="22"/>
        </w:rPr>
        <w:t>Experience of working with vulnerable and complex needs clients with the ability to empathise whilst maintaining strict professional boundaries.</w:t>
      </w:r>
    </w:p>
    <w:p w14:paraId="4E86CFC7" w14:textId="77777777" w:rsidR="0082385F" w:rsidRPr="0082385F" w:rsidRDefault="0082385F" w:rsidP="00D24411">
      <w:pPr>
        <w:numPr>
          <w:ilvl w:val="0"/>
          <w:numId w:val="23"/>
        </w:numPr>
        <w:tabs>
          <w:tab w:val="left" w:pos="360"/>
        </w:tabs>
        <w:overflowPunct w:val="0"/>
        <w:autoSpaceDE w:val="0"/>
        <w:autoSpaceDN w:val="0"/>
        <w:adjustRightInd w:val="0"/>
        <w:spacing w:afterLines="20" w:after="48"/>
        <w:textAlignment w:val="baseline"/>
        <w:rPr>
          <w:sz w:val="22"/>
        </w:rPr>
      </w:pPr>
      <w:r w:rsidRPr="0082385F">
        <w:rPr>
          <w:sz w:val="22"/>
        </w:rPr>
        <w:t>Excellent knowledge of Microsoft Office</w:t>
      </w:r>
    </w:p>
    <w:p w14:paraId="38EF18A6" w14:textId="77777777" w:rsidR="00C37A74" w:rsidRPr="00C37A74" w:rsidRDefault="00C37A74" w:rsidP="009B6281">
      <w:pPr>
        <w:spacing w:after="113" w:line="300" w:lineRule="exact"/>
        <w:rPr>
          <w:rFonts w:cs="Arial"/>
          <w:b/>
          <w:sz w:val="22"/>
        </w:rPr>
      </w:pPr>
    </w:p>
    <w:p w14:paraId="6B4B97E8" w14:textId="7459ED3C" w:rsidR="0071002E" w:rsidRPr="00C37A74" w:rsidRDefault="0071002E" w:rsidP="009B6281">
      <w:pPr>
        <w:spacing w:after="113" w:line="300" w:lineRule="exact"/>
        <w:rPr>
          <w:rFonts w:cs="Arial"/>
          <w:b/>
          <w:sz w:val="22"/>
        </w:rPr>
      </w:pPr>
      <w:r w:rsidRPr="00C37A74">
        <w:rPr>
          <w:rFonts w:cs="Arial"/>
          <w:b/>
          <w:sz w:val="22"/>
        </w:rPr>
        <w:t>Personal Qualities &amp; Attributes</w:t>
      </w:r>
    </w:p>
    <w:p w14:paraId="737F1A27" w14:textId="77777777" w:rsidR="00F30354" w:rsidRPr="00C37A74" w:rsidRDefault="00F30354" w:rsidP="00C37A74">
      <w:pPr>
        <w:pStyle w:val="ListParagraph"/>
        <w:numPr>
          <w:ilvl w:val="0"/>
          <w:numId w:val="20"/>
        </w:numPr>
        <w:rPr>
          <w:rFonts w:cs="Arial"/>
          <w:sz w:val="22"/>
        </w:rPr>
      </w:pPr>
      <w:r w:rsidRPr="00C37A74">
        <w:rPr>
          <w:rFonts w:cs="Arial"/>
          <w:sz w:val="22"/>
        </w:rPr>
        <w:t>Excellent interpersonal skills when dealing with people at all levels inside and outside the organisation, including the ability to work well with others.</w:t>
      </w:r>
    </w:p>
    <w:p w14:paraId="6E1B389C" w14:textId="77777777" w:rsidR="00F30354" w:rsidRPr="00C37A74" w:rsidRDefault="00F30354" w:rsidP="00C37A74">
      <w:pPr>
        <w:pStyle w:val="ListParagraph"/>
        <w:numPr>
          <w:ilvl w:val="0"/>
          <w:numId w:val="20"/>
        </w:numPr>
        <w:rPr>
          <w:rFonts w:cs="Arial"/>
          <w:sz w:val="22"/>
        </w:rPr>
      </w:pPr>
      <w:r w:rsidRPr="00C37A74">
        <w:rPr>
          <w:rFonts w:cs="Arial"/>
          <w:sz w:val="22"/>
        </w:rPr>
        <w:t>Ability to communicate clearly and effectively, both verbally and in writing.</w:t>
      </w:r>
    </w:p>
    <w:p w14:paraId="2557AEFC" w14:textId="77777777" w:rsidR="00F30354" w:rsidRPr="00C37A74" w:rsidRDefault="00F30354" w:rsidP="00C37A74">
      <w:pPr>
        <w:pStyle w:val="ListParagraph"/>
        <w:numPr>
          <w:ilvl w:val="0"/>
          <w:numId w:val="20"/>
        </w:numPr>
        <w:rPr>
          <w:rFonts w:cs="Arial"/>
          <w:sz w:val="22"/>
        </w:rPr>
      </w:pPr>
      <w:r w:rsidRPr="00C37A74">
        <w:rPr>
          <w:rFonts w:cs="Arial"/>
          <w:sz w:val="22"/>
        </w:rPr>
        <w:t>Good numeracy and literary skills</w:t>
      </w:r>
    </w:p>
    <w:p w14:paraId="132F0E17" w14:textId="77777777" w:rsidR="00F30354" w:rsidRPr="00C37A74" w:rsidRDefault="00F30354" w:rsidP="00C37A74">
      <w:pPr>
        <w:pStyle w:val="ListParagraph"/>
        <w:numPr>
          <w:ilvl w:val="0"/>
          <w:numId w:val="20"/>
        </w:numPr>
        <w:rPr>
          <w:rFonts w:cs="Arial"/>
          <w:sz w:val="22"/>
        </w:rPr>
      </w:pPr>
      <w:r w:rsidRPr="00C37A74">
        <w:rPr>
          <w:rFonts w:cs="Arial"/>
          <w:sz w:val="22"/>
        </w:rPr>
        <w:t>Ability to plan and prioritise effectively</w:t>
      </w:r>
    </w:p>
    <w:p w14:paraId="3D1655E5" w14:textId="587938D2" w:rsidR="00C37A74" w:rsidRPr="00952D3D" w:rsidRDefault="00F30354" w:rsidP="00D54BEA">
      <w:pPr>
        <w:pStyle w:val="ListParagraph"/>
        <w:numPr>
          <w:ilvl w:val="0"/>
          <w:numId w:val="20"/>
        </w:numPr>
        <w:spacing w:after="113" w:line="300" w:lineRule="exact"/>
        <w:rPr>
          <w:rFonts w:cs="Arial"/>
          <w:b/>
          <w:sz w:val="22"/>
        </w:rPr>
      </w:pPr>
      <w:r w:rsidRPr="00952D3D">
        <w:rPr>
          <w:rFonts w:cs="Arial"/>
          <w:sz w:val="22"/>
        </w:rPr>
        <w:t xml:space="preserve">Creative and able to </w:t>
      </w:r>
      <w:r w:rsidRPr="00870B6C">
        <w:rPr>
          <w:rFonts w:cs="Arial"/>
          <w:sz w:val="22"/>
        </w:rPr>
        <w:t xml:space="preserve">work </w:t>
      </w:r>
      <w:r w:rsidR="00952D3D" w:rsidRPr="00870B6C">
        <w:rPr>
          <w:rFonts w:cs="Arial"/>
          <w:sz w:val="22"/>
        </w:rPr>
        <w:t>within a Team and using</w:t>
      </w:r>
      <w:r w:rsidR="00952D3D" w:rsidRPr="00952D3D">
        <w:rPr>
          <w:rFonts w:cs="Arial"/>
          <w:sz w:val="22"/>
        </w:rPr>
        <w:t xml:space="preserve"> </w:t>
      </w:r>
      <w:r w:rsidRPr="00952D3D">
        <w:rPr>
          <w:rFonts w:cs="Arial"/>
          <w:sz w:val="22"/>
        </w:rPr>
        <w:t>own initiative</w:t>
      </w:r>
      <w:r w:rsidR="00952D3D" w:rsidRPr="00952D3D">
        <w:rPr>
          <w:rFonts w:cs="Arial"/>
          <w:sz w:val="22"/>
        </w:rPr>
        <w:t xml:space="preserve">  </w:t>
      </w:r>
    </w:p>
    <w:p w14:paraId="08FD0316" w14:textId="77777777" w:rsidR="00C37A74" w:rsidRPr="00C37A74" w:rsidRDefault="00C37A74" w:rsidP="00C37A74">
      <w:pPr>
        <w:pStyle w:val="ListParagraph"/>
        <w:numPr>
          <w:ilvl w:val="0"/>
          <w:numId w:val="20"/>
        </w:numPr>
        <w:overflowPunct w:val="0"/>
        <w:autoSpaceDE w:val="0"/>
        <w:autoSpaceDN w:val="0"/>
        <w:adjustRightInd w:val="0"/>
        <w:spacing w:afterLines="20" w:after="48"/>
        <w:textAlignment w:val="baseline"/>
        <w:rPr>
          <w:rFonts w:cs="Arial"/>
          <w:sz w:val="22"/>
        </w:rPr>
      </w:pPr>
      <w:r w:rsidRPr="00C37A74">
        <w:rPr>
          <w:rFonts w:cs="Arial"/>
          <w:sz w:val="22"/>
        </w:rPr>
        <w:t>Be well organised in the application of business support systems, apply attention to detail</w:t>
      </w:r>
    </w:p>
    <w:p w14:paraId="6D6C1A10" w14:textId="77777777" w:rsidR="00C37A74" w:rsidRPr="00C37A74" w:rsidRDefault="00C37A74" w:rsidP="00C37A74">
      <w:pPr>
        <w:pStyle w:val="ListParagraph"/>
        <w:numPr>
          <w:ilvl w:val="0"/>
          <w:numId w:val="20"/>
        </w:numPr>
        <w:overflowPunct w:val="0"/>
        <w:autoSpaceDE w:val="0"/>
        <w:autoSpaceDN w:val="0"/>
        <w:adjustRightInd w:val="0"/>
        <w:spacing w:afterLines="20" w:after="48"/>
        <w:textAlignment w:val="baseline"/>
        <w:rPr>
          <w:rFonts w:cs="Arial"/>
          <w:sz w:val="22"/>
        </w:rPr>
      </w:pPr>
      <w:r w:rsidRPr="00C37A74">
        <w:rPr>
          <w:rFonts w:cs="Arial"/>
          <w:sz w:val="22"/>
        </w:rPr>
        <w:t xml:space="preserve">Able to analyse financial information, figures and data </w:t>
      </w:r>
    </w:p>
    <w:p w14:paraId="5504A3FE" w14:textId="77777777" w:rsidR="00C37A74" w:rsidRPr="00C37A74" w:rsidRDefault="00C37A74" w:rsidP="00C37A74">
      <w:pPr>
        <w:pStyle w:val="ListParagraph"/>
        <w:numPr>
          <w:ilvl w:val="0"/>
          <w:numId w:val="20"/>
        </w:numPr>
        <w:overflowPunct w:val="0"/>
        <w:autoSpaceDE w:val="0"/>
        <w:autoSpaceDN w:val="0"/>
        <w:adjustRightInd w:val="0"/>
        <w:spacing w:afterLines="20" w:after="48"/>
        <w:textAlignment w:val="baseline"/>
        <w:rPr>
          <w:rFonts w:cs="Arial"/>
          <w:sz w:val="22"/>
        </w:rPr>
      </w:pPr>
      <w:r w:rsidRPr="00C37A74">
        <w:rPr>
          <w:rFonts w:cs="Arial"/>
          <w:sz w:val="22"/>
        </w:rPr>
        <w:t>To work under own initiative with minimal supervision</w:t>
      </w:r>
    </w:p>
    <w:p w14:paraId="2E14356B" w14:textId="63BE61EF" w:rsidR="00C37A74" w:rsidRPr="00C37A74" w:rsidRDefault="00C37A74" w:rsidP="00C37A74">
      <w:pPr>
        <w:pStyle w:val="ListParagraph"/>
        <w:numPr>
          <w:ilvl w:val="0"/>
          <w:numId w:val="20"/>
        </w:numPr>
        <w:overflowPunct w:val="0"/>
        <w:autoSpaceDE w:val="0"/>
        <w:autoSpaceDN w:val="0"/>
        <w:adjustRightInd w:val="0"/>
        <w:spacing w:afterLines="20" w:after="48"/>
        <w:textAlignment w:val="baseline"/>
        <w:rPr>
          <w:rFonts w:cs="Arial"/>
          <w:sz w:val="22"/>
        </w:rPr>
      </w:pPr>
      <w:r w:rsidRPr="00C37A74">
        <w:rPr>
          <w:rFonts w:cs="Arial"/>
          <w:sz w:val="22"/>
        </w:rPr>
        <w:t>Awareness and commitment to adhere to the Councils’ values and deliver excellence in service delivery</w:t>
      </w:r>
    </w:p>
    <w:p w14:paraId="58522429" w14:textId="77777777" w:rsidR="00C37A74" w:rsidRPr="00C37A74" w:rsidRDefault="00C37A74" w:rsidP="00C37A74">
      <w:pPr>
        <w:pStyle w:val="ListParagraph"/>
        <w:numPr>
          <w:ilvl w:val="0"/>
          <w:numId w:val="20"/>
        </w:numPr>
        <w:overflowPunct w:val="0"/>
        <w:autoSpaceDE w:val="0"/>
        <w:autoSpaceDN w:val="0"/>
        <w:adjustRightInd w:val="0"/>
        <w:spacing w:afterLines="20" w:after="48"/>
        <w:textAlignment w:val="baseline"/>
        <w:rPr>
          <w:rFonts w:cs="Arial"/>
          <w:sz w:val="22"/>
        </w:rPr>
      </w:pPr>
      <w:r w:rsidRPr="00C37A74">
        <w:rPr>
          <w:rFonts w:cs="Arial"/>
          <w:sz w:val="22"/>
        </w:rPr>
        <w:t>Friendly, adaptable, positive approach to work</w:t>
      </w:r>
    </w:p>
    <w:p w14:paraId="321493AF" w14:textId="29798B35" w:rsidR="0071002E" w:rsidRPr="00C37A74" w:rsidRDefault="008A0289" w:rsidP="009F48E4">
      <w:pPr>
        <w:spacing w:after="113" w:line="300" w:lineRule="exact"/>
        <w:ind w:left="360"/>
        <w:rPr>
          <w:rFonts w:cs="Arial"/>
          <w:b/>
          <w:sz w:val="22"/>
        </w:rPr>
      </w:pPr>
      <w:r w:rsidRPr="00C37A74">
        <w:rPr>
          <w:rFonts w:cs="Arial"/>
          <w:b/>
          <w:sz w:val="22"/>
        </w:rPr>
        <w:br/>
      </w:r>
      <w:r w:rsidR="0071002E" w:rsidRPr="00C37A74">
        <w:rPr>
          <w:rFonts w:cs="Arial"/>
          <w:b/>
          <w:sz w:val="22"/>
        </w:rPr>
        <w:t>Job Requirements</w:t>
      </w:r>
    </w:p>
    <w:p w14:paraId="5A727A43" w14:textId="3D499E3C" w:rsidR="00C50476" w:rsidRPr="00C37A74" w:rsidRDefault="00F30354" w:rsidP="008B610E">
      <w:pPr>
        <w:pStyle w:val="ListParagraph"/>
        <w:numPr>
          <w:ilvl w:val="0"/>
          <w:numId w:val="2"/>
        </w:numPr>
        <w:spacing w:after="113" w:line="300" w:lineRule="exact"/>
        <w:ind w:left="714" w:hanging="357"/>
        <w:rPr>
          <w:rFonts w:cs="Arial"/>
          <w:sz w:val="22"/>
        </w:rPr>
      </w:pPr>
      <w:r w:rsidRPr="00C37A74">
        <w:rPr>
          <w:rFonts w:cs="Arial"/>
          <w:sz w:val="22"/>
        </w:rPr>
        <w:t xml:space="preserve">Enhanced </w:t>
      </w:r>
      <w:r w:rsidR="00C50476" w:rsidRPr="00C37A74">
        <w:rPr>
          <w:rFonts w:cs="Arial"/>
          <w:sz w:val="22"/>
        </w:rPr>
        <w:t>DBS check</w:t>
      </w:r>
    </w:p>
    <w:p w14:paraId="56A1CF5C" w14:textId="092C778D" w:rsidR="0082385F" w:rsidRDefault="00452C08" w:rsidP="0082385F">
      <w:pPr>
        <w:pStyle w:val="ListParagraph"/>
        <w:numPr>
          <w:ilvl w:val="0"/>
          <w:numId w:val="2"/>
        </w:numPr>
        <w:spacing w:line="300" w:lineRule="exact"/>
        <w:rPr>
          <w:rFonts w:cs="Arial"/>
          <w:sz w:val="22"/>
        </w:rPr>
      </w:pPr>
      <w:r w:rsidRPr="00C37A74">
        <w:rPr>
          <w:rFonts w:cs="Arial"/>
          <w:sz w:val="22"/>
        </w:rPr>
        <w:t xml:space="preserve">Must </w:t>
      </w:r>
      <w:r w:rsidR="00F30354" w:rsidRPr="00C37A74">
        <w:rPr>
          <w:rFonts w:cs="Arial"/>
          <w:sz w:val="22"/>
        </w:rPr>
        <w:t xml:space="preserve">hold </w:t>
      </w:r>
      <w:r w:rsidRPr="00C37A74">
        <w:rPr>
          <w:rFonts w:cs="Arial"/>
          <w:sz w:val="22"/>
        </w:rPr>
        <w:t>a valid UK driving licence with access to own</w:t>
      </w:r>
      <w:r w:rsidR="00F30354" w:rsidRPr="00C37A74">
        <w:rPr>
          <w:rFonts w:cs="Arial"/>
          <w:sz w:val="22"/>
        </w:rPr>
        <w:t xml:space="preserve"> vehicle</w:t>
      </w:r>
    </w:p>
    <w:p w14:paraId="09F307E9" w14:textId="1137FD0A" w:rsidR="0082385F" w:rsidRDefault="0082385F" w:rsidP="0082385F">
      <w:pPr>
        <w:spacing w:line="300" w:lineRule="exact"/>
        <w:rPr>
          <w:rFonts w:cs="Arial"/>
          <w:sz w:val="22"/>
        </w:rPr>
      </w:pPr>
    </w:p>
    <w:p w14:paraId="2BF32374" w14:textId="29A3E32C" w:rsidR="0082385F" w:rsidRDefault="0082385F" w:rsidP="0082385F">
      <w:pPr>
        <w:spacing w:line="300" w:lineRule="exact"/>
        <w:rPr>
          <w:rFonts w:cs="Arial"/>
          <w:sz w:val="22"/>
        </w:rPr>
      </w:pPr>
    </w:p>
    <w:p w14:paraId="0F4ED426" w14:textId="5E2D5C04" w:rsidR="0082385F" w:rsidRDefault="0082385F" w:rsidP="0082385F">
      <w:pPr>
        <w:spacing w:line="300" w:lineRule="exact"/>
        <w:rPr>
          <w:rFonts w:cs="Arial"/>
          <w:sz w:val="22"/>
        </w:rPr>
      </w:pPr>
    </w:p>
    <w:p w14:paraId="0D2FF7B9" w14:textId="043F27C3" w:rsidR="0082385F" w:rsidRDefault="0082385F" w:rsidP="0082385F">
      <w:pPr>
        <w:spacing w:line="300" w:lineRule="exact"/>
        <w:rPr>
          <w:rFonts w:cs="Arial"/>
          <w:sz w:val="22"/>
        </w:rPr>
      </w:pPr>
    </w:p>
    <w:p w14:paraId="05E5161F" w14:textId="408E522B" w:rsidR="0082385F" w:rsidRDefault="0082385F" w:rsidP="0082385F">
      <w:pPr>
        <w:spacing w:line="300" w:lineRule="exact"/>
        <w:rPr>
          <w:rFonts w:cs="Arial"/>
          <w:sz w:val="22"/>
        </w:rPr>
      </w:pPr>
    </w:p>
    <w:p w14:paraId="2EF30A39" w14:textId="3CDBF4F0" w:rsidR="0082385F" w:rsidRDefault="0082385F" w:rsidP="0082385F">
      <w:pPr>
        <w:spacing w:line="300" w:lineRule="exact"/>
        <w:rPr>
          <w:rFonts w:cs="Arial"/>
          <w:sz w:val="22"/>
        </w:rPr>
      </w:pPr>
    </w:p>
    <w:sectPr w:rsidR="0082385F" w:rsidSect="00C26D7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81389" w14:textId="77777777" w:rsidR="00186244" w:rsidRDefault="00186244" w:rsidP="009312EE">
      <w:r>
        <w:separator/>
      </w:r>
    </w:p>
  </w:endnote>
  <w:endnote w:type="continuationSeparator" w:id="0">
    <w:p w14:paraId="6F77D38F" w14:textId="77777777" w:rsidR="00186244" w:rsidRDefault="00186244"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D5261" w14:textId="77777777" w:rsidR="00186244" w:rsidRDefault="00186244" w:rsidP="009312EE">
      <w:r>
        <w:separator/>
      </w:r>
    </w:p>
  </w:footnote>
  <w:footnote w:type="continuationSeparator" w:id="0">
    <w:p w14:paraId="3ABA5768" w14:textId="77777777" w:rsidR="00186244" w:rsidRDefault="00186244"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F7664"/>
    <w:multiLevelType w:val="hybridMultilevel"/>
    <w:tmpl w:val="72AE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5"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04B05"/>
    <w:multiLevelType w:val="hybridMultilevel"/>
    <w:tmpl w:val="27FA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04658"/>
    <w:multiLevelType w:val="hybridMultilevel"/>
    <w:tmpl w:val="F83E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2152B"/>
    <w:multiLevelType w:val="hybridMultilevel"/>
    <w:tmpl w:val="9D4C11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AC54E7"/>
    <w:multiLevelType w:val="hybridMultilevel"/>
    <w:tmpl w:val="DBD05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8405D"/>
    <w:multiLevelType w:val="hybridMultilevel"/>
    <w:tmpl w:val="DD967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57DEE"/>
    <w:multiLevelType w:val="hybridMultilevel"/>
    <w:tmpl w:val="C5BE9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D09F0"/>
    <w:multiLevelType w:val="hybridMultilevel"/>
    <w:tmpl w:val="F0A2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80138"/>
    <w:multiLevelType w:val="hybridMultilevel"/>
    <w:tmpl w:val="F0E6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11D46"/>
    <w:multiLevelType w:val="hybridMultilevel"/>
    <w:tmpl w:val="EA2C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1425F"/>
    <w:multiLevelType w:val="hybridMultilevel"/>
    <w:tmpl w:val="FD6C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792459">
    <w:abstractNumId w:val="5"/>
  </w:num>
  <w:num w:numId="2" w16cid:durableId="422727433">
    <w:abstractNumId w:val="6"/>
  </w:num>
  <w:num w:numId="3" w16cid:durableId="471675937">
    <w:abstractNumId w:val="7"/>
  </w:num>
  <w:num w:numId="4" w16cid:durableId="576402546">
    <w:abstractNumId w:val="12"/>
  </w:num>
  <w:num w:numId="5" w16cid:durableId="1465808127">
    <w:abstractNumId w:val="2"/>
  </w:num>
  <w:num w:numId="6" w16cid:durableId="634716956">
    <w:abstractNumId w:val="15"/>
  </w:num>
  <w:num w:numId="7" w16cid:durableId="1117602723">
    <w:abstractNumId w:val="13"/>
  </w:num>
  <w:num w:numId="8" w16cid:durableId="1699043314">
    <w:abstractNumId w:val="6"/>
  </w:num>
  <w:num w:numId="9" w16cid:durableId="1127823121">
    <w:abstractNumId w:val="17"/>
  </w:num>
  <w:num w:numId="10" w16cid:durableId="767432560">
    <w:abstractNumId w:val="8"/>
  </w:num>
  <w:num w:numId="11" w16cid:durableId="841747450">
    <w:abstractNumId w:val="4"/>
  </w:num>
  <w:num w:numId="12" w16cid:durableId="9082691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3" w16cid:durableId="1811972052">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16cid:durableId="2074884093">
    <w:abstractNumId w:val="1"/>
  </w:num>
  <w:num w:numId="15" w16cid:durableId="84377500">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6" w16cid:durableId="1309170298">
    <w:abstractNumId w:val="11"/>
  </w:num>
  <w:num w:numId="17" w16cid:durableId="763068275">
    <w:abstractNumId w:val="10"/>
  </w:num>
  <w:num w:numId="18" w16cid:durableId="333071162">
    <w:abstractNumId w:val="9"/>
  </w:num>
  <w:num w:numId="19" w16cid:durableId="1487554037">
    <w:abstractNumId w:val="3"/>
  </w:num>
  <w:num w:numId="20" w16cid:durableId="490873495">
    <w:abstractNumId w:val="18"/>
  </w:num>
  <w:num w:numId="21" w16cid:durableId="1499341595">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22" w16cid:durableId="429815845">
    <w:abstractNumId w:val="14"/>
  </w:num>
  <w:num w:numId="23" w16cid:durableId="17897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5795C"/>
    <w:rsid w:val="000613AA"/>
    <w:rsid w:val="0009316A"/>
    <w:rsid w:val="000B06B2"/>
    <w:rsid w:val="000E3229"/>
    <w:rsid w:val="000F534A"/>
    <w:rsid w:val="0013542E"/>
    <w:rsid w:val="00186244"/>
    <w:rsid w:val="001C3EAD"/>
    <w:rsid w:val="001D7A13"/>
    <w:rsid w:val="001E4077"/>
    <w:rsid w:val="002545FB"/>
    <w:rsid w:val="00262E55"/>
    <w:rsid w:val="0027137C"/>
    <w:rsid w:val="002A2CA3"/>
    <w:rsid w:val="002A3B04"/>
    <w:rsid w:val="002A7A4F"/>
    <w:rsid w:val="002C732A"/>
    <w:rsid w:val="002E5A4D"/>
    <w:rsid w:val="002E5D0D"/>
    <w:rsid w:val="00332DA0"/>
    <w:rsid w:val="003673B6"/>
    <w:rsid w:val="00371CD4"/>
    <w:rsid w:val="00405A8A"/>
    <w:rsid w:val="00412C0E"/>
    <w:rsid w:val="00452C08"/>
    <w:rsid w:val="00472E55"/>
    <w:rsid w:val="004F70D2"/>
    <w:rsid w:val="005B2D90"/>
    <w:rsid w:val="005D4569"/>
    <w:rsid w:val="005F303F"/>
    <w:rsid w:val="006151D5"/>
    <w:rsid w:val="00640561"/>
    <w:rsid w:val="006647C1"/>
    <w:rsid w:val="00674D94"/>
    <w:rsid w:val="00676A81"/>
    <w:rsid w:val="006914C2"/>
    <w:rsid w:val="006E0C0E"/>
    <w:rsid w:val="006E47D6"/>
    <w:rsid w:val="006E7193"/>
    <w:rsid w:val="006F0FB7"/>
    <w:rsid w:val="0071002E"/>
    <w:rsid w:val="0073434D"/>
    <w:rsid w:val="0077156F"/>
    <w:rsid w:val="007E6187"/>
    <w:rsid w:val="0082385F"/>
    <w:rsid w:val="008355F2"/>
    <w:rsid w:val="00841BE3"/>
    <w:rsid w:val="00870B6C"/>
    <w:rsid w:val="008A0289"/>
    <w:rsid w:val="008B610E"/>
    <w:rsid w:val="008F752B"/>
    <w:rsid w:val="009312EE"/>
    <w:rsid w:val="00942969"/>
    <w:rsid w:val="00952D3D"/>
    <w:rsid w:val="009B6281"/>
    <w:rsid w:val="009F48E4"/>
    <w:rsid w:val="00A13C32"/>
    <w:rsid w:val="00AF2588"/>
    <w:rsid w:val="00AF36B9"/>
    <w:rsid w:val="00B204A9"/>
    <w:rsid w:val="00B22BC5"/>
    <w:rsid w:val="00B34E0F"/>
    <w:rsid w:val="00B9663E"/>
    <w:rsid w:val="00BA5A7F"/>
    <w:rsid w:val="00BC6F9B"/>
    <w:rsid w:val="00C144C6"/>
    <w:rsid w:val="00C26D71"/>
    <w:rsid w:val="00C36518"/>
    <w:rsid w:val="00C37A74"/>
    <w:rsid w:val="00C50476"/>
    <w:rsid w:val="00D10C54"/>
    <w:rsid w:val="00D24411"/>
    <w:rsid w:val="00D31BF6"/>
    <w:rsid w:val="00D853A8"/>
    <w:rsid w:val="00D92867"/>
    <w:rsid w:val="00DC1FBF"/>
    <w:rsid w:val="00E15B0E"/>
    <w:rsid w:val="00EA7A50"/>
    <w:rsid w:val="00EA7EA2"/>
    <w:rsid w:val="00EF0DB4"/>
    <w:rsid w:val="00F158CB"/>
    <w:rsid w:val="00F26E7E"/>
    <w:rsid w:val="00F30354"/>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styleId="Hyperlink">
    <w:name w:val="Hyperlink"/>
    <w:basedOn w:val="DefaultParagraphFont"/>
    <w:uiPriority w:val="99"/>
    <w:semiHidden/>
    <w:unhideWhenUsed/>
    <w:rsid w:val="005B2D90"/>
    <w:rPr>
      <w:strike w:val="0"/>
      <w:dstrike w:val="0"/>
      <w:color w:val="001BA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96/53/cont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s>
</ds:datastoreItem>
</file>

<file path=customXml/itemProps2.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BBE95287-BB4D-4187-8AA9-EC2D92DD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Alastair Bloice</cp:lastModifiedBy>
  <cp:revision>5</cp:revision>
  <cp:lastPrinted>2018-11-07T10:48:00Z</cp:lastPrinted>
  <dcterms:created xsi:type="dcterms:W3CDTF">2022-09-02T16:03:00Z</dcterms:created>
  <dcterms:modified xsi:type="dcterms:W3CDTF">2024-09-10T10:36:00Z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