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89A74" w14:textId="61FD2088" w:rsidR="00AE4BEA" w:rsidRPr="008629DB" w:rsidRDefault="00AE4BEA" w:rsidP="008629DB">
      <w:pPr>
        <w:shd w:val="clear" w:color="auto" w:fill="FFFFFF" w:themeFill="background1"/>
        <w:spacing w:before="180" w:after="60" w:line="480" w:lineRule="atLeast"/>
        <w:outlineLvl w:val="1"/>
        <w:rPr>
          <w:rFonts w:eastAsia="Times New Roman"/>
          <w:b/>
          <w:bCs/>
          <w:color w:val="424242"/>
          <w:spacing w:val="-4"/>
          <w:kern w:val="0"/>
          <w:sz w:val="22"/>
          <w:szCs w:val="22"/>
          <w:lang w:eastAsia="en-GB"/>
          <w14:ligatures w14:val="none"/>
        </w:rPr>
      </w:pPr>
      <w:r w:rsidRPr="00AE4BEA">
        <w:rPr>
          <w:rFonts w:eastAsia="Times New Roman"/>
          <w:b/>
          <w:bCs/>
          <w:noProof/>
          <w:color w:val="424242"/>
          <w:spacing w:val="-4"/>
          <w:kern w:val="0"/>
          <w:sz w:val="22"/>
          <w:szCs w:val="22"/>
          <w:lang w:eastAsia="en-GB"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4A3653" wp14:editId="2EC5F634">
                <wp:simplePos x="0" y="0"/>
                <wp:positionH relativeFrom="column">
                  <wp:posOffset>-44450</wp:posOffset>
                </wp:positionH>
                <wp:positionV relativeFrom="paragraph">
                  <wp:posOffset>196850</wp:posOffset>
                </wp:positionV>
                <wp:extent cx="5581015" cy="1562100"/>
                <wp:effectExtent l="0" t="0" r="63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01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1B65F" w14:textId="36C25CB2" w:rsidR="00BD78DB" w:rsidRDefault="00BD78D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Directorate: </w:t>
                            </w:r>
                            <w:r w:rsidRPr="00BD78DB">
                              <w:t xml:space="preserve">Environment </w:t>
                            </w:r>
                          </w:p>
                          <w:p w14:paraId="47B99D5E" w14:textId="44C2916C" w:rsidR="00AE4BEA" w:rsidRDefault="00AE4BEA">
                            <w:r w:rsidRPr="008629DB">
                              <w:rPr>
                                <w:b/>
                                <w:bCs/>
                              </w:rPr>
                              <w:t>Service Unit:</w:t>
                            </w:r>
                            <w:r>
                              <w:t xml:space="preserve"> </w:t>
                            </w:r>
                            <w:r w:rsidR="0081672F">
                              <w:t xml:space="preserve">Bereavement Services </w:t>
                            </w:r>
                          </w:p>
                          <w:p w14:paraId="03099C4E" w14:textId="42D52AF6" w:rsidR="00AE4BEA" w:rsidRDefault="00AE4BEA">
                            <w:r w:rsidRPr="008629DB">
                              <w:rPr>
                                <w:b/>
                                <w:bCs/>
                              </w:rPr>
                              <w:t>Job Title:</w:t>
                            </w:r>
                            <w:r>
                              <w:t xml:space="preserve"> Burials Officer </w:t>
                            </w:r>
                            <w:r w:rsidR="00E72D7F">
                              <w:t xml:space="preserve">(Supervisor II) </w:t>
                            </w:r>
                          </w:p>
                          <w:p w14:paraId="5EE8DFC8" w14:textId="6D581BFA" w:rsidR="00AE4BEA" w:rsidRDefault="00AE4BEA">
                            <w:r w:rsidRPr="008629DB">
                              <w:rPr>
                                <w:b/>
                                <w:bCs/>
                              </w:rPr>
                              <w:t>Reporting to</w:t>
                            </w:r>
                            <w:r>
                              <w:t xml:space="preserve">: Bereavement Care Manager </w:t>
                            </w:r>
                          </w:p>
                          <w:p w14:paraId="36EBA3E9" w14:textId="603925E2" w:rsidR="008B4598" w:rsidRDefault="00AE4BEA">
                            <w:r w:rsidRPr="008629DB">
                              <w:rPr>
                                <w:b/>
                                <w:bCs/>
                              </w:rPr>
                              <w:t>Post No</w:t>
                            </w:r>
                            <w:r>
                              <w:t xml:space="preserve">. </w:t>
                            </w:r>
                            <w:r w:rsidR="008B4598">
                              <w:t>100165 &amp; 109364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4A36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5pt;margin-top:15.5pt;width:439.45pt;height:12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" stroked="f">
                <v:textbox>
                  <w:txbxContent>
                    <w:p w14:paraId="7751B65F" w14:textId="36C25CB2" w:rsidR="00BD78DB" w:rsidRDefault="00BD78D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Directorate: </w:t>
                      </w:r>
                      <w:r w:rsidRPr="00BD78DB">
                        <w:t xml:space="preserve">Environment </w:t>
                      </w:r>
                    </w:p>
                    <w:p w14:paraId="47B99D5E" w14:textId="44C2916C" w:rsidR="00AE4BEA" w:rsidRDefault="00AE4BEA">
                      <w:r w:rsidRPr="008629DB">
                        <w:rPr>
                          <w:b/>
                          <w:bCs/>
                        </w:rPr>
                        <w:t>Service Unit:</w:t>
                      </w:r>
                      <w:r>
                        <w:t xml:space="preserve"> </w:t>
                      </w:r>
                      <w:r w:rsidR="0081672F">
                        <w:t xml:space="preserve">Bereavement Services </w:t>
                      </w:r>
                    </w:p>
                    <w:p w14:paraId="03099C4E" w14:textId="42D52AF6" w:rsidR="00AE4BEA" w:rsidRDefault="00AE4BEA">
                      <w:r w:rsidRPr="008629DB">
                        <w:rPr>
                          <w:b/>
                          <w:bCs/>
                        </w:rPr>
                        <w:t>Job Title:</w:t>
                      </w:r>
                      <w:r>
                        <w:t xml:space="preserve"> Burials Officer </w:t>
                      </w:r>
                      <w:r w:rsidR="00E72D7F">
                        <w:t xml:space="preserve">(Supervisor II) </w:t>
                      </w:r>
                    </w:p>
                    <w:p w14:paraId="5EE8DFC8" w14:textId="6D581BFA" w:rsidR="00AE4BEA" w:rsidRDefault="00AE4BEA">
                      <w:r w:rsidRPr="008629DB">
                        <w:rPr>
                          <w:b/>
                          <w:bCs/>
                        </w:rPr>
                        <w:t>Reporting to</w:t>
                      </w:r>
                      <w:r>
                        <w:t xml:space="preserve">: Bereavement Care Manager </w:t>
                      </w:r>
                    </w:p>
                    <w:p w14:paraId="36EBA3E9" w14:textId="603925E2" w:rsidR="008B4598" w:rsidRDefault="00AE4BEA">
                      <w:r w:rsidRPr="008629DB">
                        <w:rPr>
                          <w:b/>
                          <w:bCs/>
                        </w:rPr>
                        <w:t>Post No</w:t>
                      </w:r>
                      <w:r>
                        <w:t xml:space="preserve">. </w:t>
                      </w:r>
                      <w:r w:rsidR="008B4598">
                        <w:t>100165 &amp; 109364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8A08868" w14:textId="4678C41E" w:rsidR="00AF27BC" w:rsidRPr="005F38DA" w:rsidRDefault="00AF27BC" w:rsidP="005F38DA">
      <w:pPr>
        <w:shd w:val="clear" w:color="auto" w:fill="FFFFFF" w:themeFill="background1"/>
        <w:spacing w:before="120" w:after="60" w:line="240" w:lineRule="auto"/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</w:pPr>
      <w:r w:rsidRPr="005F38DA">
        <w:rPr>
          <w:rFonts w:eastAsia="Times New Roman"/>
          <w:b/>
          <w:bCs/>
          <w:color w:val="424242"/>
          <w:kern w:val="0"/>
          <w:sz w:val="22"/>
          <w:szCs w:val="22"/>
          <w:lang w:eastAsia="en-GB"/>
          <w14:ligatures w14:val="none"/>
        </w:rPr>
        <w:t>Location:</w:t>
      </w:r>
      <w:r w:rsidRPr="005F38DA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> North Cemetery Office (with travel across nine municipal cemeteries</w:t>
      </w:r>
      <w:r w:rsidR="000B090E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 xml:space="preserve"> &amp; two crematoria sites</w:t>
      </w:r>
      <w:r w:rsidRPr="005F38DA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>)</w:t>
      </w:r>
      <w:r w:rsidRPr="005F38DA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br/>
      </w:r>
      <w:r w:rsidRPr="005F38DA">
        <w:rPr>
          <w:rFonts w:eastAsia="Times New Roman"/>
          <w:b/>
          <w:bCs/>
          <w:color w:val="424242"/>
          <w:kern w:val="0"/>
          <w:sz w:val="22"/>
          <w:szCs w:val="22"/>
          <w:lang w:eastAsia="en-GB"/>
          <w14:ligatures w14:val="none"/>
        </w:rPr>
        <w:t>Reports to:</w:t>
      </w:r>
      <w:r w:rsidRPr="005F38DA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> Bereavement Care Manager</w:t>
      </w:r>
      <w:r w:rsidRPr="005F38DA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br/>
      </w:r>
      <w:r w:rsidRPr="005F38DA">
        <w:rPr>
          <w:rFonts w:eastAsia="Times New Roman"/>
          <w:b/>
          <w:bCs/>
          <w:color w:val="424242"/>
          <w:kern w:val="0"/>
          <w:sz w:val="22"/>
          <w:szCs w:val="22"/>
          <w:lang w:eastAsia="en-GB"/>
          <w14:ligatures w14:val="none"/>
        </w:rPr>
        <w:t>Contract Type:</w:t>
      </w:r>
      <w:r w:rsidRPr="005F38DA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 xml:space="preserve"> Full-time, BCP Contract over rolling 7 days where required. </w:t>
      </w:r>
    </w:p>
    <w:p w14:paraId="3431EA99" w14:textId="77777777" w:rsidR="005C60ED" w:rsidRPr="005F38DA" w:rsidRDefault="005C60ED" w:rsidP="005F38DA">
      <w:pPr>
        <w:shd w:val="clear" w:color="auto" w:fill="FFFFFF" w:themeFill="background1"/>
        <w:spacing w:before="120" w:after="60" w:line="240" w:lineRule="auto"/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</w:pPr>
    </w:p>
    <w:p w14:paraId="319DC770" w14:textId="37BF11D9" w:rsidR="00AF27BC" w:rsidRPr="005F38DA" w:rsidRDefault="004E5F53" w:rsidP="005F38DA">
      <w:pPr>
        <w:shd w:val="clear" w:color="auto" w:fill="FFFFFF" w:themeFill="background1"/>
        <w:spacing w:before="195" w:after="45" w:line="420" w:lineRule="atLeast"/>
        <w:outlineLvl w:val="2"/>
        <w:rPr>
          <w:rFonts w:eastAsia="Times New Roman"/>
          <w:b/>
          <w:bCs/>
          <w:color w:val="424242"/>
          <w:kern w:val="0"/>
          <w:sz w:val="28"/>
          <w:szCs w:val="28"/>
          <w:lang w:eastAsia="en-GB"/>
          <w14:ligatures w14:val="none"/>
        </w:rPr>
      </w:pPr>
      <w:r w:rsidRPr="005F38DA">
        <w:rPr>
          <w:rFonts w:eastAsia="Times New Roman"/>
          <w:b/>
          <w:bCs/>
          <w:color w:val="424242"/>
          <w:kern w:val="0"/>
          <w:sz w:val="28"/>
          <w:szCs w:val="28"/>
          <w:lang w:eastAsia="en-GB"/>
          <w14:ligatures w14:val="none"/>
        </w:rPr>
        <w:t xml:space="preserve">Role Purpose Overview </w:t>
      </w:r>
    </w:p>
    <w:p w14:paraId="462F660F" w14:textId="77777777" w:rsidR="00455173" w:rsidRDefault="00AF27BC" w:rsidP="005F38DA">
      <w:pPr>
        <w:shd w:val="clear" w:color="auto" w:fill="FFFFFF" w:themeFill="background1"/>
        <w:spacing w:before="120" w:after="60" w:line="240" w:lineRule="auto"/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</w:pPr>
      <w:r w:rsidRPr="005F38DA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 xml:space="preserve">As a Burials Officer, you will play a vital role in delivering compassionate, respectful, and </w:t>
      </w:r>
      <w:r w:rsidR="00211EDF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 xml:space="preserve">lawfully </w:t>
      </w:r>
      <w:r w:rsidRPr="005F38DA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>compliant bereavement services</w:t>
      </w:r>
      <w:r w:rsidR="00211EDF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 xml:space="preserve">, specifically </w:t>
      </w:r>
      <w:r w:rsidR="00455173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>in relation to carrying out burials</w:t>
      </w:r>
      <w:r w:rsidRPr="005F38DA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 xml:space="preserve">. </w:t>
      </w:r>
    </w:p>
    <w:p w14:paraId="3202543C" w14:textId="31CA4320" w:rsidR="00DC33AA" w:rsidRPr="005F38DA" w:rsidRDefault="00AF27BC" w:rsidP="005F38DA">
      <w:pPr>
        <w:shd w:val="clear" w:color="auto" w:fill="FFFFFF" w:themeFill="background1"/>
        <w:spacing w:before="120" w:after="60" w:line="240" w:lineRule="auto"/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</w:pPr>
      <w:r w:rsidRPr="005F38DA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>You will be responsible for the operational and statutory management of burial services across our cemeteries</w:t>
      </w:r>
      <w:r w:rsidR="00455173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 xml:space="preserve"> and crematoria, </w:t>
      </w:r>
      <w:r w:rsidRPr="005F38DA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>ensuring that every burial is conducted with dignity, precision, and cultural sensitivity. This role demands a balance of administrative accuracy, physical capability, and emotional intelligence</w:t>
      </w:r>
      <w:r w:rsidR="00B825F7" w:rsidRPr="005F38DA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 xml:space="preserve"> as you oversee the ceremonial service </w:t>
      </w:r>
      <w:r w:rsidR="00455173" w:rsidRPr="005F38DA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>and</w:t>
      </w:r>
      <w:r w:rsidR="00455173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 xml:space="preserve"> </w:t>
      </w:r>
      <w:r w:rsidR="00455173" w:rsidRPr="005F38DA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>graveside</w:t>
      </w:r>
      <w:r w:rsidR="00455173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 xml:space="preserve"> burial. </w:t>
      </w:r>
    </w:p>
    <w:p w14:paraId="4401829A" w14:textId="6C9EFD05" w:rsidR="00DC33AA" w:rsidRPr="005F38DA" w:rsidRDefault="00DC33AA" w:rsidP="005F38DA">
      <w:pPr>
        <w:shd w:val="clear" w:color="auto" w:fill="FFFFFF" w:themeFill="background1"/>
        <w:spacing w:before="120" w:after="60" w:line="240" w:lineRule="auto"/>
        <w:rPr>
          <w:rFonts w:eastAsia="Times New Roman"/>
          <w:b/>
          <w:bCs/>
          <w:color w:val="424242"/>
          <w:kern w:val="0"/>
          <w:sz w:val="28"/>
          <w:szCs w:val="28"/>
          <w:lang w:eastAsia="en-GB"/>
          <w14:ligatures w14:val="none"/>
        </w:rPr>
      </w:pPr>
      <w:r w:rsidRPr="005F38DA">
        <w:rPr>
          <w:rFonts w:eastAsia="Times New Roman"/>
          <w:b/>
          <w:bCs/>
          <w:color w:val="424242"/>
          <w:kern w:val="0"/>
          <w:sz w:val="28"/>
          <w:szCs w:val="28"/>
          <w:lang w:eastAsia="en-GB"/>
          <w14:ligatures w14:val="none"/>
        </w:rPr>
        <w:t xml:space="preserve">Main Responsibilities </w:t>
      </w:r>
    </w:p>
    <w:p w14:paraId="0D9EE36B" w14:textId="6F894E85" w:rsidR="00AF27BC" w:rsidRDefault="00AF27BC" w:rsidP="004229A6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</w:pPr>
      <w:r w:rsidRPr="005F38DA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 xml:space="preserve">Act as a key holder for the cemetery </w:t>
      </w:r>
      <w:r w:rsidR="004229A6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 xml:space="preserve">gates, chapels &amp; </w:t>
      </w:r>
      <w:r w:rsidRPr="005F38DA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>office</w:t>
      </w:r>
      <w:r w:rsidR="004229A6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 xml:space="preserve"> spaces</w:t>
      </w:r>
      <w:r w:rsidRPr="005F38DA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 xml:space="preserve">, responsible for </w:t>
      </w:r>
      <w:r w:rsidR="003E063E" w:rsidRPr="005F38DA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>opening</w:t>
      </w:r>
      <w:r w:rsidR="003E063E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 xml:space="preserve"> </w:t>
      </w:r>
      <w:r w:rsidRPr="005F38DA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 xml:space="preserve">and </w:t>
      </w:r>
      <w:r w:rsidR="003E063E" w:rsidRPr="005F38DA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>closing</w:t>
      </w:r>
      <w:r w:rsidRPr="005F38DA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 xml:space="preserve"> </w:t>
      </w:r>
      <w:r w:rsidRPr="004229A6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>procedures</w:t>
      </w:r>
      <w:r w:rsidR="003E063E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 xml:space="preserve"> for offices, crematoria, chapels and cemetery gates where applicable. </w:t>
      </w:r>
    </w:p>
    <w:p w14:paraId="7ED03CDA" w14:textId="38BE0517" w:rsidR="00C5036D" w:rsidRPr="004229A6" w:rsidRDefault="00C5036D" w:rsidP="004229A6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</w:pPr>
      <w:r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>Be familiar with</w:t>
      </w:r>
      <w:r w:rsidR="003A1040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 xml:space="preserve">, adhere to and lead by example in relation to the current and any subsequent </w:t>
      </w:r>
      <w:r w:rsidR="00A07374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 xml:space="preserve">BCP Council </w:t>
      </w:r>
      <w:r w:rsidR="003A1040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 xml:space="preserve">Cemetery Rules and Regulations. </w:t>
      </w:r>
    </w:p>
    <w:p w14:paraId="23873C6A" w14:textId="77777777" w:rsidR="00AF27BC" w:rsidRPr="005F38DA" w:rsidRDefault="00AF27BC" w:rsidP="005F38DA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</w:pPr>
      <w:r w:rsidRPr="005F38DA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>Maintain grave registers and ensure compliance with cemetery layout and grave space allocations.</w:t>
      </w:r>
    </w:p>
    <w:p w14:paraId="16257F5C" w14:textId="7BCE3416" w:rsidR="00AF27BC" w:rsidRPr="005F38DA" w:rsidRDefault="00E37E90" w:rsidP="005F38DA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</w:pPr>
      <w:r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>Organise and carry</w:t>
      </w:r>
      <w:r w:rsidR="00AF27BC" w:rsidRPr="005F38DA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 xml:space="preserve"> grave selections and appointments with bereaved families</w:t>
      </w:r>
      <w:r w:rsidR="001B3D42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 xml:space="preserve"> in a sensitive and timely manner. </w:t>
      </w:r>
    </w:p>
    <w:p w14:paraId="37939F86" w14:textId="37343221" w:rsidR="00AF27BC" w:rsidRPr="005F38DA" w:rsidRDefault="00AF27BC" w:rsidP="005F38DA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</w:pPr>
      <w:r w:rsidRPr="005F38DA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>Manage grave allocations and mapping using both internal</w:t>
      </w:r>
      <w:r w:rsidR="001B3D42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 xml:space="preserve"> archive</w:t>
      </w:r>
      <w:r w:rsidRPr="005F38DA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 xml:space="preserve"> records and Plotbox software.</w:t>
      </w:r>
    </w:p>
    <w:p w14:paraId="355BACE0" w14:textId="77777777" w:rsidR="00AF27BC" w:rsidRPr="005F38DA" w:rsidRDefault="00AF27BC" w:rsidP="005F38DA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</w:pPr>
      <w:r w:rsidRPr="005F38DA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>Ensure compliance with the Local Authorities’ Cemeteries Order 1977 (LACO 1977).</w:t>
      </w:r>
    </w:p>
    <w:p w14:paraId="46B03079" w14:textId="77777777" w:rsidR="001B3D42" w:rsidRDefault="00AF27BC" w:rsidP="001B3D42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</w:pPr>
      <w:r w:rsidRPr="005F38DA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 xml:space="preserve">Conduct 10-day and 6-month post-burial grave checks &amp; update grave registers accordingly. </w:t>
      </w:r>
    </w:p>
    <w:p w14:paraId="6886B204" w14:textId="77777777" w:rsidR="001B3D42" w:rsidRDefault="00AF27BC" w:rsidP="001B3D42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</w:pPr>
      <w:r w:rsidRPr="001B3D42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>Undertake both machine and hand-dug graves for full body</w:t>
      </w:r>
      <w:r w:rsidR="001B3D42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>,</w:t>
      </w:r>
      <w:r w:rsidRPr="001B3D42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 xml:space="preserve"> cremated remains</w:t>
      </w:r>
      <w:r w:rsidR="001B3D42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 xml:space="preserve"> and exhumations. </w:t>
      </w:r>
    </w:p>
    <w:p w14:paraId="29FDD2E2" w14:textId="77777777" w:rsidR="00A07374" w:rsidRDefault="00A07374" w:rsidP="00A07374">
      <w:pPr>
        <w:shd w:val="clear" w:color="auto" w:fill="FFFFFF" w:themeFill="background1"/>
        <w:spacing w:before="100" w:beforeAutospacing="1" w:after="100" w:afterAutospacing="1" w:line="240" w:lineRule="auto"/>
        <w:ind w:left="720"/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</w:pPr>
    </w:p>
    <w:p w14:paraId="4CC9A356" w14:textId="77777777" w:rsidR="00A07374" w:rsidRDefault="00A07374" w:rsidP="00A07374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</w:pPr>
    </w:p>
    <w:p w14:paraId="64C89666" w14:textId="4F1DFEED" w:rsidR="00AF27BC" w:rsidRPr="00A07374" w:rsidRDefault="00AF27BC" w:rsidP="00A07374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</w:pPr>
      <w:r w:rsidRPr="00A07374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lastRenderedPageBreak/>
        <w:t>Prepare grav</w:t>
      </w:r>
      <w:r w:rsidR="001B3D42" w:rsidRPr="00A07374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>e</w:t>
      </w:r>
      <w:r w:rsidRPr="00A07374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>s for burial, liaising with families, funeral directors,</w:t>
      </w:r>
      <w:r w:rsidR="001B3D42" w:rsidRPr="00A07374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 xml:space="preserve"> </w:t>
      </w:r>
      <w:r w:rsidRPr="00A07374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>stonemasons</w:t>
      </w:r>
      <w:r w:rsidR="001B3D42" w:rsidRPr="00A07374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 xml:space="preserve"> and internal colleagues to ensure accuracy and a seamless service on the day of the funeral. </w:t>
      </w:r>
    </w:p>
    <w:p w14:paraId="4A4E8EF7" w14:textId="34B612DD" w:rsidR="001B3D42" w:rsidRDefault="001B3D42" w:rsidP="001B3D42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</w:pPr>
      <w:r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>Oversee burial services</w:t>
      </w:r>
      <w:r w:rsidR="008E7B41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 xml:space="preserve"> in person,</w:t>
      </w:r>
      <w:r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 xml:space="preserve"> including operating the bespoke music system</w:t>
      </w:r>
      <w:r w:rsidR="00D417CC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>s in place</w:t>
      </w:r>
      <w:r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 xml:space="preserve">, currently Obitus. </w:t>
      </w:r>
    </w:p>
    <w:p w14:paraId="7542EA4F" w14:textId="0F232A4A" w:rsidR="00455173" w:rsidRDefault="00455173" w:rsidP="001B3D42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</w:pPr>
      <w:r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>Work in conjunction with the Cemeteries and Grounds Maintenance Supervisor,</w:t>
      </w:r>
      <w:r w:rsidR="00962899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 xml:space="preserve"> supporting best practice for the service</w:t>
      </w:r>
      <w:r w:rsidR="001C5F49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 xml:space="preserve"> industry standards and customer service. </w:t>
      </w:r>
    </w:p>
    <w:p w14:paraId="2C710178" w14:textId="77777777" w:rsidR="001C5F49" w:rsidRDefault="00962899" w:rsidP="001C5F49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</w:pPr>
      <w:r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 xml:space="preserve">Carrying out </w:t>
      </w:r>
      <w:r w:rsidR="00170749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>ground’s</w:t>
      </w:r>
      <w:r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 xml:space="preserve"> maintenance works where necessary, including grass cutting, </w:t>
      </w:r>
      <w:r w:rsidR="00170749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 xml:space="preserve">tree works, pathway clearing. </w:t>
      </w:r>
    </w:p>
    <w:p w14:paraId="5C8EB2CF" w14:textId="77777777" w:rsidR="001C5F49" w:rsidRDefault="00AF27BC" w:rsidP="001C5F49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</w:pPr>
      <w:r w:rsidRPr="001C5F49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>Support chapel operations and cremation services</w:t>
      </w:r>
      <w:r w:rsidR="001B3D42" w:rsidRPr="001C5F49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 xml:space="preserve"> when required</w:t>
      </w:r>
      <w:r w:rsidRPr="001C5F49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>, including Obitus music system</w:t>
      </w:r>
      <w:r w:rsidR="001B3D42" w:rsidRPr="001C5F49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 xml:space="preserve"> operation. </w:t>
      </w:r>
    </w:p>
    <w:p w14:paraId="2C28D72B" w14:textId="141882DB" w:rsidR="001C5F49" w:rsidRDefault="00AF27BC" w:rsidP="001C5F49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</w:pPr>
      <w:r w:rsidRPr="001C5F49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>Provide weekend cover for burials, scatterings, and sanctum vault appointments</w:t>
      </w:r>
      <w:r w:rsidR="00C5036D" w:rsidRPr="001C5F49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 xml:space="preserve"> with prior arrangement</w:t>
      </w:r>
      <w:r w:rsidR="001C5F49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 xml:space="preserve">, where required. </w:t>
      </w:r>
    </w:p>
    <w:p w14:paraId="3D813FA8" w14:textId="4F46092E" w:rsidR="001C5F49" w:rsidRDefault="005F6CFB" w:rsidP="001C5F49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</w:pPr>
      <w:r w:rsidRPr="001C5F49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>Supervise</w:t>
      </w:r>
      <w:r w:rsidR="00AF27BC" w:rsidRPr="001C5F49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 xml:space="preserve"> b</w:t>
      </w:r>
      <w:r w:rsidR="001C5F49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>oth b</w:t>
      </w:r>
      <w:r w:rsidR="00AF27BC" w:rsidRPr="001C5F49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>aby and adult burials with the utmost care and sensitivity.</w:t>
      </w:r>
    </w:p>
    <w:p w14:paraId="10D4E651" w14:textId="02A8AFD2" w:rsidR="00112627" w:rsidRDefault="00112627" w:rsidP="001C5F49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</w:pPr>
      <w:r w:rsidRPr="001C5F49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>Supervise exhumations with the utmost care and sensitivity</w:t>
      </w:r>
      <w:r w:rsidR="001C5F49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 xml:space="preserve"> inline with MOJ or Faculty Licence</w:t>
      </w:r>
      <w:r w:rsidR="00C75DFE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 xml:space="preserve">. </w:t>
      </w:r>
      <w:r w:rsidRPr="001C5F49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 xml:space="preserve"> </w:t>
      </w:r>
    </w:p>
    <w:p w14:paraId="26D8E906" w14:textId="5D530A3E" w:rsidR="00D557D7" w:rsidRDefault="00B16DD5" w:rsidP="001C5F49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</w:pPr>
      <w:r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>Issue available graves in line with LACO 1977</w:t>
      </w:r>
      <w:r w:rsidR="00956EF0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 xml:space="preserve"> and</w:t>
      </w:r>
      <w:r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 xml:space="preserve"> </w:t>
      </w:r>
      <w:r w:rsidR="005E306F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>b</w:t>
      </w:r>
      <w:r w:rsidR="00956EF0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 xml:space="preserve">ereavement </w:t>
      </w:r>
      <w:r w:rsidR="005E306F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>p</w:t>
      </w:r>
      <w:r w:rsidR="00956EF0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>rocedures, ensuring accuracy</w:t>
      </w:r>
      <w:r w:rsidR="00D557D7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 xml:space="preserve"> and cross-referencing records. </w:t>
      </w:r>
    </w:p>
    <w:p w14:paraId="0D3A5C1A" w14:textId="1ADB9305" w:rsidR="00B16DD5" w:rsidRPr="001C5F49" w:rsidRDefault="00D557D7" w:rsidP="001C5F49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</w:pPr>
      <w:r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 xml:space="preserve">Mark out grave spaces in </w:t>
      </w:r>
      <w:r w:rsidR="005E306F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 xml:space="preserve">preparation for burial, in </w:t>
      </w:r>
      <w:r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>a methodical, accurate</w:t>
      </w:r>
      <w:r w:rsidR="00956EF0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 xml:space="preserve"> </w:t>
      </w:r>
      <w:r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 xml:space="preserve">manner </w:t>
      </w:r>
      <w:r w:rsidR="005E306F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 xml:space="preserve">in line with LACO 1977 and bereavement procedures. </w:t>
      </w:r>
    </w:p>
    <w:p w14:paraId="463DD979" w14:textId="2CE8938D" w:rsidR="00AF27BC" w:rsidRDefault="00AF27BC" w:rsidP="005F38DA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</w:pPr>
      <w:r w:rsidRPr="005F38DA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>Physically</w:t>
      </w:r>
      <w:r w:rsidR="0040615A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 xml:space="preserve"> able to</w:t>
      </w:r>
      <w:r w:rsidRPr="005F38DA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 xml:space="preserve"> lower coffins using webbing, ensuring safe and respectful handling</w:t>
      </w:r>
      <w:r w:rsidR="00112627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 xml:space="preserve"> of the coffin/shroud </w:t>
      </w:r>
      <w:r w:rsidR="0040615A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 xml:space="preserve">burial inline with Health &amp; Safety &amp; Safe Operating Procedures. </w:t>
      </w:r>
    </w:p>
    <w:p w14:paraId="4695B3FF" w14:textId="6F9A2B2F" w:rsidR="001F7D72" w:rsidRPr="005F38DA" w:rsidRDefault="001F7D72" w:rsidP="005F38DA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</w:pPr>
      <w:r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>Undertake all necessary industry approved training in accordance</w:t>
      </w:r>
      <w:r w:rsidR="00AB6987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>, but not limited to, ICCM</w:t>
      </w:r>
      <w:r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>, Gold Charter for the Bereave</w:t>
      </w:r>
      <w:r w:rsidR="0040615A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>d</w:t>
      </w:r>
      <w:r w:rsidR="00AB6987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 xml:space="preserve"> and APSE. </w:t>
      </w:r>
    </w:p>
    <w:p w14:paraId="47951B36" w14:textId="216BBB19" w:rsidR="00AF27BC" w:rsidRPr="005F38DA" w:rsidRDefault="00AF27BC" w:rsidP="005F38DA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</w:pPr>
      <w:r w:rsidRPr="005F38DA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>Conduct property searches in support of Public Health Funerals &amp; undertake industry approved training</w:t>
      </w:r>
      <w:r w:rsidR="00BA0661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 xml:space="preserve">, in line with the Public Health Funeral (Control of Disease) Act, 1984. </w:t>
      </w:r>
    </w:p>
    <w:p w14:paraId="7914361B" w14:textId="77777777" w:rsidR="00AF27BC" w:rsidRPr="005F38DA" w:rsidRDefault="00AF27BC" w:rsidP="005F38DA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</w:pPr>
      <w:r w:rsidRPr="005F38DA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>Apply BRAMM/NAMM standards for memorial safety and topple testing.</w:t>
      </w:r>
    </w:p>
    <w:p w14:paraId="176CB15B" w14:textId="4634D472" w:rsidR="00AF27BC" w:rsidRDefault="00AF27BC" w:rsidP="005F38DA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</w:pPr>
      <w:r w:rsidRPr="005F38DA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 xml:space="preserve">Perform health and safety checks and route planning for burial services, prior to, during and after the burial has taken place. </w:t>
      </w:r>
    </w:p>
    <w:p w14:paraId="279670D8" w14:textId="1C62EA63" w:rsidR="00FD627D" w:rsidRPr="005F38DA" w:rsidRDefault="00FD627D" w:rsidP="005F38DA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</w:pPr>
      <w:r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 xml:space="preserve">Liaise with the funeral director prior to burial to </w:t>
      </w:r>
      <w:r w:rsidR="00D55CFA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 xml:space="preserve">confirm arrangements inline with Health and Safety procedures. </w:t>
      </w:r>
    </w:p>
    <w:p w14:paraId="3FDCBA2A" w14:textId="77777777" w:rsidR="00AF27BC" w:rsidRPr="005F38DA" w:rsidRDefault="00AF27BC" w:rsidP="005F38DA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</w:pPr>
      <w:r w:rsidRPr="005F38DA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>Report and assist in managing anti-social behaviour within cemetery grounds.</w:t>
      </w:r>
    </w:p>
    <w:p w14:paraId="433E8B24" w14:textId="5EFAC7F2" w:rsidR="00DE7332" w:rsidRDefault="00AF27BC" w:rsidP="00DE7332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</w:pPr>
      <w:r w:rsidRPr="005F38DA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>Update burial registers on bespoke diary system daily</w:t>
      </w:r>
      <w:r w:rsidR="006D47D4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 xml:space="preserve"> in a methodical, accurate manner. </w:t>
      </w:r>
      <w:r w:rsidRPr="005F38DA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 xml:space="preserve"> </w:t>
      </w:r>
    </w:p>
    <w:p w14:paraId="6A2E56E0" w14:textId="77777777" w:rsidR="00DE7332" w:rsidRDefault="00AF27BC" w:rsidP="00DE7332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</w:pPr>
      <w:r w:rsidRPr="00DE7332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>Handle public enquiries, customer calls, and complaints with empathy and professionalism</w:t>
      </w:r>
      <w:r w:rsidR="00E54DA9" w:rsidRPr="00DE7332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 xml:space="preserve"> always. </w:t>
      </w:r>
    </w:p>
    <w:p w14:paraId="20A36BE5" w14:textId="77777777" w:rsidR="00DE7332" w:rsidRDefault="00AF27BC" w:rsidP="00DE7332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</w:pPr>
      <w:r w:rsidRPr="00DE7332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>Liaise with multi-faith groups and demonstrate awareness of diverse religious practices</w:t>
      </w:r>
      <w:r w:rsidR="00E54DA9" w:rsidRPr="00DE7332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 xml:space="preserve">, with respect and dignity always. </w:t>
      </w:r>
    </w:p>
    <w:p w14:paraId="053EA33B" w14:textId="77777777" w:rsidR="00DE7332" w:rsidRDefault="00AF27BC" w:rsidP="00DE7332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</w:pPr>
      <w:r w:rsidRPr="00DE7332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 xml:space="preserve">Support in providing </w:t>
      </w:r>
      <w:r w:rsidR="001F7D72" w:rsidRPr="00DE7332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>team</w:t>
      </w:r>
      <w:r w:rsidRPr="00DE7332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 xml:space="preserve"> inductions</w:t>
      </w:r>
      <w:r w:rsidR="001F7D72" w:rsidRPr="00DE7332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 xml:space="preserve">, </w:t>
      </w:r>
      <w:r w:rsidRPr="00DE7332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>familiarisation tours</w:t>
      </w:r>
      <w:r w:rsidR="001F7D72" w:rsidRPr="00DE7332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 xml:space="preserve"> and team development for both Burials Officers and the wider Bereavement Team</w:t>
      </w:r>
      <w:r w:rsidR="00E54DA9" w:rsidRPr="00DE7332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 xml:space="preserve">, </w:t>
      </w:r>
      <w:r w:rsidR="00DE7332" w:rsidRPr="00DE7332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>including</w:t>
      </w:r>
      <w:r w:rsidR="00E54DA9" w:rsidRPr="00DE7332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 xml:space="preserve"> but not limited to </w:t>
      </w:r>
      <w:r w:rsidR="00DE7332" w:rsidRPr="00DE7332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>Crematorium</w:t>
      </w:r>
      <w:r w:rsidR="00E54DA9" w:rsidRPr="00DE7332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 xml:space="preserve"> </w:t>
      </w:r>
      <w:r w:rsidR="00DE7332" w:rsidRPr="00DE7332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>Technicians and</w:t>
      </w:r>
      <w:r w:rsidR="00E54DA9" w:rsidRPr="00DE7332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 xml:space="preserve"> Technical Support Officers</w:t>
      </w:r>
      <w:r w:rsidR="00DE7332" w:rsidRPr="00DE7332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 xml:space="preserve">, </w:t>
      </w:r>
      <w:r w:rsidR="00E54DA9" w:rsidRPr="00DE7332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 xml:space="preserve">where required. </w:t>
      </w:r>
    </w:p>
    <w:p w14:paraId="53BCCE24" w14:textId="77777777" w:rsidR="00DE7332" w:rsidRDefault="00AF27BC" w:rsidP="00DE7332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</w:pPr>
      <w:r w:rsidRPr="00DE7332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>Support the Bereavement Technical Support Team in maintaining statutory burial registers and public-facing services</w:t>
      </w:r>
      <w:r w:rsidR="00DE7332" w:rsidRPr="00DE7332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 xml:space="preserve">, including assisting with public walk ins and phone calls to the Bereavement Offices. </w:t>
      </w:r>
    </w:p>
    <w:p w14:paraId="1DE6AE7F" w14:textId="77777777" w:rsidR="00DE7332" w:rsidRDefault="00AF27BC" w:rsidP="00DE7332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</w:pPr>
      <w:r w:rsidRPr="00DE7332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>Hold and manage fuel cards for operational rounds.</w:t>
      </w:r>
    </w:p>
    <w:p w14:paraId="18CD1C4E" w14:textId="77777777" w:rsidR="00DE7332" w:rsidRDefault="00AF27BC" w:rsidP="00DE7332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</w:pPr>
      <w:r w:rsidRPr="00DE7332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>Travel across the conurbation to facilitate burials and site inspections</w:t>
      </w:r>
      <w:r w:rsidR="001F7D72" w:rsidRPr="00DE7332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>, with use of own vehicle</w:t>
      </w:r>
      <w:r w:rsidR="009E4036" w:rsidRPr="00DE7332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 xml:space="preserve"> and/or BCP vehicle. </w:t>
      </w:r>
    </w:p>
    <w:p w14:paraId="44C8AF46" w14:textId="77777777" w:rsidR="00DE7332" w:rsidRDefault="00AF27BC" w:rsidP="00DE7332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</w:pPr>
      <w:r w:rsidRPr="00DE7332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>Maintain first aid certification and respond to incidents as required.</w:t>
      </w:r>
    </w:p>
    <w:p w14:paraId="67F80CF0" w14:textId="77777777" w:rsidR="00DE7332" w:rsidRDefault="00AF27BC" w:rsidP="00DE7332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</w:pPr>
      <w:r w:rsidRPr="00DE7332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>Ensure accurate accident and incident reporting in line with internal procedures.</w:t>
      </w:r>
    </w:p>
    <w:p w14:paraId="18325E52" w14:textId="77777777" w:rsidR="00DE7332" w:rsidRDefault="00AF27BC" w:rsidP="00DE7332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</w:pPr>
      <w:r w:rsidRPr="00DE7332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>Operate in accordance with COTS training and health and safety protocols.</w:t>
      </w:r>
    </w:p>
    <w:p w14:paraId="0B795EED" w14:textId="4792C251" w:rsidR="00AF27BC" w:rsidRPr="00DE7332" w:rsidRDefault="00AF27BC" w:rsidP="00DE7332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</w:pPr>
      <w:r w:rsidRPr="00DE7332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lastRenderedPageBreak/>
        <w:t xml:space="preserve">First Aid </w:t>
      </w:r>
      <w:r w:rsidR="0015501F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 xml:space="preserve">Trained, responding to any </w:t>
      </w:r>
      <w:r w:rsidR="00EF3222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 xml:space="preserve">accidents/incidents/near misses in a calm and professional manner. </w:t>
      </w:r>
    </w:p>
    <w:p w14:paraId="779B627D" w14:textId="77777777" w:rsidR="00EF3222" w:rsidRDefault="00EF3222" w:rsidP="005F38DA">
      <w:pPr>
        <w:shd w:val="clear" w:color="auto" w:fill="FFFFFF" w:themeFill="background1"/>
        <w:spacing w:before="345" w:after="345" w:line="240" w:lineRule="auto"/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</w:pPr>
    </w:p>
    <w:p w14:paraId="5B693ADC" w14:textId="30B3AA5C" w:rsidR="00AF27BC" w:rsidRPr="005F38DA" w:rsidRDefault="00016C20" w:rsidP="005F38DA">
      <w:pPr>
        <w:shd w:val="clear" w:color="auto" w:fill="FFFFFF" w:themeFill="background1"/>
        <w:spacing w:before="345" w:after="345" w:line="240" w:lineRule="auto"/>
        <w:rPr>
          <w:rFonts w:eastAsia="Times New Roman"/>
          <w:b/>
          <w:bCs/>
          <w:kern w:val="0"/>
          <w:sz w:val="28"/>
          <w:szCs w:val="28"/>
          <w:lang w:eastAsia="en-GB"/>
          <w14:ligatures w14:val="none"/>
        </w:rPr>
      </w:pPr>
      <w:r w:rsidRPr="005F38DA">
        <w:rPr>
          <w:rFonts w:eastAsia="Times New Roman"/>
          <w:b/>
          <w:bCs/>
          <w:kern w:val="0"/>
          <w:sz w:val="28"/>
          <w:szCs w:val="28"/>
          <w:lang w:eastAsia="en-GB"/>
          <w14:ligatures w14:val="none"/>
        </w:rPr>
        <w:t xml:space="preserve">Ideal Candidate </w:t>
      </w:r>
    </w:p>
    <w:p w14:paraId="6F04039A" w14:textId="2C3D609C" w:rsidR="00AF27BC" w:rsidRPr="005F38DA" w:rsidRDefault="00AF27BC" w:rsidP="005F38DA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</w:pPr>
      <w:r w:rsidRPr="005F38DA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>Compassionate and respectful approach to bereavement care</w:t>
      </w:r>
      <w:r w:rsidR="006F2B7B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 xml:space="preserve"> (Essential) </w:t>
      </w:r>
    </w:p>
    <w:p w14:paraId="080B2A8D" w14:textId="265B4932" w:rsidR="00AF27BC" w:rsidRPr="005F38DA" w:rsidRDefault="00AF27BC" w:rsidP="005F38DA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</w:pPr>
      <w:r w:rsidRPr="005F38DA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>Ability to work independently and</w:t>
      </w:r>
      <w:r w:rsidR="00B142A8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 xml:space="preserve"> collaboratively</w:t>
      </w:r>
      <w:r w:rsidRPr="005F38DA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 xml:space="preserve"> as part of a team</w:t>
      </w:r>
      <w:r w:rsidR="006F2B7B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 xml:space="preserve"> (Essential) </w:t>
      </w:r>
    </w:p>
    <w:p w14:paraId="2F6C2396" w14:textId="189A9482" w:rsidR="00AF27BC" w:rsidRPr="005F38DA" w:rsidRDefault="00AF27BC" w:rsidP="005F38DA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</w:pPr>
      <w:r w:rsidRPr="005F38DA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>Cultural and religious</w:t>
      </w:r>
      <w:r w:rsidR="00B142A8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 xml:space="preserve"> awareness and understanding, being sensitive to </w:t>
      </w:r>
      <w:r w:rsidR="00FA3184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 xml:space="preserve">diverse requests and </w:t>
      </w:r>
      <w:r w:rsidR="006F2B7B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 xml:space="preserve">handling enquiries. (Essential) </w:t>
      </w:r>
    </w:p>
    <w:p w14:paraId="629E0C74" w14:textId="1210F853" w:rsidR="00AF27BC" w:rsidRDefault="00AF27BC" w:rsidP="005F38DA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</w:pPr>
      <w:r w:rsidRPr="005F38DA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>Strong organisational and record-keeping skills</w:t>
      </w:r>
      <w:r w:rsidR="006F2B7B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 xml:space="preserve">. (Essential) </w:t>
      </w:r>
    </w:p>
    <w:p w14:paraId="5EB66F31" w14:textId="3AE0AF3A" w:rsidR="001B3D42" w:rsidRPr="006F2B7B" w:rsidRDefault="001B3D42" w:rsidP="006F2B7B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</w:pPr>
      <w:r w:rsidRPr="005F38DA">
        <w:rPr>
          <w:rFonts w:eastAsia="Calibri"/>
          <w:sz w:val="22"/>
          <w:szCs w:val="22"/>
        </w:rPr>
        <w:t>Experience working with IT systems such as Windows 10</w:t>
      </w:r>
      <w:r w:rsidR="006F2B7B">
        <w:rPr>
          <w:rFonts w:eastAsia="Calibri"/>
          <w:sz w:val="22"/>
          <w:szCs w:val="22"/>
        </w:rPr>
        <w:t>,</w:t>
      </w:r>
      <w:r w:rsidRPr="005F38DA">
        <w:rPr>
          <w:rFonts w:eastAsia="Calibri"/>
          <w:sz w:val="22"/>
          <w:szCs w:val="22"/>
        </w:rPr>
        <w:t xml:space="preserve"> web applications</w:t>
      </w:r>
      <w:r w:rsidR="006F2B7B">
        <w:rPr>
          <w:rFonts w:eastAsia="Calibri"/>
          <w:sz w:val="22"/>
          <w:szCs w:val="22"/>
        </w:rPr>
        <w:t xml:space="preserve"> and excel. (Essential) </w:t>
      </w:r>
    </w:p>
    <w:p w14:paraId="17D49101" w14:textId="540575D7" w:rsidR="001B3D42" w:rsidRDefault="001B3D42" w:rsidP="001B3D42">
      <w:pPr>
        <w:numPr>
          <w:ilvl w:val="0"/>
          <w:numId w:val="7"/>
        </w:numPr>
        <w:shd w:val="clear" w:color="auto" w:fill="FFFFFF" w:themeFill="background1"/>
        <w:spacing w:after="113" w:line="300" w:lineRule="exact"/>
        <w:contextualSpacing/>
        <w:rPr>
          <w:rFonts w:eastAsia="Calibri"/>
          <w:sz w:val="22"/>
          <w:szCs w:val="22"/>
        </w:rPr>
      </w:pPr>
      <w:r w:rsidRPr="005F38DA">
        <w:rPr>
          <w:rFonts w:eastAsia="Calibri"/>
          <w:sz w:val="22"/>
          <w:szCs w:val="22"/>
        </w:rPr>
        <w:t>Able to handle confidential and sensitive information appropriately and maintain confidentiality throughout</w:t>
      </w:r>
      <w:r w:rsidR="00EF3222">
        <w:rPr>
          <w:rFonts w:eastAsia="Calibri"/>
          <w:sz w:val="22"/>
          <w:szCs w:val="22"/>
        </w:rPr>
        <w:t>, in line with GDPR</w:t>
      </w:r>
      <w:r w:rsidRPr="005F38DA">
        <w:rPr>
          <w:rFonts w:eastAsia="Calibri"/>
          <w:sz w:val="22"/>
          <w:szCs w:val="22"/>
        </w:rPr>
        <w:t xml:space="preserve"> (Essential)</w:t>
      </w:r>
    </w:p>
    <w:p w14:paraId="5A681F52" w14:textId="77777777" w:rsidR="001B3D42" w:rsidRPr="005F38DA" w:rsidRDefault="001B3D42" w:rsidP="001B3D42">
      <w:pPr>
        <w:numPr>
          <w:ilvl w:val="0"/>
          <w:numId w:val="7"/>
        </w:numPr>
        <w:shd w:val="clear" w:color="auto" w:fill="FFFFFF" w:themeFill="background1"/>
        <w:spacing w:after="113" w:line="300" w:lineRule="exact"/>
        <w:contextualSpacing/>
        <w:rPr>
          <w:rFonts w:eastAsia="Calibri"/>
          <w:sz w:val="22"/>
          <w:szCs w:val="22"/>
        </w:rPr>
      </w:pPr>
      <w:r w:rsidRPr="005F38DA">
        <w:rPr>
          <w:rFonts w:eastAsia="Calibri"/>
          <w:sz w:val="22"/>
          <w:szCs w:val="22"/>
        </w:rPr>
        <w:t>Able to communicate confidently in the English language both written and orally and present information clearly and concisely. (Essential)</w:t>
      </w:r>
    </w:p>
    <w:p w14:paraId="028C0CDE" w14:textId="77777777" w:rsidR="00137FA4" w:rsidRPr="005F38DA" w:rsidRDefault="00137FA4" w:rsidP="00137FA4">
      <w:pPr>
        <w:numPr>
          <w:ilvl w:val="0"/>
          <w:numId w:val="7"/>
        </w:num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Calibri"/>
          <w:sz w:val="22"/>
          <w:szCs w:val="22"/>
        </w:rPr>
      </w:pPr>
      <w:r w:rsidRPr="005F38DA">
        <w:rPr>
          <w:rFonts w:eastAsia="Calibri"/>
          <w:sz w:val="22"/>
          <w:szCs w:val="22"/>
        </w:rPr>
        <w:t>Able to cover ‘call out’ duty on a rostered basis as and when needed to cover immediate religious burial requirements. (Essential).</w:t>
      </w:r>
    </w:p>
    <w:p w14:paraId="4C831588" w14:textId="2AF28C1F" w:rsidR="00137FA4" w:rsidRDefault="00137FA4" w:rsidP="00137FA4">
      <w:pPr>
        <w:numPr>
          <w:ilvl w:val="0"/>
          <w:numId w:val="7"/>
        </w:num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Calibri"/>
          <w:sz w:val="22"/>
          <w:szCs w:val="22"/>
        </w:rPr>
      </w:pPr>
      <w:r w:rsidRPr="005F38DA">
        <w:rPr>
          <w:rFonts w:eastAsia="Calibri"/>
          <w:sz w:val="22"/>
          <w:szCs w:val="22"/>
        </w:rPr>
        <w:t xml:space="preserve">To </w:t>
      </w:r>
      <w:r w:rsidR="00001BAA" w:rsidRPr="005F38DA">
        <w:rPr>
          <w:rFonts w:eastAsia="Calibri"/>
          <w:sz w:val="22"/>
          <w:szCs w:val="22"/>
        </w:rPr>
        <w:t>always be of smart appearance</w:t>
      </w:r>
      <w:r w:rsidRPr="005F38DA">
        <w:rPr>
          <w:rFonts w:eastAsia="Calibri"/>
          <w:sz w:val="22"/>
          <w:szCs w:val="22"/>
        </w:rPr>
        <w:t xml:space="preserve"> with wearing of assigned BCP Bereavement Care uniform/workwear supplied (Essential)</w:t>
      </w:r>
    </w:p>
    <w:p w14:paraId="2E0C5BEB" w14:textId="13364759" w:rsidR="00137FA4" w:rsidRPr="005F38DA" w:rsidRDefault="00137FA4" w:rsidP="00137FA4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</w:pPr>
      <w:r w:rsidRPr="005F38DA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>Excellent interpersonal and communication skills</w:t>
      </w:r>
      <w:r w:rsidR="009C7EBC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 xml:space="preserve"> (Essential) </w:t>
      </w:r>
    </w:p>
    <w:p w14:paraId="2B2F20A9" w14:textId="56C62CCB" w:rsidR="00137FA4" w:rsidRPr="005F38DA" w:rsidRDefault="00137FA4" w:rsidP="00137FA4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</w:pPr>
      <w:r w:rsidRPr="005F38DA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>Physically capable of performing manual handling duties</w:t>
      </w:r>
      <w:r w:rsidR="009C7EBC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 xml:space="preserve"> (Essential) </w:t>
      </w:r>
    </w:p>
    <w:p w14:paraId="4A04C883" w14:textId="681E6046" w:rsidR="00137FA4" w:rsidRPr="005F38DA" w:rsidRDefault="00137FA4" w:rsidP="00137FA4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</w:pPr>
      <w:r w:rsidRPr="005F38DA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>Full Clean UK Driving Licence</w:t>
      </w:r>
      <w:r w:rsidR="00D5131E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 xml:space="preserve"> with ability to travel across conurbation where necessary, when use of BCP vehicle is unavailable. </w:t>
      </w:r>
      <w:r w:rsidR="009C7EBC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 xml:space="preserve">(Essential) </w:t>
      </w:r>
    </w:p>
    <w:p w14:paraId="42BE52A9" w14:textId="77777777" w:rsidR="00D5131E" w:rsidRPr="00EF3222" w:rsidRDefault="00137FA4" w:rsidP="00D5131E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</w:pPr>
      <w:r w:rsidRPr="005F38DA">
        <w:rPr>
          <w:rFonts w:eastAsia="Calibri"/>
          <w:spacing w:val="-3"/>
          <w:kern w:val="0"/>
          <w:sz w:val="22"/>
          <w:szCs w:val="22"/>
          <w14:ligatures w14:val="none"/>
        </w:rPr>
        <w:t>Possess a high level of resilience, emotional stability and maturity. (Essential)</w:t>
      </w:r>
    </w:p>
    <w:p w14:paraId="087D667A" w14:textId="38F8CF05" w:rsidR="00EF3222" w:rsidRDefault="00EF3222" w:rsidP="00EF3222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</w:pPr>
      <w:r w:rsidRPr="005F38DA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>Experience with Plotbox or similar cemetery management systems</w:t>
      </w:r>
      <w:r w:rsidR="009C7EBC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 xml:space="preserve"> (Desirable) </w:t>
      </w:r>
    </w:p>
    <w:p w14:paraId="0E6B6D6E" w14:textId="396D6706" w:rsidR="001B1286" w:rsidRDefault="001B1286" w:rsidP="00EF3222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</w:pPr>
      <w:r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 xml:space="preserve">Calm under pressure, particularly during high-demand periods. (Essential) </w:t>
      </w:r>
    </w:p>
    <w:p w14:paraId="4D5C6E89" w14:textId="25485A40" w:rsidR="00CF0EEA" w:rsidRDefault="00CF0EEA" w:rsidP="00EF3222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</w:pPr>
      <w:r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 xml:space="preserve">Skilled in conflict resolution and family liaison (Desirable) </w:t>
      </w:r>
    </w:p>
    <w:p w14:paraId="1BA00DA7" w14:textId="44BFF249" w:rsidR="00CF0EEA" w:rsidRPr="00001BAA" w:rsidRDefault="008B1740" w:rsidP="00EF3222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</w:pPr>
      <w:r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>Passionate about continuous improvement in Bereavement Care (</w:t>
      </w:r>
      <w:r w:rsidR="004A3681"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>Essential</w:t>
      </w:r>
      <w:r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  <w:t>)</w:t>
      </w:r>
    </w:p>
    <w:p w14:paraId="255351FF" w14:textId="77777777" w:rsidR="00EF3222" w:rsidRDefault="00EF3222" w:rsidP="00EF3222">
      <w:pPr>
        <w:shd w:val="clear" w:color="auto" w:fill="FFFFFF" w:themeFill="background1"/>
        <w:spacing w:before="100" w:beforeAutospacing="1" w:after="100" w:afterAutospacing="1" w:line="240" w:lineRule="auto"/>
        <w:ind w:left="720"/>
        <w:rPr>
          <w:rFonts w:eastAsia="Times New Roman"/>
          <w:color w:val="424242"/>
          <w:kern w:val="0"/>
          <w:sz w:val="22"/>
          <w:szCs w:val="22"/>
          <w:lang w:eastAsia="en-GB"/>
          <w14:ligatures w14:val="none"/>
        </w:rPr>
      </w:pPr>
    </w:p>
    <w:p w14:paraId="0F47A57C" w14:textId="18E524E4" w:rsidR="00CC3EAD" w:rsidRPr="00B241AA" w:rsidRDefault="00137FA4" w:rsidP="00B241AA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/>
          <w:color w:val="424242"/>
          <w:kern w:val="0"/>
          <w:u w:val="single"/>
          <w:lang w:eastAsia="en-GB"/>
          <w14:ligatures w14:val="none"/>
        </w:rPr>
      </w:pPr>
      <w:r w:rsidRPr="00D5131E">
        <w:rPr>
          <w:rFonts w:eastAsia="Calibri"/>
          <w:u w:val="single"/>
        </w:rPr>
        <w:t>This job description is not exhaustive and reflects the type and range of tasks, responsibilities and outcomes associated with this post.</w:t>
      </w:r>
    </w:p>
    <w:sectPr w:rsidR="00CC3EAD" w:rsidRPr="00B241A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0450A" w14:textId="77777777" w:rsidR="00B20CC1" w:rsidRDefault="00B20CC1" w:rsidP="005C60ED">
      <w:pPr>
        <w:spacing w:after="0" w:line="240" w:lineRule="auto"/>
      </w:pPr>
      <w:r>
        <w:separator/>
      </w:r>
    </w:p>
  </w:endnote>
  <w:endnote w:type="continuationSeparator" w:id="0">
    <w:p w14:paraId="59D8BE0D" w14:textId="77777777" w:rsidR="00B20CC1" w:rsidRDefault="00B20CC1" w:rsidP="005C6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BE8B2" w14:textId="6DB643F0" w:rsidR="00AE4BEA" w:rsidRDefault="00FC6960">
    <w:pPr>
      <w:pStyle w:val="Footer"/>
      <w:rPr>
        <w:sz w:val="22"/>
        <w:szCs w:val="22"/>
      </w:rPr>
    </w:pPr>
    <w:r>
      <w:rPr>
        <w:rFonts w:ascii="Times New Roman" w:hAnsi="Times New Roman" w:cs="Times New Roman"/>
        <w:noProof/>
        <w:kern w:val="0"/>
        <w14:ligatures w14:val="none"/>
      </w:rPr>
      <w:drawing>
        <wp:anchor distT="0" distB="0" distL="114300" distR="114300" simplePos="0" relativeHeight="251661312" behindDoc="0" locked="0" layoutInCell="1" allowOverlap="1" wp14:anchorId="3D76B334" wp14:editId="3CD0C094">
          <wp:simplePos x="0" y="0"/>
          <wp:positionH relativeFrom="column">
            <wp:posOffset>5450840</wp:posOffset>
          </wp:positionH>
          <wp:positionV relativeFrom="paragraph">
            <wp:posOffset>-101660</wp:posOffset>
          </wp:positionV>
          <wp:extent cx="603250" cy="697865"/>
          <wp:effectExtent l="0" t="0" r="6350" b="6985"/>
          <wp:wrapSquare wrapText="bothSides"/>
          <wp:docPr id="1223414824" name="Picture 2" descr="A blue and purple cover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3414824" name="Picture 2" descr="A blue and purple cover with white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697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385A">
      <w:rPr>
        <w:sz w:val="22"/>
        <w:szCs w:val="22"/>
      </w:rPr>
      <w:t>Author</w:t>
    </w:r>
    <w:r w:rsidR="00AE4BEA">
      <w:rPr>
        <w:sz w:val="22"/>
        <w:szCs w:val="22"/>
      </w:rPr>
      <w:t xml:space="preserve">: Nikki Lynch, Bereavement Care Manager                                            </w:t>
    </w:r>
  </w:p>
  <w:p w14:paraId="02A39B8E" w14:textId="5737EC3F" w:rsidR="00C073EE" w:rsidRPr="00C073EE" w:rsidRDefault="00AE4BEA">
    <w:pPr>
      <w:pStyle w:val="Footer"/>
      <w:rPr>
        <w:sz w:val="22"/>
        <w:szCs w:val="22"/>
      </w:rPr>
    </w:pPr>
    <w:r>
      <w:rPr>
        <w:sz w:val="22"/>
        <w:szCs w:val="22"/>
      </w:rPr>
      <w:t>Date: 07.07.2025</w:t>
    </w:r>
    <w:r w:rsidR="00C073EE" w:rsidRPr="00C073EE">
      <w:rPr>
        <w:sz w:val="22"/>
        <w:szCs w:val="22"/>
      </w:rPr>
      <w:t xml:space="preserve">                                    </w:t>
    </w:r>
    <w:r>
      <w:rPr>
        <w:sz w:val="22"/>
        <w:szCs w:val="22"/>
      </w:rPr>
      <w:t xml:space="preserve">                                                    Provided by</w:t>
    </w:r>
    <w:r w:rsidR="00C073EE" w:rsidRPr="00C073EE">
      <w:rPr>
        <w:sz w:val="22"/>
        <w:szCs w:val="22"/>
      </w:rPr>
      <w:t xml:space="preserve">                        </w:t>
    </w:r>
    <w:r w:rsidR="00FC6960">
      <w:rPr>
        <w:sz w:val="22"/>
        <w:szCs w:val="22"/>
      </w:rPr>
      <w:t xml:space="preserve">                     </w:t>
    </w:r>
    <w:r w:rsidR="00C073EE" w:rsidRPr="00C073EE">
      <w:rPr>
        <w:sz w:val="22"/>
        <w:szCs w:val="22"/>
      </w:rPr>
      <w:t xml:space="preserve"> </w:t>
    </w:r>
    <w:r w:rsidR="00FC6960">
      <w:rPr>
        <w:sz w:val="22"/>
        <w:szCs w:val="22"/>
      </w:rPr>
      <w:t xml:space="preserve">       </w:t>
    </w:r>
    <w:r>
      <w:rPr>
        <w:sz w:val="22"/>
        <w:szCs w:val="22"/>
      </w:rPr>
      <w:t xml:space="preserve">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F323A" w14:textId="77777777" w:rsidR="00B20CC1" w:rsidRDefault="00B20CC1" w:rsidP="005C60ED">
      <w:pPr>
        <w:spacing w:after="0" w:line="240" w:lineRule="auto"/>
      </w:pPr>
      <w:r>
        <w:separator/>
      </w:r>
    </w:p>
  </w:footnote>
  <w:footnote w:type="continuationSeparator" w:id="0">
    <w:p w14:paraId="57A5F7CC" w14:textId="77777777" w:rsidR="00B20CC1" w:rsidRDefault="00B20CC1" w:rsidP="005C6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DB848" w14:textId="20F23A15" w:rsidR="00C073EE" w:rsidRDefault="00C073EE">
    <w:pPr>
      <w:pStyle w:val="Header"/>
    </w:pPr>
    <w:r>
      <w:rPr>
        <w:noProof/>
        <w:color w:val="77206D"/>
        <w:sz w:val="22"/>
        <w:szCs w:val="22"/>
        <w:lang w:eastAsia="en-GB"/>
        <w14:ligatures w14:val="none"/>
      </w:rPr>
      <w:drawing>
        <wp:anchor distT="0" distB="0" distL="114300" distR="114300" simplePos="0" relativeHeight="251659264" behindDoc="0" locked="0" layoutInCell="1" allowOverlap="1" wp14:anchorId="07AAEFC2" wp14:editId="4E02959D">
          <wp:simplePos x="0" y="0"/>
          <wp:positionH relativeFrom="column">
            <wp:posOffset>-112312</wp:posOffset>
          </wp:positionH>
          <wp:positionV relativeFrom="paragraph">
            <wp:posOffset>-310923</wp:posOffset>
          </wp:positionV>
          <wp:extent cx="1500505" cy="841375"/>
          <wp:effectExtent l="0" t="0" r="4445" b="0"/>
          <wp:wrapSquare wrapText="bothSides"/>
          <wp:docPr id="97386436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2245998" name="Picture 1" descr="A close-up of a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0505" cy="841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73D04"/>
    <w:multiLevelType w:val="multilevel"/>
    <w:tmpl w:val="EF74C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724D8E"/>
    <w:multiLevelType w:val="multilevel"/>
    <w:tmpl w:val="EE443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B93E19"/>
    <w:multiLevelType w:val="multilevel"/>
    <w:tmpl w:val="0BD66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46A2846"/>
    <w:multiLevelType w:val="multilevel"/>
    <w:tmpl w:val="A2E01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3C685C"/>
    <w:multiLevelType w:val="hybridMultilevel"/>
    <w:tmpl w:val="C2F00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04B05"/>
    <w:multiLevelType w:val="hybridMultilevel"/>
    <w:tmpl w:val="7E4CC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B07485"/>
    <w:multiLevelType w:val="multilevel"/>
    <w:tmpl w:val="CA0A5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0F73C0E"/>
    <w:multiLevelType w:val="multilevel"/>
    <w:tmpl w:val="6E2AB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59658C9"/>
    <w:multiLevelType w:val="multilevel"/>
    <w:tmpl w:val="B500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4763052">
    <w:abstractNumId w:val="7"/>
  </w:num>
  <w:num w:numId="2" w16cid:durableId="229393453">
    <w:abstractNumId w:val="0"/>
  </w:num>
  <w:num w:numId="3" w16cid:durableId="2117097644">
    <w:abstractNumId w:val="3"/>
  </w:num>
  <w:num w:numId="4" w16cid:durableId="1318150341">
    <w:abstractNumId w:val="1"/>
  </w:num>
  <w:num w:numId="5" w16cid:durableId="475225340">
    <w:abstractNumId w:val="2"/>
  </w:num>
  <w:num w:numId="6" w16cid:durableId="326783470">
    <w:abstractNumId w:val="8"/>
  </w:num>
  <w:num w:numId="7" w16cid:durableId="1992253857">
    <w:abstractNumId w:val="6"/>
  </w:num>
  <w:num w:numId="8" w16cid:durableId="1307860151">
    <w:abstractNumId w:val="5"/>
  </w:num>
  <w:num w:numId="9" w16cid:durableId="7767513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7BC"/>
    <w:rsid w:val="00001BAA"/>
    <w:rsid w:val="00016C20"/>
    <w:rsid w:val="0006046B"/>
    <w:rsid w:val="000B090E"/>
    <w:rsid w:val="00112627"/>
    <w:rsid w:val="00116871"/>
    <w:rsid w:val="00137FA4"/>
    <w:rsid w:val="0015501F"/>
    <w:rsid w:val="00170749"/>
    <w:rsid w:val="001B1286"/>
    <w:rsid w:val="001B3D42"/>
    <w:rsid w:val="001C5F49"/>
    <w:rsid w:val="001F7D72"/>
    <w:rsid w:val="00211EDF"/>
    <w:rsid w:val="002315FA"/>
    <w:rsid w:val="002B5658"/>
    <w:rsid w:val="002C0277"/>
    <w:rsid w:val="002D12E0"/>
    <w:rsid w:val="002E7C34"/>
    <w:rsid w:val="0039385A"/>
    <w:rsid w:val="003A1040"/>
    <w:rsid w:val="003C357C"/>
    <w:rsid w:val="003E063E"/>
    <w:rsid w:val="00401020"/>
    <w:rsid w:val="0040615A"/>
    <w:rsid w:val="004229A6"/>
    <w:rsid w:val="004333D2"/>
    <w:rsid w:val="00455173"/>
    <w:rsid w:val="004A3681"/>
    <w:rsid w:val="004E5F53"/>
    <w:rsid w:val="005C60ED"/>
    <w:rsid w:val="005E306F"/>
    <w:rsid w:val="005F38DA"/>
    <w:rsid w:val="005F6CFB"/>
    <w:rsid w:val="006158DC"/>
    <w:rsid w:val="00664099"/>
    <w:rsid w:val="006878DC"/>
    <w:rsid w:val="006D47D4"/>
    <w:rsid w:val="006F2B7B"/>
    <w:rsid w:val="00753AE1"/>
    <w:rsid w:val="00772662"/>
    <w:rsid w:val="007E555F"/>
    <w:rsid w:val="0081672F"/>
    <w:rsid w:val="00826151"/>
    <w:rsid w:val="008629DB"/>
    <w:rsid w:val="0086706C"/>
    <w:rsid w:val="0089626D"/>
    <w:rsid w:val="008B1740"/>
    <w:rsid w:val="008B4598"/>
    <w:rsid w:val="008E7B41"/>
    <w:rsid w:val="00956EF0"/>
    <w:rsid w:val="00962899"/>
    <w:rsid w:val="009B41A1"/>
    <w:rsid w:val="009C7EBC"/>
    <w:rsid w:val="009E4036"/>
    <w:rsid w:val="00A07374"/>
    <w:rsid w:val="00A80B04"/>
    <w:rsid w:val="00AB6987"/>
    <w:rsid w:val="00AE4BEA"/>
    <w:rsid w:val="00AF27BC"/>
    <w:rsid w:val="00B142A8"/>
    <w:rsid w:val="00B16DD5"/>
    <w:rsid w:val="00B20CC1"/>
    <w:rsid w:val="00B241AA"/>
    <w:rsid w:val="00B825F7"/>
    <w:rsid w:val="00BA0661"/>
    <w:rsid w:val="00BD78DB"/>
    <w:rsid w:val="00C073EE"/>
    <w:rsid w:val="00C23B3A"/>
    <w:rsid w:val="00C5036D"/>
    <w:rsid w:val="00C75DFE"/>
    <w:rsid w:val="00CC3EAD"/>
    <w:rsid w:val="00CF0EEA"/>
    <w:rsid w:val="00D02273"/>
    <w:rsid w:val="00D417CC"/>
    <w:rsid w:val="00D5131E"/>
    <w:rsid w:val="00D557D7"/>
    <w:rsid w:val="00D55CFA"/>
    <w:rsid w:val="00DC33AA"/>
    <w:rsid w:val="00DE7332"/>
    <w:rsid w:val="00E13007"/>
    <w:rsid w:val="00E37E90"/>
    <w:rsid w:val="00E51634"/>
    <w:rsid w:val="00E54DA9"/>
    <w:rsid w:val="00E648F4"/>
    <w:rsid w:val="00E72D7F"/>
    <w:rsid w:val="00EF3222"/>
    <w:rsid w:val="00F061B1"/>
    <w:rsid w:val="00FA3184"/>
    <w:rsid w:val="00FC6960"/>
    <w:rsid w:val="00FD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74473"/>
  <w15:chartTrackingRefBased/>
  <w15:docId w15:val="{88D606DF-FC5D-4753-B370-DFD63C3D7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27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27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27B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27B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27B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27B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27B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27B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27B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27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27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27B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27B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27B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27B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27B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27B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27B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27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27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27B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27B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27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27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27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27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27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27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27B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016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016C2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16C2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6C20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C60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0ED"/>
  </w:style>
  <w:style w:type="paragraph" w:styleId="Footer">
    <w:name w:val="footer"/>
    <w:basedOn w:val="Normal"/>
    <w:link w:val="FooterChar"/>
    <w:uiPriority w:val="99"/>
    <w:unhideWhenUsed/>
    <w:rsid w:val="005C60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BE5DB.0F79F1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9463313-35e1-40e4-944a-dd798ec9e488}" enabled="0" method="" siteId="{c9463313-35e1-40e4-944a-dd798ec9e48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BCP Council</Company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Lynch</dc:creator>
  <cp:keywords/>
  <dc:description/>
  <cp:lastModifiedBy>Lauren Prosser</cp:lastModifiedBy>
  <cp:revision>2</cp:revision>
  <dcterms:created xsi:type="dcterms:W3CDTF">2025-08-07T08:08:00Z</dcterms:created>
  <dcterms:modified xsi:type="dcterms:W3CDTF">2025-08-07T08:08:00Z</dcterms:modified>
</cp:coreProperties>
</file>