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A67E4E" w:rsidR="007E6AA0" w:rsidRDefault="00A25C05" w14:paraId="58071CA0" wp14:textId="777777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BOURNEMOU</w:t>
      </w:r>
      <w:r w:rsidR="000110C4">
        <w:rPr>
          <w:rFonts w:ascii="Arial" w:hAnsi="Arial" w:cs="Arial"/>
          <w:b/>
          <w:sz w:val="22"/>
          <w:szCs w:val="22"/>
        </w:rPr>
        <w:t>TH, CHRISTCHURCH &amp; POOLE</w:t>
      </w:r>
    </w:p>
    <w:p xmlns:wp14="http://schemas.microsoft.com/office/word/2010/wordml" w:rsidRPr="00A67E4E" w:rsidR="007E6AA0" w:rsidRDefault="00335016" w14:paraId="0FF2D34C" wp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A67E4E">
        <w:rPr>
          <w:rFonts w:ascii="Arial" w:hAnsi="Arial" w:cs="Arial"/>
          <w:b/>
          <w:sz w:val="22"/>
          <w:szCs w:val="22"/>
        </w:rPr>
        <w:t>JOB DESCRIPTION</w:t>
      </w:r>
    </w:p>
    <w:p xmlns:wp14="http://schemas.microsoft.com/office/word/2010/wordml" w:rsidR="007E6AA0" w:rsidRDefault="007E6AA0" w14:paraId="672A6659" wp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xmlns:wp14="http://schemas.microsoft.com/office/word/2010/wordml" w:rsidR="007E6AA0" w:rsidRDefault="007E6AA0" w14:paraId="0A37501D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693EFE" w:rsidR="007E6AA0" w:rsidRDefault="00A603E7" w14:paraId="01EDE19D" wp14:textId="7777777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SERVICE UNIT</w:t>
      </w:r>
      <w:r w:rsidR="00693EFE">
        <w:rPr>
          <w:rFonts w:ascii="Arial" w:hAnsi="Arial" w:cs="Arial"/>
          <w:b/>
          <w:szCs w:val="24"/>
        </w:rPr>
        <w:t xml:space="preserve">: </w:t>
      </w:r>
      <w:r w:rsidR="00693EFE">
        <w:rPr>
          <w:rFonts w:ascii="Arial" w:hAnsi="Arial" w:cs="Arial"/>
          <w:b/>
          <w:szCs w:val="24"/>
        </w:rPr>
        <w:tab/>
      </w:r>
      <w:r w:rsidR="00255992">
        <w:rPr>
          <w:rFonts w:ascii="Arial" w:hAnsi="Arial" w:cs="Arial"/>
          <w:b/>
          <w:szCs w:val="24"/>
        </w:rPr>
        <w:t>Customer &amp; Business Delivery</w:t>
      </w:r>
    </w:p>
    <w:p xmlns:wp14="http://schemas.microsoft.com/office/word/2010/wordml" w:rsidR="00693EFE" w:rsidP="4E5BE1F8" w:rsidRDefault="00A603E7" w14:paraId="1FBCAB26" wp14:textId="762B14CA">
      <w:pPr>
        <w:rPr>
          <w:rFonts w:ascii="Arial" w:hAnsi="Arial" w:cs="Arial"/>
          <w:b w:val="1"/>
          <w:bCs w:val="1"/>
        </w:rPr>
      </w:pPr>
      <w:r w:rsidRPr="4E5BE1F8" w:rsidR="00A603E7">
        <w:rPr>
          <w:rFonts w:ascii="Arial" w:hAnsi="Arial" w:cs="Arial"/>
          <w:b w:val="1"/>
          <w:bCs w:val="1"/>
        </w:rPr>
        <w:t xml:space="preserve">JOB </w:t>
      </w:r>
      <w:r w:rsidRPr="4E5BE1F8" w:rsidR="00A603E7">
        <w:rPr>
          <w:rFonts w:ascii="Arial" w:hAnsi="Arial" w:cs="Arial"/>
          <w:b w:val="1"/>
          <w:bCs w:val="1"/>
        </w:rPr>
        <w:t>TITLE</w:t>
      </w:r>
      <w:r w:rsidRPr="4E5BE1F8" w:rsidR="00693EFE">
        <w:rPr>
          <w:rFonts w:ascii="Arial" w:hAnsi="Arial" w:cs="Arial"/>
          <w:b w:val="1"/>
          <w:bCs w:val="1"/>
        </w:rPr>
        <w:t xml:space="preserve"> </w:t>
      </w:r>
      <w:r w:rsidRPr="4E5BE1F8" w:rsidR="00693EFE">
        <w:rPr>
          <w:rFonts w:ascii="Arial" w:hAnsi="Arial" w:cs="Arial"/>
          <w:b w:val="1"/>
          <w:bCs w:val="1"/>
        </w:rPr>
        <w:t>:</w:t>
      </w:r>
      <w:r w:rsidRPr="4E5BE1F8" w:rsidR="00693EFE">
        <w:rPr>
          <w:rFonts w:ascii="Arial" w:hAnsi="Arial" w:cs="Arial"/>
          <w:b w:val="1"/>
          <w:bCs w:val="1"/>
        </w:rPr>
        <w:t xml:space="preserve">      </w:t>
      </w:r>
      <w:r>
        <w:tab/>
      </w:r>
      <w:r w:rsidRPr="4E5BE1F8" w:rsidR="007877FE">
        <w:rPr>
          <w:rFonts w:ascii="Arial" w:hAnsi="Arial" w:cs="Arial"/>
          <w:b w:val="1"/>
          <w:bCs w:val="1"/>
        </w:rPr>
        <w:t>Libraries Literacy Officer (Job S</w:t>
      </w:r>
      <w:r w:rsidRPr="4E5BE1F8" w:rsidR="00693EFE">
        <w:rPr>
          <w:rFonts w:ascii="Arial" w:hAnsi="Arial" w:cs="Arial"/>
          <w:b w:val="1"/>
          <w:bCs w:val="1"/>
        </w:rPr>
        <w:t>hare</w:t>
      </w:r>
      <w:r w:rsidRPr="4E5BE1F8" w:rsidR="00E54D2D">
        <w:rPr>
          <w:rFonts w:ascii="Arial" w:hAnsi="Arial" w:cs="Arial"/>
          <w:b w:val="1"/>
          <w:bCs w:val="1"/>
        </w:rPr>
        <w:t xml:space="preserve">, </w:t>
      </w:r>
      <w:r w:rsidRPr="4E5BE1F8" w:rsidR="660FBB8D">
        <w:rPr>
          <w:rFonts w:ascii="Arial" w:hAnsi="Arial" w:cs="Arial"/>
          <w:b w:val="1"/>
          <w:bCs w:val="1"/>
        </w:rPr>
        <w:t>22</w:t>
      </w:r>
      <w:r w:rsidRPr="4E5BE1F8" w:rsidR="00E54D2D">
        <w:rPr>
          <w:rFonts w:ascii="Arial" w:hAnsi="Arial" w:cs="Arial"/>
          <w:b w:val="1"/>
          <w:bCs w:val="1"/>
        </w:rPr>
        <w:t>.5 hours</w:t>
      </w:r>
      <w:r w:rsidRPr="4E5BE1F8" w:rsidR="00693EFE">
        <w:rPr>
          <w:rFonts w:ascii="Arial" w:hAnsi="Arial" w:cs="Arial"/>
          <w:b w:val="1"/>
          <w:bCs w:val="1"/>
        </w:rPr>
        <w:t>)</w:t>
      </w:r>
    </w:p>
    <w:p xmlns:wp14="http://schemas.microsoft.com/office/word/2010/wordml" w:rsidRPr="00693EFE" w:rsidR="007E6AA0" w:rsidP="4C05A4C3" w:rsidRDefault="00693EFE" w14:paraId="6612EC63" wp14:textId="17D45323">
      <w:pPr>
        <w:rPr>
          <w:rFonts w:ascii="Arial" w:hAnsi="Arial" w:cs="Arial"/>
          <w:b w:val="1"/>
          <w:bCs w:val="1"/>
        </w:rPr>
      </w:pPr>
      <w:r w:rsidRPr="4C05A4C3" w:rsidR="00693EFE">
        <w:rPr>
          <w:rFonts w:ascii="Arial" w:hAnsi="Arial" w:cs="Arial"/>
          <w:b w:val="1"/>
          <w:bCs w:val="1"/>
        </w:rPr>
        <w:t xml:space="preserve">REF </w:t>
      </w:r>
      <w:r w:rsidRPr="4C05A4C3" w:rsidR="00693EFE">
        <w:rPr>
          <w:rFonts w:ascii="Arial" w:hAnsi="Arial" w:cs="Arial"/>
          <w:b w:val="1"/>
          <w:bCs w:val="1"/>
        </w:rPr>
        <w:t>No:</w:t>
      </w:r>
      <w:r>
        <w:tab/>
      </w:r>
      <w:r>
        <w:tab/>
      </w:r>
    </w:p>
    <w:p xmlns:wp14="http://schemas.microsoft.com/office/word/2010/wordml" w:rsidRPr="00693EFE" w:rsidR="007E6AA0" w:rsidRDefault="00A603E7" w14:paraId="6F45C4D2" wp14:textId="7777777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GRADE</w:t>
      </w:r>
      <w:r w:rsidRPr="00693EFE" w:rsidR="00335016">
        <w:rPr>
          <w:rFonts w:ascii="Arial" w:hAnsi="Arial" w:cs="Arial"/>
          <w:b/>
          <w:szCs w:val="24"/>
        </w:rPr>
        <w:t>:</w:t>
      </w:r>
      <w:r w:rsidRPr="00693EFE" w:rsidR="00335016">
        <w:rPr>
          <w:rFonts w:ascii="Arial" w:hAnsi="Arial" w:cs="Arial"/>
          <w:b/>
          <w:szCs w:val="24"/>
        </w:rPr>
        <w:tab/>
      </w:r>
      <w:r w:rsidR="00693EFE">
        <w:rPr>
          <w:rFonts w:ascii="Arial" w:hAnsi="Arial" w:cs="Arial"/>
          <w:b/>
          <w:szCs w:val="24"/>
        </w:rPr>
        <w:tab/>
      </w:r>
      <w:r w:rsidR="00153722">
        <w:rPr>
          <w:rFonts w:ascii="Arial" w:hAnsi="Arial" w:cs="Arial"/>
          <w:b/>
          <w:szCs w:val="24"/>
        </w:rPr>
        <w:t>G</w:t>
      </w:r>
      <w:r w:rsidR="000F577B">
        <w:rPr>
          <w:rFonts w:ascii="Arial" w:hAnsi="Arial" w:cs="Arial"/>
          <w:b/>
          <w:szCs w:val="24"/>
        </w:rPr>
        <w:t xml:space="preserve"> </w:t>
      </w:r>
    </w:p>
    <w:p xmlns:wp14="http://schemas.microsoft.com/office/word/2010/wordml" w:rsidRPr="00693EFE" w:rsidR="00693EFE" w:rsidRDefault="00693EFE" w14:paraId="60036C6F" wp14:textId="7777777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JE REF No: 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 xml:space="preserve"> </w:t>
      </w:r>
    </w:p>
    <w:p xmlns:wp14="http://schemas.microsoft.com/office/word/2010/wordml" w:rsidRPr="00693EFE" w:rsidR="007E6AA0" w:rsidRDefault="00693EFE" w14:paraId="00DC8566" wp14:textId="7777777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Responsible to</w:t>
      </w:r>
      <w:r w:rsidRPr="00693EFE" w:rsidR="00335016">
        <w:rPr>
          <w:rFonts w:ascii="Arial" w:hAnsi="Arial" w:cs="Arial"/>
          <w:b/>
          <w:szCs w:val="24"/>
        </w:rPr>
        <w:t>:</w:t>
      </w:r>
      <w:r w:rsidRPr="00693EFE" w:rsidR="00335016">
        <w:rPr>
          <w:rFonts w:ascii="Arial" w:hAnsi="Arial" w:cs="Arial"/>
          <w:b/>
          <w:szCs w:val="24"/>
        </w:rPr>
        <w:tab/>
      </w:r>
      <w:r w:rsidRPr="00693EFE" w:rsidR="00335016">
        <w:rPr>
          <w:rFonts w:ascii="Arial" w:hAnsi="Arial" w:cs="Arial"/>
          <w:b/>
          <w:szCs w:val="24"/>
        </w:rPr>
        <w:t xml:space="preserve">Children’s </w:t>
      </w:r>
      <w:r w:rsidR="00A42119">
        <w:rPr>
          <w:rFonts w:ascii="Arial" w:hAnsi="Arial" w:cs="Arial"/>
          <w:b/>
          <w:szCs w:val="24"/>
        </w:rPr>
        <w:t>and Young People’s</w:t>
      </w:r>
      <w:r w:rsidRPr="00693EFE" w:rsidR="00335016">
        <w:rPr>
          <w:rFonts w:ascii="Arial" w:hAnsi="Arial" w:cs="Arial"/>
          <w:b/>
          <w:szCs w:val="24"/>
        </w:rPr>
        <w:t xml:space="preserve"> Librarian</w:t>
      </w:r>
    </w:p>
    <w:p xmlns:wp14="http://schemas.microsoft.com/office/word/2010/wordml" w:rsidR="007E6AA0" w:rsidRDefault="007E6AA0" w14:paraId="5DAB6C7B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693EFE" w:rsidR="007E6AA0" w:rsidRDefault="00335016" w14:paraId="189F212A" wp14:textId="77777777">
      <w:pPr>
        <w:rPr>
          <w:rFonts w:ascii="Arial" w:hAnsi="Arial" w:cs="Arial"/>
          <w:b/>
          <w:sz w:val="22"/>
          <w:szCs w:val="22"/>
        </w:rPr>
      </w:pPr>
      <w:r w:rsidRPr="00693EFE">
        <w:rPr>
          <w:rFonts w:ascii="Arial" w:hAnsi="Arial" w:cs="Arial"/>
          <w:b/>
          <w:sz w:val="22"/>
          <w:szCs w:val="22"/>
        </w:rPr>
        <w:t>MAIN PURPOSE</w:t>
      </w:r>
    </w:p>
    <w:p xmlns:wp14="http://schemas.microsoft.com/office/word/2010/wordml" w:rsidR="007E6AA0" w:rsidRDefault="007E6AA0" w14:paraId="02EB378F" wp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xmlns:wp14="http://schemas.microsoft.com/office/word/2010/wordml" w:rsidR="00F701F4" w:rsidP="007877FE" w:rsidRDefault="00693EFE" w14:paraId="20C150FF" wp14:textId="77777777">
      <w:pPr>
        <w:jc w:val="both"/>
        <w:rPr>
          <w:rFonts w:ascii="Arial" w:hAnsi="Arial" w:cs="Arial"/>
          <w:szCs w:val="24"/>
        </w:rPr>
      </w:pPr>
      <w:r>
        <w:rPr>
          <w:rFonts w:ascii="Agency FB" w:hAnsi="Agency FB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 xml:space="preserve">  </w:t>
      </w:r>
      <w:r w:rsidRPr="00693EFE" w:rsidR="00335016">
        <w:rPr>
          <w:rFonts w:ascii="Arial" w:hAnsi="Arial" w:cs="Arial"/>
          <w:szCs w:val="24"/>
        </w:rPr>
        <w:t xml:space="preserve">To </w:t>
      </w:r>
      <w:r w:rsidR="00F701F4">
        <w:rPr>
          <w:rFonts w:ascii="Arial" w:hAnsi="Arial" w:cs="Arial"/>
          <w:szCs w:val="24"/>
        </w:rPr>
        <w:t>assist with the provision and development of children’s and young people’s work to help to support the delivery of high quality, customer centred and inclusive library and information service.</w:t>
      </w:r>
    </w:p>
    <w:p xmlns:wp14="http://schemas.microsoft.com/office/word/2010/wordml" w:rsidR="007E6AA0" w:rsidP="007877FE" w:rsidRDefault="007E6AA0" w14:paraId="6A05A809" wp14:textId="7777777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xmlns:wp14="http://schemas.microsoft.com/office/word/2010/wordml" w:rsidRPr="00693EFE" w:rsidR="007E6AA0" w:rsidP="007877FE" w:rsidRDefault="00335016" w14:paraId="30CA8ABD" wp14:textId="77777777">
      <w:pPr>
        <w:jc w:val="both"/>
        <w:rPr>
          <w:rFonts w:ascii="Arial" w:hAnsi="Arial" w:cs="Arial"/>
          <w:szCs w:val="24"/>
        </w:rPr>
      </w:pPr>
      <w:r w:rsidRPr="00693EFE">
        <w:rPr>
          <w:rFonts w:ascii="Arial" w:hAnsi="Arial" w:cs="Arial"/>
          <w:b/>
          <w:szCs w:val="24"/>
        </w:rPr>
        <w:t>MAIN RESPONSIBILITIES</w:t>
      </w:r>
    </w:p>
    <w:p xmlns:wp14="http://schemas.microsoft.com/office/word/2010/wordml" w:rsidRPr="00693EFE" w:rsidR="007E6AA0" w:rsidP="007877FE" w:rsidRDefault="007E6AA0" w14:paraId="5A39BBE3" wp14:textId="77777777">
      <w:pPr>
        <w:jc w:val="both"/>
        <w:rPr>
          <w:rFonts w:ascii="Arial" w:hAnsi="Arial" w:cs="Arial"/>
          <w:szCs w:val="24"/>
        </w:rPr>
      </w:pPr>
    </w:p>
    <w:p xmlns:wp14="http://schemas.microsoft.com/office/word/2010/wordml" w:rsidR="00F701F4" w:rsidP="007877FE" w:rsidRDefault="00F701F4" w14:paraId="23C6A85C" wp14:textId="77777777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assist with the effective delivery of the Summer Reading Challenge and other literacy initiatives.</w:t>
      </w:r>
    </w:p>
    <w:p xmlns:wp14="http://schemas.microsoft.com/office/word/2010/wordml" w:rsidR="00A97E44" w:rsidP="065E5081" w:rsidRDefault="00A97E44" w14:paraId="1F956961" wp14:textId="083891F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65E5081" w:rsidR="00A97E44">
        <w:rPr>
          <w:rFonts w:ascii="Arial" w:hAnsi="Arial" w:cs="Arial"/>
        </w:rPr>
        <w:t>To</w:t>
      </w:r>
      <w:r w:rsidRPr="065E5081" w:rsidR="00A97E44">
        <w:rPr>
          <w:rFonts w:ascii="Arial" w:hAnsi="Arial" w:cs="Arial"/>
        </w:rPr>
        <w:t xml:space="preserve"> actively promote</w:t>
      </w:r>
      <w:r w:rsidRPr="065E5081" w:rsidR="00A97E44">
        <w:rPr>
          <w:rFonts w:ascii="Arial" w:hAnsi="Arial" w:cs="Arial"/>
        </w:rPr>
        <w:t xml:space="preserve"> events</w:t>
      </w:r>
      <w:r w:rsidRPr="065E5081" w:rsidR="00A97E44">
        <w:rPr>
          <w:rFonts w:ascii="Arial" w:hAnsi="Arial" w:cs="Arial"/>
        </w:rPr>
        <w:t xml:space="preserve"> and initiatives</w:t>
      </w:r>
      <w:r w:rsidRPr="065E5081" w:rsidR="00A97E44">
        <w:rPr>
          <w:rFonts w:ascii="Arial" w:hAnsi="Arial" w:cs="Arial"/>
        </w:rPr>
        <w:t xml:space="preserve"> </w:t>
      </w:r>
      <w:r w:rsidRPr="065E5081" w:rsidR="00A97E44">
        <w:rPr>
          <w:rFonts w:ascii="Arial" w:hAnsi="Arial" w:cs="Arial"/>
        </w:rPr>
        <w:t xml:space="preserve">such as the Summer Reading Challenge </w:t>
      </w:r>
      <w:r w:rsidRPr="065E5081" w:rsidR="00A97E44">
        <w:rPr>
          <w:rFonts w:ascii="Arial" w:hAnsi="Arial" w:cs="Arial"/>
        </w:rPr>
        <w:t>to teaching staff and school children</w:t>
      </w:r>
      <w:r w:rsidRPr="065E5081" w:rsidR="62AEB2A5">
        <w:rPr>
          <w:rFonts w:ascii="Arial" w:hAnsi="Arial" w:cs="Arial"/>
        </w:rPr>
        <w:t xml:space="preserve"> via school assemblies and other means.</w:t>
      </w:r>
    </w:p>
    <w:p xmlns:wp14="http://schemas.microsoft.com/office/word/2010/wordml" w:rsidR="00F701F4" w:rsidP="007877FE" w:rsidRDefault="00F701F4" w14:paraId="1162089E" wp14:textId="77777777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 assist with the identification of the needs of the user and the potential user to exploit </w:t>
      </w:r>
      <w:r w:rsidR="00A97E44">
        <w:rPr>
          <w:rFonts w:ascii="Arial" w:hAnsi="Arial" w:cs="Arial"/>
          <w:szCs w:val="24"/>
        </w:rPr>
        <w:t xml:space="preserve">the </w:t>
      </w:r>
      <w:r>
        <w:rPr>
          <w:rFonts w:ascii="Arial" w:hAnsi="Arial" w:cs="Arial"/>
          <w:szCs w:val="24"/>
        </w:rPr>
        <w:t>children’s and young people’s offer.</w:t>
      </w:r>
    </w:p>
    <w:p xmlns:wp14="http://schemas.microsoft.com/office/word/2010/wordml" w:rsidR="00F701F4" w:rsidP="007877FE" w:rsidRDefault="00F701F4" w14:paraId="76D1F527" wp14:textId="77777777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assist with the management and development of stock and resources for children and young people.</w:t>
      </w:r>
    </w:p>
    <w:p xmlns:wp14="http://schemas.microsoft.com/office/word/2010/wordml" w:rsidR="00F701F4" w:rsidP="065E5081" w:rsidRDefault="00F701F4" w14:paraId="66EB041A" wp14:textId="64B84F4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65E5081" w:rsidR="00F701F4">
        <w:rPr>
          <w:rFonts w:ascii="Arial" w:hAnsi="Arial" w:cs="Arial"/>
        </w:rPr>
        <w:t xml:space="preserve">To strive for continuous </w:t>
      </w:r>
      <w:r w:rsidRPr="065E5081" w:rsidR="007B32C8">
        <w:rPr>
          <w:rFonts w:ascii="Arial" w:hAnsi="Arial" w:cs="Arial"/>
        </w:rPr>
        <w:t>improvement</w:t>
      </w:r>
      <w:r w:rsidRPr="065E5081" w:rsidR="00F701F4">
        <w:rPr>
          <w:rFonts w:ascii="Arial" w:hAnsi="Arial" w:cs="Arial"/>
        </w:rPr>
        <w:t xml:space="preserve"> in children’s and young </w:t>
      </w:r>
      <w:r w:rsidRPr="065E5081" w:rsidR="007B32C8">
        <w:rPr>
          <w:rFonts w:ascii="Arial" w:hAnsi="Arial" w:cs="Arial"/>
        </w:rPr>
        <w:t>people’s</w:t>
      </w:r>
      <w:r w:rsidRPr="065E5081" w:rsidR="00F701F4">
        <w:rPr>
          <w:rFonts w:ascii="Arial" w:hAnsi="Arial" w:cs="Arial"/>
        </w:rPr>
        <w:t xml:space="preserve"> work</w:t>
      </w:r>
      <w:r w:rsidRPr="065E5081" w:rsidR="456530A4">
        <w:rPr>
          <w:rFonts w:ascii="Arial" w:hAnsi="Arial" w:cs="Arial"/>
        </w:rPr>
        <w:t xml:space="preserve"> using digital methods where appropriate</w:t>
      </w:r>
    </w:p>
    <w:p xmlns:wp14="http://schemas.microsoft.com/office/word/2010/wordml" w:rsidR="00F701F4" w:rsidP="065E5081" w:rsidRDefault="00F701F4" w14:paraId="289E9D54" wp14:textId="78A31BB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65E5081" w:rsidR="00F701F4">
        <w:rPr>
          <w:rFonts w:ascii="Arial" w:hAnsi="Arial" w:cs="Arial"/>
        </w:rPr>
        <w:t xml:space="preserve">To assist with the children’s and </w:t>
      </w:r>
      <w:r w:rsidRPr="065E5081" w:rsidR="007B32C8">
        <w:rPr>
          <w:rFonts w:ascii="Arial" w:hAnsi="Arial" w:cs="Arial"/>
        </w:rPr>
        <w:t>young</w:t>
      </w:r>
      <w:r w:rsidRPr="065E5081" w:rsidR="00F701F4">
        <w:rPr>
          <w:rFonts w:ascii="Arial" w:hAnsi="Arial" w:cs="Arial"/>
        </w:rPr>
        <w:t xml:space="preserve"> </w:t>
      </w:r>
      <w:r w:rsidRPr="065E5081" w:rsidR="007B32C8">
        <w:rPr>
          <w:rFonts w:ascii="Arial" w:hAnsi="Arial" w:cs="Arial"/>
        </w:rPr>
        <w:t>people’s</w:t>
      </w:r>
      <w:r w:rsidRPr="065E5081" w:rsidR="00F701F4">
        <w:rPr>
          <w:rFonts w:ascii="Arial" w:hAnsi="Arial" w:cs="Arial"/>
        </w:rPr>
        <w:t xml:space="preserve"> work and development issues </w:t>
      </w:r>
      <w:r w:rsidRPr="065E5081" w:rsidR="24B7A33D">
        <w:rPr>
          <w:rFonts w:ascii="Arial" w:hAnsi="Arial" w:cs="Arial"/>
        </w:rPr>
        <w:t xml:space="preserve">such as the use of digital methods, </w:t>
      </w:r>
      <w:r w:rsidRPr="065E5081" w:rsidR="00F701F4">
        <w:rPr>
          <w:rFonts w:ascii="Arial" w:hAnsi="Arial" w:cs="Arial"/>
        </w:rPr>
        <w:t>for the library service and in the council.</w:t>
      </w:r>
    </w:p>
    <w:p xmlns:wp14="http://schemas.microsoft.com/office/word/2010/wordml" w:rsidR="007B32C8" w:rsidP="007877FE" w:rsidRDefault="007B32C8" w14:paraId="2DD69A1F" wp14:textId="77777777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 work with internal and external partnerships to support library services to children and young people. </w:t>
      </w:r>
    </w:p>
    <w:p xmlns:wp14="http://schemas.microsoft.com/office/word/2010/wordml" w:rsidR="007B32C8" w:rsidP="007877FE" w:rsidRDefault="007B32C8" w14:paraId="1679789E" wp14:textId="77777777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foster links with schools and partnerships to support library services to children and young people.</w:t>
      </w:r>
    </w:p>
    <w:p xmlns:wp14="http://schemas.microsoft.com/office/word/2010/wordml" w:rsidR="007B32C8" w:rsidP="065E5081" w:rsidRDefault="007B32C8" w14:paraId="4F626CFC" wp14:textId="53D5E77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65E5081" w:rsidR="007B32C8">
        <w:rPr>
          <w:rFonts w:ascii="Arial" w:hAnsi="Arial" w:cs="Arial"/>
        </w:rPr>
        <w:t>T</w:t>
      </w:r>
      <w:r w:rsidRPr="065E5081" w:rsidR="007B32C8">
        <w:rPr>
          <w:rFonts w:ascii="Arial" w:hAnsi="Arial" w:cs="Arial"/>
        </w:rPr>
        <w:t>o assist the Children’s and Young People’s Librarian in the delivery of reading initiatives such as the ‘</w:t>
      </w:r>
      <w:proofErr w:type="spellStart"/>
      <w:r w:rsidRPr="065E5081" w:rsidR="007B32C8">
        <w:rPr>
          <w:rFonts w:ascii="Arial" w:hAnsi="Arial" w:cs="Arial"/>
        </w:rPr>
        <w:t>Bookstart</w:t>
      </w:r>
      <w:proofErr w:type="spellEnd"/>
      <w:r w:rsidRPr="065E5081" w:rsidR="007B32C8">
        <w:rPr>
          <w:rFonts w:ascii="Arial" w:hAnsi="Arial" w:cs="Arial"/>
        </w:rPr>
        <w:t>’ reading initi</w:t>
      </w:r>
      <w:r w:rsidRPr="065E5081" w:rsidR="00FC6400">
        <w:rPr>
          <w:rFonts w:ascii="Arial" w:hAnsi="Arial" w:cs="Arial"/>
        </w:rPr>
        <w:t>ative, Cultural Hub</w:t>
      </w:r>
      <w:r w:rsidRPr="065E5081" w:rsidR="1C9C0B22">
        <w:rPr>
          <w:rFonts w:ascii="Arial" w:hAnsi="Arial" w:cs="Arial"/>
        </w:rPr>
        <w:t xml:space="preserve"> and Reading Hack initiatives.</w:t>
      </w:r>
    </w:p>
    <w:p xmlns:wp14="http://schemas.microsoft.com/office/word/2010/wordml" w:rsidR="007B32C8" w:rsidP="065E5081" w:rsidRDefault="007B32C8" w14:paraId="78602C1B" wp14:textId="100131A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65E5081" w:rsidR="007B32C8">
        <w:rPr>
          <w:rFonts w:ascii="Arial" w:hAnsi="Arial" w:cs="Arial"/>
        </w:rPr>
        <w:t>To work with the marketing team on the promotion and marketing of the library service</w:t>
      </w:r>
      <w:r w:rsidRPr="065E5081" w:rsidR="00A97E44">
        <w:rPr>
          <w:rFonts w:ascii="Arial" w:hAnsi="Arial" w:cs="Arial"/>
        </w:rPr>
        <w:t xml:space="preserve"> for children and young people</w:t>
      </w:r>
      <w:r w:rsidRPr="065E5081" w:rsidR="4A81BC0C">
        <w:rPr>
          <w:rFonts w:ascii="Arial" w:hAnsi="Arial" w:cs="Arial"/>
        </w:rPr>
        <w:t>, including using library social media.</w:t>
      </w:r>
    </w:p>
    <w:p xmlns:wp14="http://schemas.microsoft.com/office/word/2010/wordml" w:rsidR="007B32C8" w:rsidP="065E5081" w:rsidRDefault="007B32C8" w14:paraId="0F238D83" wp14:textId="758BAD9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65E5081" w:rsidR="007B32C8">
        <w:rPr>
          <w:rFonts w:ascii="Arial" w:hAnsi="Arial" w:cs="Arial"/>
        </w:rPr>
        <w:t>To work to targets, undertake training and to help with the training of library colleagues</w:t>
      </w:r>
      <w:r w:rsidRPr="065E5081" w:rsidR="16B9A6E0">
        <w:rPr>
          <w:rFonts w:ascii="Arial" w:hAnsi="Arial" w:cs="Arial"/>
        </w:rPr>
        <w:t>, including the use of Microsoft Teams application.</w:t>
      </w:r>
    </w:p>
    <w:p xmlns:wp14="http://schemas.microsoft.com/office/word/2010/wordml" w:rsidR="00F87592" w:rsidP="007877FE" w:rsidRDefault="00335016" w14:paraId="648D0428" wp14:textId="77777777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693EFE">
        <w:rPr>
          <w:rFonts w:ascii="Arial" w:hAnsi="Arial" w:cs="Arial"/>
          <w:szCs w:val="24"/>
        </w:rPr>
        <w:t xml:space="preserve">To </w:t>
      </w:r>
      <w:r w:rsidR="007B32C8">
        <w:rPr>
          <w:rFonts w:ascii="Arial" w:hAnsi="Arial" w:cs="Arial"/>
          <w:szCs w:val="24"/>
        </w:rPr>
        <w:t>work with partners, organisations and families to e</w:t>
      </w:r>
      <w:r w:rsidRPr="00693EFE">
        <w:rPr>
          <w:rFonts w:ascii="Arial" w:hAnsi="Arial" w:cs="Arial"/>
          <w:szCs w:val="24"/>
        </w:rPr>
        <w:t>ncourage family literacy.</w:t>
      </w:r>
      <w:r w:rsidR="00F87592">
        <w:rPr>
          <w:rFonts w:ascii="Arial" w:hAnsi="Arial" w:cs="Arial"/>
          <w:szCs w:val="24"/>
        </w:rPr>
        <w:t xml:space="preserve"> </w:t>
      </w:r>
    </w:p>
    <w:p xmlns:wp14="http://schemas.microsoft.com/office/word/2010/wordml" w:rsidRPr="00A97E44" w:rsidR="00A97E44" w:rsidP="00A97E44" w:rsidRDefault="00F87592" w14:paraId="7A09576E" wp14:textId="77777777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A97E44">
        <w:rPr>
          <w:rFonts w:ascii="Arial" w:hAnsi="Arial" w:cs="Arial"/>
          <w:szCs w:val="24"/>
        </w:rPr>
        <w:t>To find ways to encourage Teens and Young A</w:t>
      </w:r>
      <w:r w:rsidRPr="00A97E44" w:rsidR="007B32C8">
        <w:rPr>
          <w:rFonts w:ascii="Arial" w:hAnsi="Arial" w:cs="Arial"/>
          <w:szCs w:val="24"/>
        </w:rPr>
        <w:t>dults to use library resources and assist with initiatives such as focus groups.</w:t>
      </w:r>
    </w:p>
    <w:p xmlns:wp14="http://schemas.microsoft.com/office/word/2010/wordml" w:rsidR="00A97E44" w:rsidP="065E5081" w:rsidRDefault="00CE10CB" w14:paraId="2D159164" wp14:textId="4E83172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65E5081" w:rsidR="00CE10CB">
        <w:rPr>
          <w:rFonts w:ascii="Arial" w:hAnsi="Arial" w:cs="Arial"/>
        </w:rPr>
        <w:t>To support the Children’s</w:t>
      </w:r>
      <w:r w:rsidRPr="065E5081" w:rsidR="00A42119">
        <w:rPr>
          <w:rFonts w:ascii="Arial" w:hAnsi="Arial" w:cs="Arial"/>
        </w:rPr>
        <w:t xml:space="preserve"> and Young People’s</w:t>
      </w:r>
      <w:r w:rsidRPr="065E5081" w:rsidR="00CE10CB">
        <w:rPr>
          <w:rFonts w:ascii="Arial" w:hAnsi="Arial" w:cs="Arial"/>
        </w:rPr>
        <w:t xml:space="preserve"> Librarian as necessary with reader development initiatives and support children’s </w:t>
      </w:r>
      <w:r w:rsidRPr="065E5081" w:rsidR="00FC02FA">
        <w:rPr>
          <w:rFonts w:ascii="Arial" w:hAnsi="Arial" w:cs="Arial"/>
        </w:rPr>
        <w:t xml:space="preserve">and teens </w:t>
      </w:r>
      <w:r w:rsidRPr="065E5081" w:rsidR="00CE10CB">
        <w:rPr>
          <w:rFonts w:ascii="Arial" w:hAnsi="Arial" w:cs="Arial"/>
        </w:rPr>
        <w:t xml:space="preserve">work in the </w:t>
      </w:r>
      <w:r w:rsidRPr="065E5081" w:rsidR="25AA9E09">
        <w:rPr>
          <w:rFonts w:ascii="Arial" w:hAnsi="Arial" w:cs="Arial"/>
        </w:rPr>
        <w:t>l</w:t>
      </w:r>
      <w:r w:rsidRPr="065E5081" w:rsidR="00CE10CB">
        <w:rPr>
          <w:rFonts w:ascii="Arial" w:hAnsi="Arial" w:cs="Arial"/>
        </w:rPr>
        <w:t>ibrary branches.</w:t>
      </w:r>
    </w:p>
    <w:p xmlns:wp14="http://schemas.microsoft.com/office/word/2010/wordml" w:rsidR="000A4406" w:rsidP="001377FD" w:rsidRDefault="00335016" w14:paraId="78B4A6A1" wp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A97E44">
        <w:rPr>
          <w:rFonts w:ascii="Arial" w:hAnsi="Arial" w:cs="Arial"/>
          <w:szCs w:val="24"/>
        </w:rPr>
        <w:t>To undertake such other duties as may be required from time to time commensurate with the level of the post.</w:t>
      </w:r>
    </w:p>
    <w:p xmlns:wp14="http://schemas.microsoft.com/office/word/2010/wordml" w:rsidR="000A4406" w:rsidP="00A97E44" w:rsidRDefault="00335016" w14:paraId="41BB3D79" wp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A97E44">
        <w:rPr>
          <w:rFonts w:ascii="Arial" w:hAnsi="Arial" w:cs="Arial"/>
          <w:szCs w:val="24"/>
        </w:rPr>
        <w:t>The postholder will be required to wear an identification badge when on duty.</w:t>
      </w:r>
    </w:p>
    <w:p xmlns:wp14="http://schemas.microsoft.com/office/word/2010/wordml" w:rsidRPr="00A97E44" w:rsidR="007E6AA0" w:rsidP="00A97E44" w:rsidRDefault="00335016" w14:paraId="652DB113" wp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A97E44">
        <w:rPr>
          <w:rFonts w:ascii="Arial" w:hAnsi="Arial" w:cs="Arial"/>
          <w:szCs w:val="24"/>
        </w:rPr>
        <w:t>The postholder must comply with all decisions, policies and standing orders of the Council</w:t>
      </w:r>
      <w:r w:rsidRPr="00A97E44" w:rsidR="009A632F">
        <w:rPr>
          <w:rFonts w:ascii="Arial" w:hAnsi="Arial" w:cs="Arial"/>
          <w:szCs w:val="24"/>
        </w:rPr>
        <w:t xml:space="preserve">s </w:t>
      </w:r>
      <w:r w:rsidRPr="00A97E44">
        <w:rPr>
          <w:rFonts w:ascii="Arial" w:hAnsi="Arial" w:cs="Arial"/>
          <w:szCs w:val="24"/>
        </w:rPr>
        <w:t>and any relevant statutory requirements,</w:t>
      </w:r>
      <w:r w:rsidRPr="00A97E44" w:rsidR="00693EFE">
        <w:rPr>
          <w:rFonts w:ascii="Arial" w:hAnsi="Arial" w:cs="Arial"/>
          <w:szCs w:val="24"/>
        </w:rPr>
        <w:t xml:space="preserve"> including the Equality Act, </w:t>
      </w:r>
      <w:r w:rsidRPr="00A97E44">
        <w:rPr>
          <w:rFonts w:ascii="Arial" w:hAnsi="Arial" w:cs="Arial"/>
          <w:szCs w:val="24"/>
        </w:rPr>
        <w:t>the Health and Safety at W</w:t>
      </w:r>
      <w:r w:rsidR="00B91DF4">
        <w:rPr>
          <w:rFonts w:ascii="Arial" w:hAnsi="Arial" w:cs="Arial"/>
          <w:szCs w:val="24"/>
        </w:rPr>
        <w:t>ork Act and Data Protection Legislation.</w:t>
      </w:r>
      <w:bookmarkStart w:name="_GoBack" w:id="0"/>
      <w:bookmarkEnd w:id="0"/>
    </w:p>
    <w:p xmlns:wp14="http://schemas.microsoft.com/office/word/2010/wordml" w:rsidR="00BC5BB1" w:rsidP="00BC5BB1" w:rsidRDefault="00BC5BB1" w14:paraId="41C8F396" wp14:textId="77777777">
      <w:pPr>
        <w:rPr>
          <w:rFonts w:ascii="Arial" w:hAnsi="Arial" w:cs="Arial"/>
          <w:szCs w:val="24"/>
        </w:rPr>
      </w:pPr>
    </w:p>
    <w:p xmlns:wp14="http://schemas.microsoft.com/office/word/2010/wordml" w:rsidRPr="000A4406" w:rsidR="007E6AA0" w:rsidRDefault="00BC5BB1" w14:paraId="3C4BF716" wp14:textId="7777777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              </w:t>
      </w:r>
    </w:p>
    <w:p xmlns:wp14="http://schemas.microsoft.com/office/word/2010/wordml" w:rsidRPr="000A4406" w:rsidR="007E6AA0" w:rsidRDefault="007E6AA0" w14:paraId="72A3D3EC" wp14:textId="77777777">
      <w:pPr>
        <w:rPr>
          <w:rFonts w:ascii="Arial" w:hAnsi="Arial" w:cs="Arial"/>
          <w:b/>
          <w:szCs w:val="24"/>
          <w:u w:val="single"/>
        </w:rPr>
      </w:pPr>
    </w:p>
    <w:p xmlns:wp14="http://schemas.microsoft.com/office/word/2010/wordml" w:rsidRPr="000A4406" w:rsidR="007E6AA0" w:rsidRDefault="007E6AA0" w14:paraId="0D0B940D" wp14:textId="77777777">
      <w:pPr>
        <w:rPr>
          <w:rFonts w:ascii="Arial" w:hAnsi="Arial" w:cs="Arial"/>
          <w:b/>
          <w:szCs w:val="24"/>
          <w:u w:val="single"/>
        </w:rPr>
      </w:pPr>
    </w:p>
    <w:p xmlns:wp14="http://schemas.microsoft.com/office/word/2010/wordml" w:rsidR="007E6AA0" w:rsidRDefault="007E6AA0" w14:paraId="0E27B00A" wp14:textId="77777777">
      <w:pPr>
        <w:rPr>
          <w:rFonts w:ascii="Arial" w:hAnsi="Arial" w:cs="Arial"/>
          <w:sz w:val="22"/>
          <w:szCs w:val="22"/>
        </w:rPr>
      </w:pPr>
    </w:p>
    <w:sectPr w:rsidR="007E6AA0" w:rsidSect="00BC5BB1">
      <w:pgSz w:w="11909" w:h="16834" w:orient="portrait"/>
      <w:pgMar w:top="851" w:right="851" w:bottom="851" w:left="851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651FF0" w:rsidRDefault="00651FF0" w14:paraId="60061E4C" wp14:textId="77777777">
      <w:r>
        <w:separator/>
      </w:r>
    </w:p>
  </w:endnote>
  <w:endnote w:type="continuationSeparator" w:id="0">
    <w:p xmlns:wp14="http://schemas.microsoft.com/office/word/2010/wordml" w:rsidR="00651FF0" w:rsidRDefault="00651FF0" w14:paraId="44EAFD9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651FF0" w:rsidRDefault="00651FF0" w14:paraId="4B94D5A5" wp14:textId="77777777">
      <w:r>
        <w:separator/>
      </w:r>
    </w:p>
  </w:footnote>
  <w:footnote w:type="continuationSeparator" w:id="0">
    <w:p xmlns:wp14="http://schemas.microsoft.com/office/word/2010/wordml" w:rsidR="00651FF0" w:rsidRDefault="00651FF0" w14:paraId="3DEEC669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4F604C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83A3DC4"/>
    <w:multiLevelType w:val="singleLevel"/>
    <w:tmpl w:val="B65EB61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" w15:restartNumberingAfterBreak="0">
    <w:nsid w:val="099267E1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0F793EBB"/>
    <w:multiLevelType w:val="hybridMultilevel"/>
    <w:tmpl w:val="7C7E60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A2505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6" w15:restartNumberingAfterBreak="0">
    <w:nsid w:val="1E706B54"/>
    <w:multiLevelType w:val="singleLevel"/>
    <w:tmpl w:val="B65EB61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7" w15:restartNumberingAfterBreak="0">
    <w:nsid w:val="22AB2CD8"/>
    <w:multiLevelType w:val="singleLevel"/>
    <w:tmpl w:val="17D46EF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8" w15:restartNumberingAfterBreak="0">
    <w:nsid w:val="27121852"/>
    <w:multiLevelType w:val="singleLevel"/>
    <w:tmpl w:val="5078789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9" w15:restartNumberingAfterBreak="0">
    <w:nsid w:val="2BB74216"/>
    <w:multiLevelType w:val="singleLevel"/>
    <w:tmpl w:val="1450B7C4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0" w15:restartNumberingAfterBreak="0">
    <w:nsid w:val="2BF9271F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37AB4B3A"/>
    <w:multiLevelType w:val="singleLevel"/>
    <w:tmpl w:val="5078789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2" w15:restartNumberingAfterBreak="0">
    <w:nsid w:val="3D791189"/>
    <w:multiLevelType w:val="hybridMultilevel"/>
    <w:tmpl w:val="4B928FB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22E2EF5"/>
    <w:multiLevelType w:val="hybridMultilevel"/>
    <w:tmpl w:val="3BD4B8C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A254023"/>
    <w:multiLevelType w:val="singleLevel"/>
    <w:tmpl w:val="0274953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569F5407"/>
    <w:multiLevelType w:val="singleLevel"/>
    <w:tmpl w:val="98428290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6" w15:restartNumberingAfterBreak="0">
    <w:nsid w:val="573D0F2D"/>
    <w:multiLevelType w:val="hybridMultilevel"/>
    <w:tmpl w:val="C4A22C2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63561864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8" w15:restartNumberingAfterBreak="0">
    <w:nsid w:val="69110610"/>
    <w:multiLevelType w:val="singleLevel"/>
    <w:tmpl w:val="A5505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9" w15:restartNumberingAfterBreak="0">
    <w:nsid w:val="69187B2F"/>
    <w:multiLevelType w:val="hybridMultilevel"/>
    <w:tmpl w:val="F418C3F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698E30EA"/>
    <w:multiLevelType w:val="hybridMultilevel"/>
    <w:tmpl w:val="8BCEC4D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704607BC"/>
    <w:multiLevelType w:val="hybridMultilevel"/>
    <w:tmpl w:val="F2D6C68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74ED0651"/>
    <w:multiLevelType w:val="hybridMultilevel"/>
    <w:tmpl w:val="16A873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76601BCE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4"/>
  </w:num>
  <w:num w:numId="5">
    <w:abstractNumId w:val="6"/>
  </w:num>
  <w:num w:numId="6">
    <w:abstractNumId w:val="11"/>
  </w:num>
  <w:num w:numId="7">
    <w:abstractNumId w:val="18"/>
  </w:num>
  <w:num w:numId="8">
    <w:abstractNumId w:val="7"/>
  </w:num>
  <w:num w:numId="9">
    <w:abstractNumId w:val="15"/>
  </w:num>
  <w:num w:numId="10">
    <w:abstractNumId w:val="9"/>
  </w:num>
  <w:num w:numId="11">
    <w:abstractNumId w:val="9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13">
    <w:abstractNumId w:val="10"/>
  </w:num>
  <w:num w:numId="14">
    <w:abstractNumId w:val="1"/>
  </w:num>
  <w:num w:numId="15">
    <w:abstractNumId w:val="3"/>
  </w:num>
  <w:num w:numId="16">
    <w:abstractNumId w:val="17"/>
  </w:num>
  <w:num w:numId="17">
    <w:abstractNumId w:val="23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hint="default" w:ascii="Symbol" w:hAnsi="Symbol"/>
        </w:rPr>
      </w:lvl>
    </w:lvlOverride>
  </w:num>
  <w:num w:numId="19">
    <w:abstractNumId w:val="12"/>
  </w:num>
  <w:num w:numId="20">
    <w:abstractNumId w:val="22"/>
  </w:num>
  <w:num w:numId="21">
    <w:abstractNumId w:val="20"/>
  </w:num>
  <w:num w:numId="22">
    <w:abstractNumId w:val="19"/>
  </w:num>
  <w:num w:numId="23">
    <w:abstractNumId w:val="13"/>
  </w:num>
  <w:num w:numId="24">
    <w:abstractNumId w:val="21"/>
  </w:num>
  <w:num w:numId="25">
    <w:abstractNumId w:val="16"/>
  </w:num>
  <w:num w:numId="26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16"/>
    <w:rsid w:val="000110C4"/>
    <w:rsid w:val="00042F67"/>
    <w:rsid w:val="00063655"/>
    <w:rsid w:val="000A4406"/>
    <w:rsid w:val="000E53B4"/>
    <w:rsid w:val="000F577B"/>
    <w:rsid w:val="001377FD"/>
    <w:rsid w:val="00153722"/>
    <w:rsid w:val="00165021"/>
    <w:rsid w:val="0019535D"/>
    <w:rsid w:val="001C0918"/>
    <w:rsid w:val="001C74C2"/>
    <w:rsid w:val="00255992"/>
    <w:rsid w:val="00295FC2"/>
    <w:rsid w:val="002A2A5C"/>
    <w:rsid w:val="002C0541"/>
    <w:rsid w:val="003233BB"/>
    <w:rsid w:val="00324197"/>
    <w:rsid w:val="00335016"/>
    <w:rsid w:val="00391E9B"/>
    <w:rsid w:val="003A4B02"/>
    <w:rsid w:val="0040219B"/>
    <w:rsid w:val="00415609"/>
    <w:rsid w:val="00453D1C"/>
    <w:rsid w:val="00454CEC"/>
    <w:rsid w:val="00492AC6"/>
    <w:rsid w:val="004C1911"/>
    <w:rsid w:val="004E7F1C"/>
    <w:rsid w:val="00596D51"/>
    <w:rsid w:val="00651FF0"/>
    <w:rsid w:val="006524B4"/>
    <w:rsid w:val="00693EFE"/>
    <w:rsid w:val="006E191E"/>
    <w:rsid w:val="00706F5F"/>
    <w:rsid w:val="00752571"/>
    <w:rsid w:val="00781322"/>
    <w:rsid w:val="007877FE"/>
    <w:rsid w:val="007915B0"/>
    <w:rsid w:val="00794598"/>
    <w:rsid w:val="007B32C8"/>
    <w:rsid w:val="007C081D"/>
    <w:rsid w:val="007E6AA0"/>
    <w:rsid w:val="00840A27"/>
    <w:rsid w:val="008702FA"/>
    <w:rsid w:val="008D0DB7"/>
    <w:rsid w:val="008D27FB"/>
    <w:rsid w:val="00901A84"/>
    <w:rsid w:val="00943A2F"/>
    <w:rsid w:val="0094671D"/>
    <w:rsid w:val="009A632F"/>
    <w:rsid w:val="00A16969"/>
    <w:rsid w:val="00A25C05"/>
    <w:rsid w:val="00A42119"/>
    <w:rsid w:val="00A603E7"/>
    <w:rsid w:val="00A60CD4"/>
    <w:rsid w:val="00A67E4E"/>
    <w:rsid w:val="00A97E44"/>
    <w:rsid w:val="00B651BD"/>
    <w:rsid w:val="00B91DF4"/>
    <w:rsid w:val="00BA7606"/>
    <w:rsid w:val="00BC5BB1"/>
    <w:rsid w:val="00C10AFC"/>
    <w:rsid w:val="00C13E5F"/>
    <w:rsid w:val="00C147D0"/>
    <w:rsid w:val="00CB3D43"/>
    <w:rsid w:val="00CE10CB"/>
    <w:rsid w:val="00D25874"/>
    <w:rsid w:val="00D314FB"/>
    <w:rsid w:val="00D35C12"/>
    <w:rsid w:val="00D8638A"/>
    <w:rsid w:val="00DA4B13"/>
    <w:rsid w:val="00E07759"/>
    <w:rsid w:val="00E54D2D"/>
    <w:rsid w:val="00E62CF8"/>
    <w:rsid w:val="00E72448"/>
    <w:rsid w:val="00F43CA6"/>
    <w:rsid w:val="00F701F4"/>
    <w:rsid w:val="00F87592"/>
    <w:rsid w:val="00FA0C8A"/>
    <w:rsid w:val="00FC02FA"/>
    <w:rsid w:val="00FC6400"/>
    <w:rsid w:val="065E5081"/>
    <w:rsid w:val="16B9A6E0"/>
    <w:rsid w:val="1C9C0B22"/>
    <w:rsid w:val="24B7A33D"/>
    <w:rsid w:val="25AA9E09"/>
    <w:rsid w:val="30071727"/>
    <w:rsid w:val="343B05A2"/>
    <w:rsid w:val="40252877"/>
    <w:rsid w:val="41C0F8D8"/>
    <w:rsid w:val="456530A4"/>
    <w:rsid w:val="4A81BC0C"/>
    <w:rsid w:val="4C05A4C3"/>
    <w:rsid w:val="4E5BE1F8"/>
    <w:rsid w:val="62AEB2A5"/>
    <w:rsid w:val="660FBB8D"/>
    <w:rsid w:val="7554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BF9318"/>
  <w15:docId w15:val="{7DF2EA1E-534B-4D39-AA5E-DF1A6C8636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E6AA0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E6AA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E6AA0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7E6AA0"/>
    <w:pPr>
      <w:keepNext/>
      <w:outlineLvl w:val="2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E6AA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7E6AA0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CE10CB"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  <w:rsid w:val="00693EFE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EF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93EFE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693EF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49EA2-CE7F-4255-9507-71E5931B084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Poole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OF POOLE</dc:title>
  <dc:creator>Planning</dc:creator>
  <lastModifiedBy>Theresa Randall</lastModifiedBy>
  <revision>10</revision>
  <lastPrinted>2017-12-05T15:37:00.0000000Z</lastPrinted>
  <dcterms:created xsi:type="dcterms:W3CDTF">2021-08-20T10:15:00.0000000Z</dcterms:created>
  <dcterms:modified xsi:type="dcterms:W3CDTF">2025-01-23T11:14:56.3578655Z</dcterms:modified>
</coreProperties>
</file>