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1332CACA" w:rsidR="002A3B04" w:rsidRPr="002A7A4F" w:rsidRDefault="00E67292" w:rsidP="002C732A">
      <w:pPr>
        <w:spacing w:after="454" w:line="400" w:lineRule="exact"/>
        <w:rPr>
          <w:b/>
          <w:color w:val="525252" w:themeColor="accent5" w:themeShade="80"/>
          <w:sz w:val="36"/>
          <w:szCs w:val="36"/>
        </w:rPr>
      </w:pPr>
      <w:r>
        <w:rPr>
          <w:b/>
          <w:color w:val="525252" w:themeColor="accent5" w:themeShade="80"/>
          <w:sz w:val="36"/>
          <w:szCs w:val="36"/>
        </w:rPr>
        <w:t xml:space="preserve">Landlord </w:t>
      </w:r>
      <w:r w:rsidR="00E32CCD">
        <w:rPr>
          <w:b/>
          <w:color w:val="525252" w:themeColor="accent5" w:themeShade="80"/>
          <w:sz w:val="36"/>
          <w:szCs w:val="36"/>
        </w:rPr>
        <w:t>Liaison Officer</w:t>
      </w:r>
    </w:p>
    <w:p w14:paraId="2008191C" w14:textId="25BA5CF8" w:rsidR="00B860F7"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2A7A4F">
        <w:rPr>
          <w:color w:val="000000" w:themeColor="text1"/>
        </w:rPr>
        <w:t>_</w:t>
      </w:r>
      <w:r w:rsidR="00E32CCD">
        <w:rPr>
          <w:color w:val="000000" w:themeColor="text1"/>
        </w:rPr>
        <w:t>Housing Support Officer (HOU00</w:t>
      </w:r>
      <w:r w:rsidR="00F86107">
        <w:rPr>
          <w:color w:val="000000" w:themeColor="text1"/>
        </w:rPr>
        <w:t>2</w:t>
      </w:r>
      <w:r w:rsidR="00E32CCD">
        <w:rPr>
          <w:color w:val="000000" w:themeColor="text1"/>
        </w:rPr>
        <w:t>)</w:t>
      </w:r>
      <w:r w:rsidR="003E6E21">
        <w:rPr>
          <w:color w:val="000000" w:themeColor="text1"/>
        </w:rPr>
        <w:t xml:space="preserve"> </w:t>
      </w:r>
    </w:p>
    <w:p w14:paraId="2F0A0667" w14:textId="4729FC33"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2A7A4F">
        <w:rPr>
          <w:color w:val="000000" w:themeColor="text1"/>
        </w:rPr>
        <w:t>_</w:t>
      </w:r>
      <w:r w:rsidR="00B7534F">
        <w:rPr>
          <w:color w:val="000000" w:themeColor="text1"/>
        </w:rPr>
        <w:t>Housing Options &amp; Partnerships</w:t>
      </w:r>
      <w:r w:rsidR="003E6E21">
        <w:rPr>
          <w:color w:val="000000" w:themeColor="text1"/>
        </w:rPr>
        <w:t xml:space="preserve"> </w:t>
      </w:r>
    </w:p>
    <w:p w14:paraId="2EA47409" w14:textId="68406D97"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2A7A4F">
        <w:rPr>
          <w:color w:val="000000" w:themeColor="text1"/>
        </w:rPr>
        <w:t>_</w:t>
      </w:r>
      <w:r w:rsidR="00E67292">
        <w:rPr>
          <w:color w:val="000000" w:themeColor="text1"/>
        </w:rPr>
        <w:t>Principal Housing Options Officer</w:t>
      </w:r>
    </w:p>
    <w:p w14:paraId="76045635" w14:textId="591294F9" w:rsidR="002A3B04" w:rsidRPr="002A3B04" w:rsidRDefault="002A3B04" w:rsidP="002A3B04">
      <w:pPr>
        <w:spacing w:line="300" w:lineRule="exact"/>
        <w:rPr>
          <w:color w:val="000000" w:themeColor="text1"/>
        </w:rPr>
      </w:pPr>
      <w:r w:rsidRPr="62CD99F6">
        <w:rPr>
          <w:b/>
          <w:bCs/>
          <w:color w:val="808080" w:themeColor="background1" w:themeShade="80"/>
        </w:rPr>
        <w:t>Responsible for</w:t>
      </w:r>
      <w:r>
        <w:tab/>
      </w:r>
      <w:r w:rsidR="002A7A4F" w:rsidRPr="62CD99F6">
        <w:rPr>
          <w:color w:val="000000" w:themeColor="text1"/>
        </w:rPr>
        <w:t>_</w:t>
      </w:r>
      <w:r w:rsidR="00E32CCD">
        <w:rPr>
          <w:color w:val="000000" w:themeColor="text1"/>
        </w:rPr>
        <w:t>n/a</w:t>
      </w:r>
    </w:p>
    <w:p w14:paraId="1F6C2066" w14:textId="0CE00BCE"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2A7A4F">
        <w:rPr>
          <w:color w:val="000000" w:themeColor="text1"/>
        </w:rPr>
        <w:t>_</w:t>
      </w:r>
      <w:r w:rsidR="0095394C">
        <w:rPr>
          <w:color w:val="000000" w:themeColor="text1"/>
        </w:rPr>
        <w:t>1</w:t>
      </w:r>
    </w:p>
    <w:p w14:paraId="1223A753" w14:textId="749B82B1"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2A7A4F">
        <w:rPr>
          <w:color w:val="000000" w:themeColor="text1"/>
        </w:rPr>
        <w:t>_</w:t>
      </w:r>
    </w:p>
    <w:p w14:paraId="7CD6CC74" w14:textId="1CC7CE05"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2A7A4F">
        <w:rPr>
          <w:color w:val="000000" w:themeColor="text1"/>
        </w:rPr>
        <w:t>_</w:t>
      </w:r>
      <w:r w:rsidR="00AA3647">
        <w:rPr>
          <w:color w:val="000000" w:themeColor="text1"/>
        </w:rPr>
        <w:t xml:space="preserve">BCP Grade </w:t>
      </w:r>
      <w:r w:rsidR="00E32CCD">
        <w:rPr>
          <w:color w:val="000000" w:themeColor="text1"/>
        </w:rPr>
        <w:t>F</w:t>
      </w:r>
    </w:p>
    <w:p w14:paraId="576E6BE9" w14:textId="77777777" w:rsidR="002A3B04" w:rsidRDefault="008B610E" w:rsidP="00C26D71">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58240" behindDoc="1" locked="1" layoutInCell="1" allowOverlap="1" wp14:anchorId="6C0C165E" wp14:editId="11A4F10A">
                <wp:simplePos x="0" y="0"/>
                <wp:positionH relativeFrom="column">
                  <wp:posOffset>12700</wp:posOffset>
                </wp:positionH>
                <wp:positionV relativeFrom="page">
                  <wp:posOffset>2857500</wp:posOffset>
                </wp:positionV>
                <wp:extent cx="6534150" cy="730250"/>
                <wp:effectExtent l="0" t="0" r="0" b="0"/>
                <wp:wrapTight wrapText="bothSides">
                  <wp:wrapPolygon edited="0">
                    <wp:start x="0" y="0"/>
                    <wp:lineTo x="0" y="20849"/>
                    <wp:lineTo x="21537" y="20849"/>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30250"/>
                        </a:xfrm>
                        <a:prstGeom prst="rect">
                          <a:avLst/>
                        </a:prstGeom>
                        <a:solidFill>
                          <a:srgbClr val="D9D9D9"/>
                        </a:solidFill>
                        <a:ln w="9525">
                          <a:noFill/>
                          <a:miter lim="800000"/>
                          <a:headEnd/>
                          <a:tailEnd/>
                        </a:ln>
                      </wps:spPr>
                      <wps:txbx>
                        <w:txbxContent>
                          <w:p w14:paraId="35541AAB" w14:textId="4A31E3C5"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657721">
                              <w:rPr>
                                <w:szCs w:val="24"/>
                              </w:rPr>
                              <w:t>e</w:t>
                            </w:r>
                            <w:r w:rsidR="002E5A4D" w:rsidRPr="00657721">
                              <w:rPr>
                                <w:rFonts w:cs="Arial"/>
                                <w:szCs w:val="24"/>
                              </w:rPr>
                              <w:t xml:space="preserve">nsuring </w:t>
                            </w:r>
                            <w:r w:rsidR="00D34383" w:rsidRPr="00657721">
                              <w:rPr>
                                <w:rFonts w:cs="Arial"/>
                                <w:szCs w:val="24"/>
                              </w:rPr>
                              <w:t xml:space="preserve">support </w:t>
                            </w:r>
                            <w:r w:rsidR="007365CD" w:rsidRPr="00657721">
                              <w:rPr>
                                <w:rFonts w:cs="Arial"/>
                                <w:szCs w:val="24"/>
                              </w:rPr>
                              <w:t xml:space="preserve">and </w:t>
                            </w:r>
                            <w:r w:rsidR="00E67292" w:rsidRPr="00657721">
                              <w:rPr>
                                <w:rFonts w:cs="Arial"/>
                                <w:szCs w:val="24"/>
                              </w:rPr>
                              <w:t>advice is</w:t>
                            </w:r>
                            <w:r w:rsidR="00D34383" w:rsidRPr="00657721">
                              <w:rPr>
                                <w:rFonts w:cs="Arial"/>
                                <w:szCs w:val="24"/>
                              </w:rPr>
                              <w:t xml:space="preserve"> available </w:t>
                            </w:r>
                            <w:r w:rsidR="00E21F52" w:rsidRPr="00657721">
                              <w:rPr>
                                <w:rFonts w:cs="Arial"/>
                                <w:szCs w:val="24"/>
                              </w:rPr>
                              <w:t xml:space="preserve">to </w:t>
                            </w:r>
                            <w:r w:rsidR="00E67292" w:rsidRPr="00657721">
                              <w:rPr>
                                <w:rFonts w:cs="Arial"/>
                                <w:szCs w:val="24"/>
                              </w:rPr>
                              <w:t>landlords and their tenant</w:t>
                            </w:r>
                            <w:r w:rsidR="00C40EAD" w:rsidRPr="00657721">
                              <w:rPr>
                                <w:rFonts w:cs="Arial"/>
                                <w:szCs w:val="24"/>
                              </w:rPr>
                              <w:t>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1pt;margin-top:225pt;width:514.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" fillcolor="#d9d9d9" stroked="f">
                <v:textbox>
                  <w:txbxContent>
                    <w:p w14:paraId="35541AAB" w14:textId="4A31E3C5"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657721">
                        <w:rPr>
                          <w:szCs w:val="24"/>
                        </w:rPr>
                        <w:t>e</w:t>
                      </w:r>
                      <w:r w:rsidR="002E5A4D" w:rsidRPr="00657721">
                        <w:rPr>
                          <w:rFonts w:cs="Arial"/>
                          <w:szCs w:val="24"/>
                        </w:rPr>
                        <w:t xml:space="preserve">nsuring </w:t>
                      </w:r>
                      <w:r w:rsidR="00D34383" w:rsidRPr="00657721">
                        <w:rPr>
                          <w:rFonts w:cs="Arial"/>
                          <w:szCs w:val="24"/>
                        </w:rPr>
                        <w:t xml:space="preserve">support </w:t>
                      </w:r>
                      <w:r w:rsidR="007365CD" w:rsidRPr="00657721">
                        <w:rPr>
                          <w:rFonts w:cs="Arial"/>
                          <w:szCs w:val="24"/>
                        </w:rPr>
                        <w:t xml:space="preserve">and </w:t>
                      </w:r>
                      <w:r w:rsidR="00E67292" w:rsidRPr="00657721">
                        <w:rPr>
                          <w:rFonts w:cs="Arial"/>
                          <w:szCs w:val="24"/>
                        </w:rPr>
                        <w:t>advice is</w:t>
                      </w:r>
                      <w:r w:rsidR="00D34383" w:rsidRPr="00657721">
                        <w:rPr>
                          <w:rFonts w:cs="Arial"/>
                          <w:szCs w:val="24"/>
                        </w:rPr>
                        <w:t xml:space="preserve"> available </w:t>
                      </w:r>
                      <w:r w:rsidR="00E21F52" w:rsidRPr="00657721">
                        <w:rPr>
                          <w:rFonts w:cs="Arial"/>
                          <w:szCs w:val="24"/>
                        </w:rPr>
                        <w:t xml:space="preserve">to </w:t>
                      </w:r>
                      <w:r w:rsidR="00E67292" w:rsidRPr="00657721">
                        <w:rPr>
                          <w:rFonts w:cs="Arial"/>
                          <w:szCs w:val="24"/>
                        </w:rPr>
                        <w:t>landlords and their tenant</w:t>
                      </w:r>
                      <w:r w:rsidR="00C40EAD" w:rsidRPr="00657721">
                        <w:rPr>
                          <w:rFonts w:cs="Arial"/>
                          <w:szCs w:val="24"/>
                        </w:rPr>
                        <w:t>s</w:t>
                      </w:r>
                    </w:p>
                  </w:txbxContent>
                </v:textbox>
                <w10:wrap type="tight" anchory="page"/>
                <w10:anchorlock/>
              </v:shape>
            </w:pict>
          </mc:Fallback>
        </mc:AlternateContent>
      </w:r>
    </w:p>
    <w:p w14:paraId="422EA788" w14:textId="77777777" w:rsidR="0071002E" w:rsidRDefault="0071002E" w:rsidP="0071002E">
      <w:pPr>
        <w:rPr>
          <w:b/>
          <w:szCs w:val="24"/>
        </w:rPr>
      </w:pPr>
    </w:p>
    <w:p w14:paraId="12DDD6BD" w14:textId="3B3E2AD9" w:rsidR="0071002E" w:rsidRDefault="0071002E" w:rsidP="008B610E">
      <w:pPr>
        <w:spacing w:after="113" w:line="300" w:lineRule="exact"/>
        <w:rPr>
          <w:b/>
          <w:szCs w:val="24"/>
        </w:rPr>
      </w:pPr>
      <w:r w:rsidRPr="00F93024">
        <w:rPr>
          <w:b/>
          <w:szCs w:val="24"/>
        </w:rPr>
        <w:t>Job Overview</w:t>
      </w:r>
    </w:p>
    <w:p w14:paraId="545F27AE" w14:textId="1125C91B" w:rsidR="00E67292" w:rsidRDefault="00E67292" w:rsidP="00E67292">
      <w:pPr>
        <w:tabs>
          <w:tab w:val="left" w:pos="0"/>
        </w:tabs>
        <w:suppressAutoHyphens/>
        <w:rPr>
          <w:rFonts w:cs="Arial"/>
          <w:bCs/>
          <w:sz w:val="22"/>
        </w:rPr>
      </w:pPr>
      <w:r>
        <w:rPr>
          <w:rFonts w:cs="Arial"/>
          <w:bCs/>
          <w:sz w:val="22"/>
        </w:rPr>
        <w:t xml:space="preserve">To work in partnership with </w:t>
      </w:r>
      <w:r>
        <w:rPr>
          <w:rFonts w:cs="Arial"/>
        </w:rPr>
        <w:t>the</w:t>
      </w:r>
      <w:r w:rsidRPr="00E117CE">
        <w:rPr>
          <w:rFonts w:cs="Arial"/>
          <w:bCs/>
          <w:sz w:val="22"/>
        </w:rPr>
        <w:t xml:space="preserve"> Private Rented Sector (PRS) </w:t>
      </w:r>
      <w:r>
        <w:rPr>
          <w:rFonts w:cs="Arial"/>
          <w:bCs/>
          <w:sz w:val="22"/>
        </w:rPr>
        <w:t xml:space="preserve">and </w:t>
      </w:r>
      <w:r w:rsidRPr="00E117CE">
        <w:rPr>
          <w:rFonts w:cs="Arial"/>
          <w:bCs/>
          <w:sz w:val="22"/>
        </w:rPr>
        <w:t xml:space="preserve">assist those in housing need to access </w:t>
      </w:r>
      <w:r>
        <w:rPr>
          <w:rFonts w:cs="Arial"/>
          <w:bCs/>
          <w:sz w:val="22"/>
        </w:rPr>
        <w:t xml:space="preserve">and sustain </w:t>
      </w:r>
      <w:r w:rsidRPr="00E117CE">
        <w:rPr>
          <w:rFonts w:cs="Arial"/>
          <w:bCs/>
          <w:sz w:val="22"/>
        </w:rPr>
        <w:t xml:space="preserve">PRS accommodation to create long-term sustainable tenancies.  </w:t>
      </w:r>
    </w:p>
    <w:p w14:paraId="281AA58A" w14:textId="77777777" w:rsidR="00E67292" w:rsidRDefault="00E67292" w:rsidP="00E67292">
      <w:pPr>
        <w:tabs>
          <w:tab w:val="left" w:pos="0"/>
        </w:tabs>
        <w:suppressAutoHyphens/>
        <w:rPr>
          <w:rFonts w:cs="Arial"/>
          <w:bCs/>
          <w:sz w:val="22"/>
        </w:rPr>
      </w:pPr>
      <w:r>
        <w:rPr>
          <w:rFonts w:cs="Arial"/>
          <w:bCs/>
          <w:sz w:val="22"/>
        </w:rPr>
        <w:t xml:space="preserve">Act as a </w:t>
      </w:r>
      <w:r w:rsidRPr="00E117CE">
        <w:rPr>
          <w:rFonts w:cs="Arial"/>
          <w:bCs/>
          <w:sz w:val="22"/>
        </w:rPr>
        <w:t xml:space="preserve">broker between people who are homeless or at risk of homelessness and good quality landlords </w:t>
      </w:r>
      <w:r>
        <w:rPr>
          <w:rFonts w:cs="Arial"/>
          <w:bCs/>
          <w:sz w:val="22"/>
        </w:rPr>
        <w:t>b</w:t>
      </w:r>
      <w:r w:rsidRPr="00E117CE">
        <w:rPr>
          <w:rFonts w:cs="Arial"/>
          <w:bCs/>
          <w:sz w:val="22"/>
        </w:rPr>
        <w:t xml:space="preserve">y offering </w:t>
      </w:r>
      <w:r>
        <w:rPr>
          <w:rFonts w:cs="Arial"/>
          <w:bCs/>
          <w:sz w:val="22"/>
        </w:rPr>
        <w:t xml:space="preserve">suitable </w:t>
      </w:r>
      <w:r w:rsidRPr="00E117CE">
        <w:rPr>
          <w:rFonts w:cs="Arial"/>
          <w:bCs/>
          <w:sz w:val="22"/>
        </w:rPr>
        <w:t>tenants and providing financial guarantees</w:t>
      </w:r>
      <w:r>
        <w:rPr>
          <w:rFonts w:cs="Arial"/>
          <w:bCs/>
          <w:sz w:val="22"/>
        </w:rPr>
        <w:t xml:space="preserve"> and support</w:t>
      </w:r>
      <w:r w:rsidRPr="00E117CE">
        <w:rPr>
          <w:rFonts w:cs="Arial"/>
          <w:bCs/>
          <w:sz w:val="22"/>
        </w:rPr>
        <w:t xml:space="preserve">, </w:t>
      </w:r>
      <w:r>
        <w:rPr>
          <w:rFonts w:cs="Arial"/>
          <w:bCs/>
          <w:sz w:val="22"/>
        </w:rPr>
        <w:t xml:space="preserve">so </w:t>
      </w:r>
      <w:r w:rsidRPr="00E117CE">
        <w:rPr>
          <w:rFonts w:cs="Arial"/>
          <w:bCs/>
          <w:sz w:val="22"/>
        </w:rPr>
        <w:t xml:space="preserve">the risk to landlords is reduced. </w:t>
      </w:r>
    </w:p>
    <w:p w14:paraId="01DA5DE5" w14:textId="66197F93" w:rsidR="00E67292" w:rsidRPr="00E117CE" w:rsidRDefault="00E67292" w:rsidP="00E67292">
      <w:pPr>
        <w:tabs>
          <w:tab w:val="left" w:pos="0"/>
        </w:tabs>
        <w:suppressAutoHyphens/>
        <w:rPr>
          <w:rFonts w:cs="Arial"/>
          <w:bCs/>
          <w:sz w:val="22"/>
        </w:rPr>
      </w:pPr>
      <w:r>
        <w:rPr>
          <w:rFonts w:cs="Arial"/>
          <w:bCs/>
          <w:sz w:val="22"/>
        </w:rPr>
        <w:t>Ensure t</w:t>
      </w:r>
      <w:r w:rsidRPr="00E117CE">
        <w:rPr>
          <w:rFonts w:cs="Arial"/>
          <w:bCs/>
          <w:sz w:val="22"/>
        </w:rPr>
        <w:t xml:space="preserve">enants </w:t>
      </w:r>
      <w:r>
        <w:rPr>
          <w:rFonts w:cs="Arial"/>
          <w:bCs/>
          <w:sz w:val="22"/>
        </w:rPr>
        <w:t>can access</w:t>
      </w:r>
      <w:r w:rsidRPr="00E117CE">
        <w:rPr>
          <w:rFonts w:cs="Arial"/>
          <w:bCs/>
          <w:sz w:val="22"/>
        </w:rPr>
        <w:t xml:space="preserve"> local support services, therefore improving the likelihood the tenancy will be sustained.</w:t>
      </w:r>
    </w:p>
    <w:p w14:paraId="3150C4FA" w14:textId="77777777" w:rsidR="00E67292" w:rsidRPr="00E117CE" w:rsidRDefault="00E67292" w:rsidP="00E67292">
      <w:pPr>
        <w:tabs>
          <w:tab w:val="left" w:pos="0"/>
        </w:tabs>
        <w:suppressAutoHyphens/>
        <w:rPr>
          <w:rFonts w:cs="Arial"/>
          <w:bCs/>
          <w:sz w:val="22"/>
        </w:rPr>
      </w:pPr>
    </w:p>
    <w:p w14:paraId="02A179CD" w14:textId="5AE9CAC3" w:rsidR="00E67292" w:rsidRPr="00E117CE" w:rsidRDefault="00E67292" w:rsidP="00E67292">
      <w:pPr>
        <w:rPr>
          <w:rFonts w:cs="Arial"/>
          <w:sz w:val="22"/>
        </w:rPr>
      </w:pPr>
      <w:r>
        <w:rPr>
          <w:rFonts w:cs="Arial"/>
          <w:sz w:val="22"/>
        </w:rPr>
        <w:t>Provide landlords with a specific point of contact and</w:t>
      </w:r>
      <w:r w:rsidRPr="00E117CE">
        <w:rPr>
          <w:rFonts w:cs="Arial"/>
          <w:sz w:val="22"/>
        </w:rPr>
        <w:t xml:space="preserve"> building relationships with PRS landlords,</w:t>
      </w:r>
      <w:r>
        <w:rPr>
          <w:rFonts w:cs="Arial"/>
          <w:sz w:val="22"/>
        </w:rPr>
        <w:t xml:space="preserve"> </w:t>
      </w:r>
      <w:r w:rsidRPr="00E117CE">
        <w:rPr>
          <w:rFonts w:cs="Arial"/>
          <w:sz w:val="22"/>
        </w:rPr>
        <w:t xml:space="preserve">liaising with housing benefit departments and other key stakeholders such as voluntary agencies, and other relevant council departments to deliver an effective service. </w:t>
      </w:r>
    </w:p>
    <w:p w14:paraId="1782A7A6" w14:textId="07CA62D3" w:rsidR="00A67BFC" w:rsidRDefault="00A67BFC" w:rsidP="00A67BFC">
      <w:pPr>
        <w:rPr>
          <w:rFonts w:cs="Arial"/>
        </w:rPr>
      </w:pPr>
    </w:p>
    <w:p w14:paraId="0A663A83" w14:textId="77777777" w:rsidR="00A67BFC" w:rsidRDefault="00A67BFC" w:rsidP="00A67BFC">
      <w:pPr>
        <w:rPr>
          <w:rFonts w:cs="Arial"/>
        </w:rPr>
      </w:pPr>
    </w:p>
    <w:p w14:paraId="1F9C18DC" w14:textId="77777777" w:rsidR="0071002E" w:rsidRDefault="0071002E" w:rsidP="008B610E">
      <w:pPr>
        <w:spacing w:after="113" w:line="300" w:lineRule="exact"/>
        <w:rPr>
          <w:b/>
          <w:szCs w:val="24"/>
        </w:rPr>
      </w:pPr>
      <w:r w:rsidRPr="0071514A">
        <w:rPr>
          <w:b/>
          <w:szCs w:val="24"/>
        </w:rPr>
        <w:t>Key Responsibilities</w:t>
      </w:r>
    </w:p>
    <w:p w14:paraId="68C190B1" w14:textId="5E08C2CB" w:rsidR="001F3E9F" w:rsidRDefault="00E67292" w:rsidP="00F46796">
      <w:pPr>
        <w:numPr>
          <w:ilvl w:val="0"/>
          <w:numId w:val="16"/>
        </w:numPr>
        <w:spacing w:after="5" w:line="259" w:lineRule="auto"/>
        <w:ind w:right="55" w:hanging="436"/>
        <w:jc w:val="both"/>
      </w:pPr>
      <w:r>
        <w:t xml:space="preserve">Support the administration of financial assistance scheme for landlords, including the </w:t>
      </w:r>
      <w:r w:rsidR="001F3E9F">
        <w:t>tenancy deposit loan and bond schemes processes</w:t>
      </w:r>
    </w:p>
    <w:p w14:paraId="6CAFCFC9" w14:textId="5A6DDC6E" w:rsidR="001F3E9F" w:rsidRDefault="001F3E9F" w:rsidP="00F46796">
      <w:pPr>
        <w:numPr>
          <w:ilvl w:val="0"/>
          <w:numId w:val="16"/>
        </w:numPr>
        <w:spacing w:after="5" w:line="259" w:lineRule="auto"/>
        <w:ind w:right="55" w:hanging="436"/>
        <w:jc w:val="both"/>
      </w:pPr>
      <w:r>
        <w:t xml:space="preserve">Complete rent deposit loan sign ups with clients including financial assessment and giving basic money advice, making repayment agreements in every case. </w:t>
      </w:r>
    </w:p>
    <w:p w14:paraId="6F61F2A0" w14:textId="46EE977B" w:rsidR="001F3E9F" w:rsidRDefault="001F3E9F" w:rsidP="00F46796">
      <w:pPr>
        <w:numPr>
          <w:ilvl w:val="0"/>
          <w:numId w:val="16"/>
        </w:numPr>
        <w:spacing w:after="5" w:line="259" w:lineRule="auto"/>
        <w:ind w:right="55" w:hanging="436"/>
        <w:jc w:val="both"/>
      </w:pPr>
      <w:r>
        <w:t xml:space="preserve">Contact clients regularly by telephone, letter and in person to recover monies lent by the Authority. Monitor client’s monthly repayments and update support records accordingly. Liaise with colleagues in financial services to ensure maximum income recovery. </w:t>
      </w:r>
    </w:p>
    <w:p w14:paraId="461B5D80" w14:textId="07EED64E" w:rsidR="001F3E9F" w:rsidRDefault="001F3E9F" w:rsidP="00F46796">
      <w:pPr>
        <w:numPr>
          <w:ilvl w:val="0"/>
          <w:numId w:val="16"/>
        </w:numPr>
        <w:spacing w:after="5" w:line="259" w:lineRule="auto"/>
        <w:ind w:right="55" w:hanging="436"/>
        <w:jc w:val="both"/>
      </w:pPr>
      <w:r>
        <w:t xml:space="preserve">Work with deposit protection schemes to ensure accurate and lawful registration and protection of the </w:t>
      </w:r>
      <w:proofErr w:type="gramStart"/>
      <w:r>
        <w:t>councils</w:t>
      </w:r>
      <w:proofErr w:type="gramEnd"/>
      <w:r>
        <w:t xml:space="preserve"> financial interests. Carry out bond claim assessments using gathered evidence which is verified from landlord and tenant. </w:t>
      </w:r>
    </w:p>
    <w:p w14:paraId="505F5B5A" w14:textId="6DBC5F7B" w:rsidR="001F3E9F" w:rsidRDefault="001F3E9F" w:rsidP="00E97BF0">
      <w:pPr>
        <w:numPr>
          <w:ilvl w:val="0"/>
          <w:numId w:val="16"/>
        </w:numPr>
        <w:spacing w:after="15" w:line="259" w:lineRule="auto"/>
        <w:ind w:right="55" w:hanging="436"/>
        <w:jc w:val="both"/>
      </w:pPr>
      <w:r>
        <w:t xml:space="preserve">Maintain positive relationships with private sector landlords and increase access to private sector accommodation through proactive accommodation finding </w:t>
      </w:r>
    </w:p>
    <w:p w14:paraId="6D345092" w14:textId="3B8DE596" w:rsidR="007E3EDE" w:rsidRDefault="007E3EDE" w:rsidP="00F46796">
      <w:pPr>
        <w:numPr>
          <w:ilvl w:val="0"/>
          <w:numId w:val="16"/>
        </w:numPr>
        <w:spacing w:after="5" w:line="259" w:lineRule="auto"/>
        <w:ind w:right="55" w:hanging="436"/>
        <w:jc w:val="both"/>
      </w:pPr>
      <w:r>
        <w:t xml:space="preserve">To assess the suitability of accommodation for households in partnership with appropriate professionals  </w:t>
      </w:r>
    </w:p>
    <w:p w14:paraId="2EF1E460" w14:textId="27876BD4" w:rsidR="007E3EDE" w:rsidRDefault="007E3EDE" w:rsidP="00F46796">
      <w:pPr>
        <w:numPr>
          <w:ilvl w:val="0"/>
          <w:numId w:val="16"/>
        </w:numPr>
        <w:spacing w:after="5" w:line="259" w:lineRule="auto"/>
        <w:ind w:right="55" w:hanging="436"/>
        <w:jc w:val="both"/>
      </w:pPr>
      <w:r>
        <w:lastRenderedPageBreak/>
        <w:t xml:space="preserve">To provide specialist advice on matters relating directly to tenancy advice and allocation of accommodation </w:t>
      </w:r>
    </w:p>
    <w:p w14:paraId="68A50099" w14:textId="02369717" w:rsidR="007E3EDE" w:rsidRDefault="007E3EDE" w:rsidP="00F46796">
      <w:pPr>
        <w:numPr>
          <w:ilvl w:val="0"/>
          <w:numId w:val="16"/>
        </w:numPr>
        <w:spacing w:after="5" w:line="259" w:lineRule="auto"/>
        <w:ind w:right="55" w:hanging="436"/>
        <w:jc w:val="both"/>
      </w:pPr>
      <w:r>
        <w:t xml:space="preserve">To provide a first point of contact for private and social landlords regarding property availability, nominations, refusals and </w:t>
      </w:r>
      <w:r w:rsidR="00C9406C">
        <w:t>tenancies</w:t>
      </w:r>
      <w:r>
        <w:t xml:space="preserve"> at risk </w:t>
      </w:r>
    </w:p>
    <w:p w14:paraId="45499CD5" w14:textId="44C004F0" w:rsidR="007E3EDE" w:rsidRDefault="007E3EDE" w:rsidP="00F46796">
      <w:pPr>
        <w:numPr>
          <w:ilvl w:val="0"/>
          <w:numId w:val="16"/>
        </w:numPr>
        <w:spacing w:line="259" w:lineRule="auto"/>
        <w:ind w:right="55" w:hanging="436"/>
        <w:jc w:val="both"/>
      </w:pPr>
      <w:r>
        <w:t xml:space="preserve">To carry out all necessary verification checks, including credit references, address and identification to prevent fraud and ensure safe allocations, rent deposit applications &amp; support is provided to landlords </w:t>
      </w:r>
    </w:p>
    <w:p w14:paraId="34126CE0" w14:textId="77777777" w:rsidR="007E3EDE" w:rsidRDefault="007E3EDE" w:rsidP="007E3EDE">
      <w:pPr>
        <w:numPr>
          <w:ilvl w:val="0"/>
          <w:numId w:val="16"/>
        </w:numPr>
        <w:spacing w:after="5" w:line="249" w:lineRule="auto"/>
        <w:ind w:right="55"/>
        <w:jc w:val="both"/>
      </w:pPr>
      <w:r>
        <w:t xml:space="preserve">To provide information, statistics and reports as required and to contribute to reviews of policy and procedure. </w:t>
      </w:r>
    </w:p>
    <w:p w14:paraId="6AB9CC2F" w14:textId="2436A864" w:rsidR="007E3EDE" w:rsidRDefault="007E3EDE" w:rsidP="007E3EDE">
      <w:pPr>
        <w:numPr>
          <w:ilvl w:val="0"/>
          <w:numId w:val="16"/>
        </w:numPr>
        <w:spacing w:after="5" w:line="249" w:lineRule="auto"/>
        <w:ind w:right="55"/>
        <w:jc w:val="both"/>
      </w:pPr>
      <w:r>
        <w:t xml:space="preserve">To maintain an awareness of housing demands of those with </w:t>
      </w:r>
      <w:r w:rsidR="00C9406C">
        <w:t>accommodation</w:t>
      </w:r>
      <w:r>
        <w:t xml:space="preserve"> needs, such as emergency homeless, specialised adapted accommodation or bespoke need </w:t>
      </w:r>
    </w:p>
    <w:p w14:paraId="117F7A05" w14:textId="77777777" w:rsidR="007E3EDE" w:rsidRDefault="007E3EDE" w:rsidP="007E3EDE">
      <w:pPr>
        <w:numPr>
          <w:ilvl w:val="0"/>
          <w:numId w:val="16"/>
        </w:numPr>
        <w:spacing w:after="5" w:line="249" w:lineRule="auto"/>
        <w:ind w:right="55"/>
        <w:jc w:val="both"/>
      </w:pPr>
      <w:r>
        <w:t xml:space="preserve">To attend case conferences and represent the service as required </w:t>
      </w:r>
    </w:p>
    <w:p w14:paraId="4D04EDA0" w14:textId="26213776" w:rsidR="007E3EDE" w:rsidRDefault="007E3EDE" w:rsidP="007E3EDE">
      <w:pPr>
        <w:numPr>
          <w:ilvl w:val="0"/>
          <w:numId w:val="16"/>
        </w:numPr>
        <w:spacing w:after="5" w:line="249" w:lineRule="auto"/>
        <w:ind w:right="55"/>
        <w:jc w:val="both"/>
      </w:pPr>
      <w:r>
        <w:t xml:space="preserve">To meet with, respond to and promote multi-agency initiatives </w:t>
      </w:r>
      <w:r w:rsidR="00C9406C">
        <w:t>involving landlords</w:t>
      </w:r>
      <w:r>
        <w:t xml:space="preserve"> on a regular basis </w:t>
      </w:r>
    </w:p>
    <w:p w14:paraId="5FE37892" w14:textId="77777777" w:rsidR="007E3EDE" w:rsidRDefault="007E3EDE" w:rsidP="007E3EDE">
      <w:pPr>
        <w:numPr>
          <w:ilvl w:val="0"/>
          <w:numId w:val="16"/>
        </w:numPr>
        <w:spacing w:after="5" w:line="249" w:lineRule="auto"/>
        <w:ind w:right="55"/>
        <w:jc w:val="both"/>
      </w:pPr>
      <w:r>
        <w:t xml:space="preserve">To ensure all procedures are maintained and complied with </w:t>
      </w:r>
    </w:p>
    <w:p w14:paraId="61AFFB5B" w14:textId="77777777" w:rsidR="007E3EDE" w:rsidRDefault="007E3EDE" w:rsidP="007E3EDE">
      <w:pPr>
        <w:numPr>
          <w:ilvl w:val="0"/>
          <w:numId w:val="16"/>
        </w:numPr>
        <w:spacing w:after="5" w:line="249" w:lineRule="auto"/>
        <w:ind w:right="55"/>
        <w:jc w:val="both"/>
      </w:pPr>
      <w:r>
        <w:t xml:space="preserve">To contribute to the promotion and marketing of the councils private rented sector offer.  </w:t>
      </w:r>
    </w:p>
    <w:p w14:paraId="46BCE7B6" w14:textId="77777777" w:rsidR="007E3EDE" w:rsidRDefault="007E3EDE" w:rsidP="007E3EDE">
      <w:pPr>
        <w:numPr>
          <w:ilvl w:val="0"/>
          <w:numId w:val="16"/>
        </w:numPr>
        <w:spacing w:after="5" w:line="249" w:lineRule="auto"/>
        <w:ind w:right="55"/>
        <w:jc w:val="both"/>
      </w:pPr>
      <w:r>
        <w:t xml:space="preserve">Refer cases to the fraud investigation team where appropriate. </w:t>
      </w:r>
    </w:p>
    <w:p w14:paraId="44B187E7" w14:textId="77777777" w:rsidR="007E3EDE" w:rsidRDefault="007E3EDE" w:rsidP="007E3EDE">
      <w:pPr>
        <w:numPr>
          <w:ilvl w:val="0"/>
          <w:numId w:val="16"/>
        </w:numPr>
        <w:spacing w:after="5" w:line="249" w:lineRule="auto"/>
        <w:ind w:right="55"/>
        <w:jc w:val="both"/>
      </w:pPr>
      <w:r>
        <w:t xml:space="preserve">Ensure compliance with client confidentiality data protection and freedom of information requirements. </w:t>
      </w:r>
    </w:p>
    <w:p w14:paraId="41A70C8F" w14:textId="77777777" w:rsidR="007E3EDE" w:rsidRDefault="007E3EDE" w:rsidP="007E3EDE">
      <w:pPr>
        <w:numPr>
          <w:ilvl w:val="0"/>
          <w:numId w:val="16"/>
        </w:numPr>
        <w:spacing w:after="5" w:line="249" w:lineRule="auto"/>
        <w:ind w:right="55"/>
        <w:jc w:val="both"/>
      </w:pPr>
      <w:r>
        <w:t xml:space="preserve">Keep up to date with legislative changes, government directives and good practice relating to the private rented sector and develop and implement new initiatives and good practice in Bournemouth, Christchurch and Poole. </w:t>
      </w:r>
    </w:p>
    <w:p w14:paraId="635AF4F7" w14:textId="77777777" w:rsidR="007E3EDE" w:rsidRDefault="007E3EDE" w:rsidP="007E3EDE">
      <w:pPr>
        <w:numPr>
          <w:ilvl w:val="0"/>
          <w:numId w:val="16"/>
        </w:numPr>
        <w:spacing w:after="5" w:line="249" w:lineRule="auto"/>
        <w:ind w:right="55"/>
        <w:jc w:val="both"/>
      </w:pPr>
      <w:r>
        <w:t xml:space="preserve">To carry out any other duties as required by the manager which are commensurate with the grade of the post and contribute to the prevention or alleviation of homelessness and housing needs across Bournemouth, Christchurch and Poole. </w:t>
      </w:r>
    </w:p>
    <w:p w14:paraId="187605E3" w14:textId="77777777" w:rsidR="007E3EDE" w:rsidRDefault="007E3EDE" w:rsidP="007E3EDE">
      <w:pPr>
        <w:numPr>
          <w:ilvl w:val="0"/>
          <w:numId w:val="16"/>
        </w:numPr>
        <w:spacing w:after="5" w:line="249" w:lineRule="auto"/>
        <w:ind w:right="55"/>
        <w:jc w:val="both"/>
      </w:pPr>
      <w:r>
        <w:t xml:space="preserve">Maintain accurate case and file notes and records. </w:t>
      </w:r>
    </w:p>
    <w:p w14:paraId="7AABA2DC" w14:textId="77777777" w:rsidR="007E3EDE" w:rsidRDefault="007E3EDE" w:rsidP="007E3EDE">
      <w:pPr>
        <w:numPr>
          <w:ilvl w:val="0"/>
          <w:numId w:val="16"/>
        </w:numPr>
        <w:spacing w:after="5" w:line="249" w:lineRule="auto"/>
        <w:ind w:right="55"/>
        <w:jc w:val="both"/>
      </w:pPr>
      <w:r>
        <w:t xml:space="preserve">Support clients to apply for Discretionary Housing Payments (DHP) to secure or maintain accommodation, working closely with Housing benefit and Housing Advice colleagues regarding monitoring and use of DHP direct HB payments  </w:t>
      </w:r>
    </w:p>
    <w:p w14:paraId="30F71510" w14:textId="77777777" w:rsidR="007E3EDE" w:rsidRDefault="007E3EDE" w:rsidP="007E3EDE">
      <w:pPr>
        <w:numPr>
          <w:ilvl w:val="0"/>
          <w:numId w:val="16"/>
        </w:numPr>
        <w:spacing w:after="5" w:line="249" w:lineRule="auto"/>
        <w:ind w:right="55"/>
        <w:jc w:val="both"/>
      </w:pPr>
      <w:r>
        <w:t xml:space="preserve">To participate in </w:t>
      </w:r>
      <w:proofErr w:type="gramStart"/>
      <w:r>
        <w:t>one to one</w:t>
      </w:r>
      <w:proofErr w:type="gramEnd"/>
      <w:r>
        <w:t xml:space="preserve"> sessions, team and unit meetings. </w:t>
      </w:r>
    </w:p>
    <w:p w14:paraId="38932EF9" w14:textId="77777777" w:rsidR="007E3EDE" w:rsidRDefault="007E3EDE" w:rsidP="007E3EDE">
      <w:pPr>
        <w:numPr>
          <w:ilvl w:val="0"/>
          <w:numId w:val="16"/>
        </w:numPr>
        <w:spacing w:after="5" w:line="249" w:lineRule="auto"/>
        <w:ind w:right="55"/>
        <w:jc w:val="both"/>
      </w:pPr>
      <w:r>
        <w:t xml:space="preserve">To comply with all decisions, policies and standing orders of the Council and any relevant statutory requirements, including the Equality Act, the Health and Safety at Work Act and Data Protection Act. </w:t>
      </w:r>
    </w:p>
    <w:p w14:paraId="0D51F9AB" w14:textId="77777777" w:rsidR="001F3E9F" w:rsidRPr="0071514A" w:rsidRDefault="001F3E9F" w:rsidP="008B610E">
      <w:pPr>
        <w:spacing w:after="113" w:line="300" w:lineRule="exact"/>
        <w:rPr>
          <w:b/>
          <w:szCs w:val="24"/>
        </w:rPr>
      </w:pPr>
    </w:p>
    <w:p w14:paraId="6DE836A6" w14:textId="1073B55E"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r w:rsidR="00B00095">
        <w:rPr>
          <w:b/>
          <w:szCs w:val="24"/>
        </w:rPr>
        <w:t xml:space="preserve"> </w:t>
      </w:r>
      <w:r w:rsidR="00B00095" w:rsidRPr="00B00095">
        <w:rPr>
          <w:bCs/>
          <w:szCs w:val="24"/>
        </w:rPr>
        <w:t>(Essential / Desirable)</w:t>
      </w:r>
    </w:p>
    <w:p w14:paraId="08A722F8" w14:textId="7ACC410F" w:rsidR="00B502BA" w:rsidRDefault="00B502BA" w:rsidP="00B502BA">
      <w:pPr>
        <w:numPr>
          <w:ilvl w:val="0"/>
          <w:numId w:val="17"/>
        </w:numPr>
        <w:spacing w:after="18"/>
        <w:ind w:hanging="360"/>
      </w:pPr>
      <w:r>
        <w:t xml:space="preserve">Working with a customer services environment, including face to face with members of the public </w:t>
      </w:r>
      <w:r w:rsidR="00917EED">
        <w:t>(E)</w:t>
      </w:r>
    </w:p>
    <w:p w14:paraId="0EF53C12" w14:textId="7D8647A8" w:rsidR="00B502BA" w:rsidRDefault="00B502BA" w:rsidP="00B502BA">
      <w:pPr>
        <w:numPr>
          <w:ilvl w:val="0"/>
          <w:numId w:val="17"/>
        </w:numPr>
        <w:spacing w:after="16" w:line="242" w:lineRule="auto"/>
        <w:ind w:hanging="360"/>
      </w:pPr>
      <w:r>
        <w:t xml:space="preserve">Working with vulnerable clients, those with complex needs or in a challenging environment </w:t>
      </w:r>
      <w:r w:rsidR="00B51BD3">
        <w:t>(D)</w:t>
      </w:r>
    </w:p>
    <w:p w14:paraId="710E25F3" w14:textId="0175E041" w:rsidR="00B502BA" w:rsidRDefault="00B502BA" w:rsidP="00B502BA">
      <w:pPr>
        <w:numPr>
          <w:ilvl w:val="0"/>
          <w:numId w:val="17"/>
        </w:numPr>
        <w:spacing w:line="259" w:lineRule="auto"/>
        <w:ind w:hanging="360"/>
      </w:pPr>
      <w:r>
        <w:t xml:space="preserve">Experience of partnership working </w:t>
      </w:r>
      <w:r w:rsidR="00917EED">
        <w:t>(D)</w:t>
      </w:r>
    </w:p>
    <w:p w14:paraId="46D2C9F2" w14:textId="35FA77DA" w:rsidR="00B502BA" w:rsidRDefault="00B502BA" w:rsidP="00B502BA">
      <w:pPr>
        <w:numPr>
          <w:ilvl w:val="0"/>
          <w:numId w:val="17"/>
        </w:numPr>
        <w:spacing w:after="18"/>
        <w:ind w:hanging="360"/>
      </w:pPr>
      <w:r>
        <w:t xml:space="preserve">Experience of working in the financial or recovery sectors including giving financial advice or assisting clients with budgeting </w:t>
      </w:r>
      <w:r w:rsidR="00FA7418">
        <w:t>(D)</w:t>
      </w:r>
    </w:p>
    <w:p w14:paraId="1F9A2DB2" w14:textId="68DAFF80" w:rsidR="00B502BA" w:rsidRDefault="00B502BA" w:rsidP="00B502BA">
      <w:pPr>
        <w:numPr>
          <w:ilvl w:val="0"/>
          <w:numId w:val="17"/>
        </w:numPr>
        <w:spacing w:after="46" w:line="242" w:lineRule="auto"/>
        <w:ind w:hanging="360"/>
      </w:pPr>
      <w:r>
        <w:t xml:space="preserve">Experience of housing related services or similar field, or other relevant experience </w:t>
      </w:r>
      <w:r w:rsidR="00CF366F">
        <w:t>(E)</w:t>
      </w:r>
    </w:p>
    <w:p w14:paraId="539179C1" w14:textId="77219DA9" w:rsidR="007C5527" w:rsidRDefault="007C5527" w:rsidP="007C5527">
      <w:pPr>
        <w:numPr>
          <w:ilvl w:val="0"/>
          <w:numId w:val="17"/>
        </w:numPr>
        <w:spacing w:after="46" w:line="242" w:lineRule="auto"/>
        <w:ind w:hanging="360"/>
      </w:pPr>
      <w:r>
        <w:t>Educated to 3 A-</w:t>
      </w:r>
      <w:r w:rsidR="003B7F37">
        <w:t>levels</w:t>
      </w:r>
      <w:r>
        <w:t xml:space="preserve"> standard or equivalent experience </w:t>
      </w:r>
      <w:r w:rsidR="003B7F37">
        <w:t>(E)</w:t>
      </w:r>
    </w:p>
    <w:p w14:paraId="225C519D" w14:textId="5B25F385" w:rsidR="003B7F37" w:rsidRDefault="004B6568" w:rsidP="007C5527">
      <w:pPr>
        <w:numPr>
          <w:ilvl w:val="0"/>
          <w:numId w:val="17"/>
        </w:numPr>
        <w:spacing w:after="46" w:line="242" w:lineRule="auto"/>
        <w:ind w:hanging="360"/>
      </w:pPr>
      <w:r>
        <w:t>Educated to level 3 NVQ Customer service or equivalent (E)</w:t>
      </w:r>
    </w:p>
    <w:p w14:paraId="0AF49A8A" w14:textId="77777777" w:rsidR="00E97BF0" w:rsidRDefault="00E97BF0" w:rsidP="008B610E">
      <w:pPr>
        <w:spacing w:after="113" w:line="300" w:lineRule="exact"/>
        <w:rPr>
          <w:b/>
          <w:szCs w:val="24"/>
        </w:rPr>
      </w:pPr>
    </w:p>
    <w:p w14:paraId="6B4B97E8" w14:textId="60D5F3BE" w:rsidR="0071002E" w:rsidRPr="00517F6C" w:rsidRDefault="006647C1" w:rsidP="008B610E">
      <w:pPr>
        <w:spacing w:after="113" w:line="300" w:lineRule="exact"/>
      </w:pPr>
      <w:r>
        <w:rPr>
          <w:b/>
          <w:szCs w:val="24"/>
        </w:rPr>
        <w:lastRenderedPageBreak/>
        <w:br/>
      </w:r>
      <w:r w:rsidR="0071002E">
        <w:rPr>
          <w:b/>
          <w:szCs w:val="24"/>
        </w:rPr>
        <w:t>Personal Qualities &amp; Attributes</w:t>
      </w:r>
    </w:p>
    <w:p w14:paraId="2A79225F" w14:textId="36C28DBB" w:rsidR="00B514B6" w:rsidRDefault="00B514B6" w:rsidP="00B514B6">
      <w:pPr>
        <w:numPr>
          <w:ilvl w:val="0"/>
          <w:numId w:val="11"/>
        </w:numPr>
        <w:spacing w:after="15" w:line="242" w:lineRule="auto"/>
      </w:pPr>
      <w:r>
        <w:t xml:space="preserve">Ability to impart relevant financial and legal information to clients and to inform decision making process </w:t>
      </w:r>
      <w:r w:rsidR="00CF2499">
        <w:t>(E)</w:t>
      </w:r>
    </w:p>
    <w:p w14:paraId="04285874" w14:textId="3B53CB8C" w:rsidR="00B514B6" w:rsidRDefault="00B514B6" w:rsidP="00B514B6">
      <w:pPr>
        <w:numPr>
          <w:ilvl w:val="0"/>
          <w:numId w:val="11"/>
        </w:numPr>
        <w:spacing w:after="18"/>
      </w:pPr>
      <w:r>
        <w:t xml:space="preserve">Ability to complete income and expenditure forms and give basic financial advice </w:t>
      </w:r>
      <w:r w:rsidR="00337085">
        <w:t>(D)</w:t>
      </w:r>
    </w:p>
    <w:p w14:paraId="1AD607A0" w14:textId="5A722E50" w:rsidR="00B514B6" w:rsidRDefault="00B514B6" w:rsidP="00B514B6">
      <w:pPr>
        <w:numPr>
          <w:ilvl w:val="0"/>
          <w:numId w:val="11"/>
        </w:numPr>
        <w:spacing w:after="15" w:line="242" w:lineRule="auto"/>
      </w:pPr>
      <w:r>
        <w:t xml:space="preserve">Be able to respond to unexpected demands and change effectively </w:t>
      </w:r>
      <w:r w:rsidR="00EC4EF9">
        <w:t>(E)</w:t>
      </w:r>
    </w:p>
    <w:p w14:paraId="1FEF426B" w14:textId="69678BED" w:rsidR="00B514B6" w:rsidRDefault="00B514B6" w:rsidP="00B514B6">
      <w:pPr>
        <w:numPr>
          <w:ilvl w:val="0"/>
          <w:numId w:val="11"/>
        </w:numPr>
        <w:spacing w:after="15" w:line="242" w:lineRule="auto"/>
      </w:pPr>
      <w:r>
        <w:t xml:space="preserve">Ability to collect, verify and analyse information and deliver reports. </w:t>
      </w:r>
      <w:r w:rsidR="00EC4EF9">
        <w:t>(E)</w:t>
      </w:r>
    </w:p>
    <w:p w14:paraId="38D3CCAD" w14:textId="32EA06F2" w:rsidR="00B514B6" w:rsidRDefault="00B514B6" w:rsidP="00B514B6">
      <w:pPr>
        <w:numPr>
          <w:ilvl w:val="0"/>
          <w:numId w:val="11"/>
        </w:numPr>
        <w:spacing w:after="16" w:line="242" w:lineRule="auto"/>
      </w:pPr>
      <w:r>
        <w:t xml:space="preserve">Competent using relevant systems including Microsoft Office suite </w:t>
      </w:r>
      <w:r w:rsidR="00124A2C">
        <w:t>(E)</w:t>
      </w:r>
    </w:p>
    <w:p w14:paraId="305FDF77" w14:textId="57192D8E" w:rsidR="00B514B6" w:rsidRDefault="00B514B6" w:rsidP="00B514B6">
      <w:pPr>
        <w:numPr>
          <w:ilvl w:val="0"/>
          <w:numId w:val="11"/>
        </w:numPr>
        <w:spacing w:line="259" w:lineRule="auto"/>
      </w:pPr>
      <w:r>
        <w:t xml:space="preserve">Effective verbal and written communication skills </w:t>
      </w:r>
      <w:r w:rsidR="00124A2C">
        <w:t>(E)</w:t>
      </w:r>
    </w:p>
    <w:p w14:paraId="690CB12B" w14:textId="1D6F6EEB" w:rsidR="00B514B6" w:rsidRDefault="00B514B6" w:rsidP="00B514B6">
      <w:pPr>
        <w:numPr>
          <w:ilvl w:val="0"/>
          <w:numId w:val="11"/>
        </w:numPr>
        <w:spacing w:after="16" w:line="242" w:lineRule="auto"/>
      </w:pPr>
      <w:r>
        <w:t xml:space="preserve">Ability to negotiate and mediate between the council, clients and private / social sector landlords </w:t>
      </w:r>
      <w:r w:rsidR="00DF0A52">
        <w:t>(E)</w:t>
      </w:r>
    </w:p>
    <w:p w14:paraId="26F5AFC4" w14:textId="158DF799" w:rsidR="00B514B6" w:rsidRDefault="00B514B6" w:rsidP="00B514B6">
      <w:pPr>
        <w:numPr>
          <w:ilvl w:val="0"/>
          <w:numId w:val="11"/>
        </w:numPr>
        <w:spacing w:after="15" w:line="242" w:lineRule="auto"/>
      </w:pPr>
      <w:r>
        <w:t xml:space="preserve">Ability to prioritise workloads and working to tight timescales, and be flexible to change </w:t>
      </w:r>
      <w:r w:rsidR="006C28BA">
        <w:t>(E)</w:t>
      </w:r>
    </w:p>
    <w:p w14:paraId="3A64B052" w14:textId="6E6BFE0D" w:rsidR="00B514B6" w:rsidRDefault="00B514B6" w:rsidP="00B514B6">
      <w:pPr>
        <w:numPr>
          <w:ilvl w:val="0"/>
          <w:numId w:val="11"/>
        </w:numPr>
        <w:spacing w:after="66"/>
      </w:pPr>
      <w:r>
        <w:t xml:space="preserve">Ability to deliver information across in differing formats to clients with a range of abilities and </w:t>
      </w:r>
      <w:proofErr w:type="gramStart"/>
      <w:r>
        <w:t xml:space="preserve">needs  </w:t>
      </w:r>
      <w:r w:rsidR="00180D7F">
        <w:t>(</w:t>
      </w:r>
      <w:proofErr w:type="gramEnd"/>
      <w:r w:rsidR="00180D7F">
        <w:t>D)</w:t>
      </w:r>
    </w:p>
    <w:p w14:paraId="43CD0385" w14:textId="20D6C90F" w:rsidR="00B514B6" w:rsidRDefault="00B514B6" w:rsidP="00B514B6">
      <w:pPr>
        <w:numPr>
          <w:ilvl w:val="0"/>
          <w:numId w:val="11"/>
        </w:numPr>
        <w:spacing w:line="259" w:lineRule="auto"/>
      </w:pPr>
      <w:r>
        <w:t xml:space="preserve">Ability to problem solve to constantly changing demands </w:t>
      </w:r>
      <w:r w:rsidR="00180D7F">
        <w:t>(E)</w:t>
      </w:r>
    </w:p>
    <w:p w14:paraId="1AF686FF" w14:textId="30CB1052" w:rsidR="00D84890" w:rsidRDefault="00D66286" w:rsidP="00B514B6">
      <w:pPr>
        <w:numPr>
          <w:ilvl w:val="0"/>
          <w:numId w:val="11"/>
        </w:numPr>
        <w:spacing w:line="259" w:lineRule="auto"/>
      </w:pPr>
      <w:r>
        <w:t xml:space="preserve">Willing to </w:t>
      </w:r>
      <w:r w:rsidR="00286104">
        <w:t>develop good knowledge and study legislation</w:t>
      </w:r>
      <w:r w:rsidR="0099298D">
        <w:t xml:space="preserve"> (E)</w:t>
      </w:r>
    </w:p>
    <w:p w14:paraId="74E769E6" w14:textId="284316B6" w:rsidR="0099298D" w:rsidRDefault="006D68F7" w:rsidP="00B514B6">
      <w:pPr>
        <w:numPr>
          <w:ilvl w:val="0"/>
          <w:numId w:val="11"/>
        </w:numPr>
        <w:spacing w:line="259" w:lineRule="auto"/>
      </w:pPr>
      <w:r>
        <w:t xml:space="preserve">Illustrate a good </w:t>
      </w:r>
      <w:r w:rsidR="00F17FBF">
        <w:t>attitude to team working (E)</w:t>
      </w:r>
    </w:p>
    <w:p w14:paraId="6F4B70E1" w14:textId="6317A300" w:rsidR="00F17FBF" w:rsidRDefault="00B07C62" w:rsidP="00B514B6">
      <w:pPr>
        <w:numPr>
          <w:ilvl w:val="0"/>
          <w:numId w:val="11"/>
        </w:numPr>
        <w:spacing w:line="259" w:lineRule="auto"/>
      </w:pPr>
      <w:r>
        <w:t>Calm and measured (E)</w:t>
      </w:r>
    </w:p>
    <w:p w14:paraId="000C6F26" w14:textId="0A973736" w:rsidR="00B07C62" w:rsidRDefault="00B07C62" w:rsidP="00B514B6">
      <w:pPr>
        <w:numPr>
          <w:ilvl w:val="0"/>
          <w:numId w:val="11"/>
        </w:numPr>
        <w:spacing w:line="259" w:lineRule="auto"/>
      </w:pPr>
      <w:r>
        <w:t>Motivated self-starter able to work with minimal supervision (E)</w:t>
      </w:r>
    </w:p>
    <w:p w14:paraId="321493AF" w14:textId="0CD11E64" w:rsidR="0071002E" w:rsidRDefault="008A0289" w:rsidP="008B610E">
      <w:pPr>
        <w:spacing w:after="113" w:line="300" w:lineRule="exact"/>
        <w:rPr>
          <w:b/>
          <w:szCs w:val="24"/>
        </w:rPr>
      </w:pPr>
      <w:r>
        <w:rPr>
          <w:b/>
          <w:szCs w:val="24"/>
        </w:rPr>
        <w:br/>
      </w:r>
      <w:r w:rsidR="0071002E">
        <w:rPr>
          <w:b/>
          <w:szCs w:val="24"/>
        </w:rPr>
        <w:t>Job R</w:t>
      </w:r>
      <w:r w:rsidR="0071002E" w:rsidRPr="0071514A">
        <w:rPr>
          <w:b/>
          <w:szCs w:val="24"/>
        </w:rPr>
        <w:t>equirements</w:t>
      </w:r>
    </w:p>
    <w:p w14:paraId="63E5B398" w14:textId="0BC11CE9" w:rsidR="00FA2449" w:rsidRPr="002D59A6" w:rsidRDefault="00FA2449" w:rsidP="00FA2449">
      <w:pPr>
        <w:pStyle w:val="ListParagraph"/>
        <w:numPr>
          <w:ilvl w:val="0"/>
          <w:numId w:val="19"/>
        </w:numPr>
        <w:spacing w:after="113" w:line="300" w:lineRule="exact"/>
        <w:rPr>
          <w:bCs/>
          <w:szCs w:val="24"/>
        </w:rPr>
      </w:pPr>
      <w:r w:rsidRPr="002D59A6">
        <w:rPr>
          <w:bCs/>
          <w:szCs w:val="24"/>
        </w:rPr>
        <w:t>Understanding and</w:t>
      </w:r>
      <w:r w:rsidR="002D59A6" w:rsidRPr="002D59A6">
        <w:rPr>
          <w:bCs/>
          <w:szCs w:val="24"/>
        </w:rPr>
        <w:t xml:space="preserve"> </w:t>
      </w:r>
      <w:r w:rsidRPr="002D59A6">
        <w:rPr>
          <w:bCs/>
          <w:szCs w:val="24"/>
        </w:rPr>
        <w:t xml:space="preserve">commitment to diversity and equal </w:t>
      </w:r>
      <w:r w:rsidR="002D59A6" w:rsidRPr="002D59A6">
        <w:rPr>
          <w:bCs/>
          <w:szCs w:val="24"/>
        </w:rPr>
        <w:t>opportunities</w:t>
      </w:r>
      <w:r w:rsidRPr="002D59A6">
        <w:rPr>
          <w:bCs/>
          <w:szCs w:val="24"/>
        </w:rPr>
        <w:t xml:space="preserve"> (E)</w:t>
      </w:r>
    </w:p>
    <w:p w14:paraId="74C9466F" w14:textId="002856FB" w:rsidR="0071002E" w:rsidRDefault="00452C08" w:rsidP="00452C08">
      <w:pPr>
        <w:pStyle w:val="ListParagraph"/>
        <w:numPr>
          <w:ilvl w:val="0"/>
          <w:numId w:val="2"/>
        </w:numPr>
        <w:spacing w:line="300" w:lineRule="exact"/>
        <w:rPr>
          <w:szCs w:val="24"/>
        </w:rPr>
      </w:pPr>
      <w:r w:rsidRPr="00452C08">
        <w:rPr>
          <w:szCs w:val="24"/>
        </w:rPr>
        <w:t>Must be able to travel, using public or other forms of transport where they are viable, or by holding a valid UK driving licence with access to own or pool car.</w:t>
      </w:r>
      <w:r w:rsidR="002D59A6">
        <w:rPr>
          <w:szCs w:val="24"/>
        </w:rPr>
        <w:t xml:space="preserve"> (E)</w:t>
      </w:r>
    </w:p>
    <w:p w14:paraId="7F4BBB2C" w14:textId="522AD574" w:rsidR="00FA2449" w:rsidRDefault="002D59A6" w:rsidP="00452C08">
      <w:pPr>
        <w:pStyle w:val="ListParagraph"/>
        <w:numPr>
          <w:ilvl w:val="0"/>
          <w:numId w:val="2"/>
        </w:numPr>
        <w:spacing w:line="300" w:lineRule="exact"/>
        <w:rPr>
          <w:szCs w:val="24"/>
        </w:rPr>
      </w:pPr>
      <w:r>
        <w:rPr>
          <w:szCs w:val="24"/>
        </w:rPr>
        <w:t>Able to undertake home visits which may involve stairs and steps (E)</w:t>
      </w:r>
    </w:p>
    <w:p w14:paraId="631E7159" w14:textId="317DF93F" w:rsidR="002D59A6" w:rsidRDefault="00E97BF0" w:rsidP="00452C08">
      <w:pPr>
        <w:pStyle w:val="ListParagraph"/>
        <w:numPr>
          <w:ilvl w:val="0"/>
          <w:numId w:val="2"/>
        </w:numPr>
        <w:spacing w:line="300" w:lineRule="exact"/>
        <w:rPr>
          <w:szCs w:val="24"/>
        </w:rPr>
      </w:pPr>
      <w:r>
        <w:rPr>
          <w:szCs w:val="24"/>
        </w:rPr>
        <w:t>Basic</w:t>
      </w:r>
      <w:r>
        <w:rPr>
          <w:szCs w:val="24"/>
        </w:rPr>
        <w:t xml:space="preserve"> </w:t>
      </w:r>
      <w:r w:rsidR="002D59A6">
        <w:rPr>
          <w:szCs w:val="24"/>
        </w:rPr>
        <w:t>DBS check (E)</w:t>
      </w:r>
    </w:p>
    <w:p w14:paraId="5D3F0EF3" w14:textId="017ED56A" w:rsidR="002D59A6" w:rsidRPr="002D59A6" w:rsidRDefault="002D59A6">
      <w:pPr>
        <w:pStyle w:val="ListParagraph"/>
        <w:numPr>
          <w:ilvl w:val="0"/>
          <w:numId w:val="2"/>
        </w:numPr>
        <w:spacing w:line="300" w:lineRule="exact"/>
        <w:rPr>
          <w:szCs w:val="24"/>
        </w:rPr>
      </w:pPr>
      <w:r w:rsidRPr="002D59A6">
        <w:rPr>
          <w:szCs w:val="24"/>
        </w:rPr>
        <w:t>Ability to speak fluent English</w:t>
      </w:r>
      <w:r>
        <w:rPr>
          <w:szCs w:val="24"/>
        </w:rPr>
        <w:t xml:space="preserve"> (E)</w:t>
      </w:r>
    </w:p>
    <w:sectPr w:rsidR="002D59A6" w:rsidRPr="002D59A6" w:rsidSect="00C26D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7F73" w14:textId="77777777" w:rsidR="00285F9B" w:rsidRDefault="00285F9B" w:rsidP="009312EE">
      <w:r>
        <w:separator/>
      </w:r>
    </w:p>
  </w:endnote>
  <w:endnote w:type="continuationSeparator" w:id="0">
    <w:p w14:paraId="2FEFBE51" w14:textId="77777777" w:rsidR="00285F9B" w:rsidRDefault="00285F9B" w:rsidP="009312EE">
      <w:r>
        <w:continuationSeparator/>
      </w:r>
    </w:p>
  </w:endnote>
  <w:endnote w:type="continuationNotice" w:id="1">
    <w:p w14:paraId="0A9D5783" w14:textId="77777777" w:rsidR="00285F9B" w:rsidRDefault="00285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E349" w14:textId="77777777" w:rsidR="00285F9B" w:rsidRDefault="00285F9B" w:rsidP="009312EE">
      <w:r>
        <w:separator/>
      </w:r>
    </w:p>
  </w:footnote>
  <w:footnote w:type="continuationSeparator" w:id="0">
    <w:p w14:paraId="18DE88DA" w14:textId="77777777" w:rsidR="00285F9B" w:rsidRDefault="00285F9B" w:rsidP="009312EE">
      <w:r>
        <w:continuationSeparator/>
      </w:r>
    </w:p>
  </w:footnote>
  <w:footnote w:type="continuationNotice" w:id="1">
    <w:p w14:paraId="028245F5" w14:textId="77777777" w:rsidR="00285F9B" w:rsidRDefault="00285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7A6"/>
    <w:multiLevelType w:val="hybridMultilevel"/>
    <w:tmpl w:val="8B4E9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C7260"/>
    <w:multiLevelType w:val="hybridMultilevel"/>
    <w:tmpl w:val="26A6FCB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30541"/>
    <w:multiLevelType w:val="hybridMultilevel"/>
    <w:tmpl w:val="59B6306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356C2C85"/>
    <w:multiLevelType w:val="hybridMultilevel"/>
    <w:tmpl w:val="6E1E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96A27"/>
    <w:multiLevelType w:val="hybridMultilevel"/>
    <w:tmpl w:val="5B842D20"/>
    <w:lvl w:ilvl="0" w:tplc="7E064A76">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CAB3E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70185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F0693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8E5E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8C9E5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96C3C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2871C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625CA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917B19"/>
    <w:multiLevelType w:val="hybridMultilevel"/>
    <w:tmpl w:val="98FA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B788C"/>
    <w:multiLevelType w:val="hybridMultilevel"/>
    <w:tmpl w:val="DF182098"/>
    <w:lvl w:ilvl="0" w:tplc="DBF4A1F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F4CE78">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D6C7BE">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9E4EF4">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E2130">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16F174">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A64632">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6E8782">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E854AA">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445DF2"/>
    <w:multiLevelType w:val="hybridMultilevel"/>
    <w:tmpl w:val="A80E9DDE"/>
    <w:lvl w:ilvl="0" w:tplc="DD8E14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D26A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5C27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4C39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58EB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B60E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4E5C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A2F4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E2B8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F66AA"/>
    <w:multiLevelType w:val="hybridMultilevel"/>
    <w:tmpl w:val="8F100502"/>
    <w:lvl w:ilvl="0" w:tplc="708ADCDC">
      <w:start w:val="1"/>
      <w:numFmt w:val="decimal"/>
      <w:lvlText w:val="%1."/>
      <w:lvlJc w:val="left"/>
      <w:pPr>
        <w:ind w:left="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C7B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6A3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162F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EE27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DAE9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1C62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AC3E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762A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5B32CB"/>
    <w:multiLevelType w:val="hybridMultilevel"/>
    <w:tmpl w:val="917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C725E"/>
    <w:multiLevelType w:val="hybridMultilevel"/>
    <w:tmpl w:val="B222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38798">
    <w:abstractNumId w:val="3"/>
  </w:num>
  <w:num w:numId="2" w16cid:durableId="1069764845">
    <w:abstractNumId w:val="4"/>
  </w:num>
  <w:num w:numId="3" w16cid:durableId="322859441">
    <w:abstractNumId w:val="5"/>
  </w:num>
  <w:num w:numId="4" w16cid:durableId="1225095043">
    <w:abstractNumId w:val="8"/>
  </w:num>
  <w:num w:numId="5" w16cid:durableId="118840222">
    <w:abstractNumId w:val="1"/>
  </w:num>
  <w:num w:numId="6" w16cid:durableId="834079079">
    <w:abstractNumId w:val="14"/>
  </w:num>
  <w:num w:numId="7" w16cid:durableId="1339849698">
    <w:abstractNumId w:val="9"/>
  </w:num>
  <w:num w:numId="8" w16cid:durableId="1144811372">
    <w:abstractNumId w:val="4"/>
  </w:num>
  <w:num w:numId="9" w16cid:durableId="752816615">
    <w:abstractNumId w:val="16"/>
  </w:num>
  <w:num w:numId="10" w16cid:durableId="1390566504">
    <w:abstractNumId w:val="11"/>
  </w:num>
  <w:num w:numId="11" w16cid:durableId="27878036">
    <w:abstractNumId w:val="17"/>
  </w:num>
  <w:num w:numId="12" w16cid:durableId="1614241167">
    <w:abstractNumId w:val="2"/>
  </w:num>
  <w:num w:numId="13" w16cid:durableId="255140896">
    <w:abstractNumId w:val="6"/>
  </w:num>
  <w:num w:numId="14" w16cid:durableId="1712419078">
    <w:abstractNumId w:val="13"/>
  </w:num>
  <w:num w:numId="15" w16cid:durableId="543952758">
    <w:abstractNumId w:val="15"/>
  </w:num>
  <w:num w:numId="16" w16cid:durableId="1091704697">
    <w:abstractNumId w:val="0"/>
  </w:num>
  <w:num w:numId="17" w16cid:durableId="400560900">
    <w:abstractNumId w:val="10"/>
  </w:num>
  <w:num w:numId="18" w16cid:durableId="1279491247">
    <w:abstractNumId w:val="12"/>
  </w:num>
  <w:num w:numId="19" w16cid:durableId="950285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613AA"/>
    <w:rsid w:val="0009316A"/>
    <w:rsid w:val="000E2267"/>
    <w:rsid w:val="000E3229"/>
    <w:rsid w:val="000F534A"/>
    <w:rsid w:val="00117E47"/>
    <w:rsid w:val="00124A2C"/>
    <w:rsid w:val="00146B11"/>
    <w:rsid w:val="00180D7F"/>
    <w:rsid w:val="00195CB2"/>
    <w:rsid w:val="001A184A"/>
    <w:rsid w:val="001A3611"/>
    <w:rsid w:val="001C157F"/>
    <w:rsid w:val="001D1C3D"/>
    <w:rsid w:val="001D7A13"/>
    <w:rsid w:val="001E4077"/>
    <w:rsid w:val="001F3E9F"/>
    <w:rsid w:val="00240765"/>
    <w:rsid w:val="002545FB"/>
    <w:rsid w:val="00262E55"/>
    <w:rsid w:val="0027137C"/>
    <w:rsid w:val="00285F9B"/>
    <w:rsid w:val="00286104"/>
    <w:rsid w:val="002A2CA3"/>
    <w:rsid w:val="002A3B04"/>
    <w:rsid w:val="002A7A4F"/>
    <w:rsid w:val="002B4448"/>
    <w:rsid w:val="002C732A"/>
    <w:rsid w:val="002D59A6"/>
    <w:rsid w:val="002E5A4D"/>
    <w:rsid w:val="002E5D0D"/>
    <w:rsid w:val="0030297F"/>
    <w:rsid w:val="0030324A"/>
    <w:rsid w:val="00332DA0"/>
    <w:rsid w:val="00337085"/>
    <w:rsid w:val="00351094"/>
    <w:rsid w:val="003673B6"/>
    <w:rsid w:val="00371CD4"/>
    <w:rsid w:val="003727E5"/>
    <w:rsid w:val="00373284"/>
    <w:rsid w:val="003B7F37"/>
    <w:rsid w:val="003D6A92"/>
    <w:rsid w:val="003E6E21"/>
    <w:rsid w:val="00426A37"/>
    <w:rsid w:val="00452C08"/>
    <w:rsid w:val="00460884"/>
    <w:rsid w:val="00471B85"/>
    <w:rsid w:val="00472E55"/>
    <w:rsid w:val="004A74DB"/>
    <w:rsid w:val="004B6568"/>
    <w:rsid w:val="004B776D"/>
    <w:rsid w:val="004B7C95"/>
    <w:rsid w:val="004F1AB6"/>
    <w:rsid w:val="004F70D2"/>
    <w:rsid w:val="005037FD"/>
    <w:rsid w:val="00504CC3"/>
    <w:rsid w:val="00510EC9"/>
    <w:rsid w:val="00517F6C"/>
    <w:rsid w:val="00551F77"/>
    <w:rsid w:val="00554C9E"/>
    <w:rsid w:val="00572D4D"/>
    <w:rsid w:val="005749B8"/>
    <w:rsid w:val="00576A01"/>
    <w:rsid w:val="00580424"/>
    <w:rsid w:val="00582BC0"/>
    <w:rsid w:val="005C22C5"/>
    <w:rsid w:val="005C4F80"/>
    <w:rsid w:val="005D2E43"/>
    <w:rsid w:val="005E2C12"/>
    <w:rsid w:val="005F303F"/>
    <w:rsid w:val="00631282"/>
    <w:rsid w:val="00640561"/>
    <w:rsid w:val="00657721"/>
    <w:rsid w:val="006647C1"/>
    <w:rsid w:val="006914C2"/>
    <w:rsid w:val="006C28BA"/>
    <w:rsid w:val="006D19A4"/>
    <w:rsid w:val="006D68F7"/>
    <w:rsid w:val="006D70E5"/>
    <w:rsid w:val="006E0C0E"/>
    <w:rsid w:val="006E47D6"/>
    <w:rsid w:val="006F0FB7"/>
    <w:rsid w:val="007040FF"/>
    <w:rsid w:val="0071002E"/>
    <w:rsid w:val="007365CD"/>
    <w:rsid w:val="0075780F"/>
    <w:rsid w:val="00766B92"/>
    <w:rsid w:val="0077156F"/>
    <w:rsid w:val="00774C02"/>
    <w:rsid w:val="007927C2"/>
    <w:rsid w:val="007B0179"/>
    <w:rsid w:val="007C5527"/>
    <w:rsid w:val="007E3EDE"/>
    <w:rsid w:val="007E6187"/>
    <w:rsid w:val="00800165"/>
    <w:rsid w:val="008172E8"/>
    <w:rsid w:val="00831B61"/>
    <w:rsid w:val="008355F2"/>
    <w:rsid w:val="00841BE3"/>
    <w:rsid w:val="0087575A"/>
    <w:rsid w:val="008A0289"/>
    <w:rsid w:val="008B610E"/>
    <w:rsid w:val="008C1F75"/>
    <w:rsid w:val="008D71E1"/>
    <w:rsid w:val="008E0AED"/>
    <w:rsid w:val="008E4A92"/>
    <w:rsid w:val="008F752B"/>
    <w:rsid w:val="0091239E"/>
    <w:rsid w:val="00914A35"/>
    <w:rsid w:val="00917EED"/>
    <w:rsid w:val="009312EE"/>
    <w:rsid w:val="00932D7B"/>
    <w:rsid w:val="00933353"/>
    <w:rsid w:val="00942969"/>
    <w:rsid w:val="0095394C"/>
    <w:rsid w:val="009776B9"/>
    <w:rsid w:val="0099298D"/>
    <w:rsid w:val="009B7071"/>
    <w:rsid w:val="009E1B1B"/>
    <w:rsid w:val="009E714F"/>
    <w:rsid w:val="00A079CF"/>
    <w:rsid w:val="00A13C32"/>
    <w:rsid w:val="00A42DD7"/>
    <w:rsid w:val="00A6046C"/>
    <w:rsid w:val="00A67BFC"/>
    <w:rsid w:val="00AA3647"/>
    <w:rsid w:val="00AC7A31"/>
    <w:rsid w:val="00AF5149"/>
    <w:rsid w:val="00B00095"/>
    <w:rsid w:val="00B07C62"/>
    <w:rsid w:val="00B22BC5"/>
    <w:rsid w:val="00B32297"/>
    <w:rsid w:val="00B502BA"/>
    <w:rsid w:val="00B514B6"/>
    <w:rsid w:val="00B51BD3"/>
    <w:rsid w:val="00B52481"/>
    <w:rsid w:val="00B7534F"/>
    <w:rsid w:val="00B860F7"/>
    <w:rsid w:val="00BA5A7F"/>
    <w:rsid w:val="00BC2180"/>
    <w:rsid w:val="00BC7862"/>
    <w:rsid w:val="00C144C6"/>
    <w:rsid w:val="00C22767"/>
    <w:rsid w:val="00C26D71"/>
    <w:rsid w:val="00C40EAD"/>
    <w:rsid w:val="00C43101"/>
    <w:rsid w:val="00C50476"/>
    <w:rsid w:val="00C821B5"/>
    <w:rsid w:val="00C9406C"/>
    <w:rsid w:val="00CA01D3"/>
    <w:rsid w:val="00CC3F48"/>
    <w:rsid w:val="00CE5B4A"/>
    <w:rsid w:val="00CF2499"/>
    <w:rsid w:val="00CF366F"/>
    <w:rsid w:val="00CF41EB"/>
    <w:rsid w:val="00D1213A"/>
    <w:rsid w:val="00D31BF6"/>
    <w:rsid w:val="00D34383"/>
    <w:rsid w:val="00D66286"/>
    <w:rsid w:val="00D76459"/>
    <w:rsid w:val="00D84890"/>
    <w:rsid w:val="00D92867"/>
    <w:rsid w:val="00DB1B92"/>
    <w:rsid w:val="00DC1FBF"/>
    <w:rsid w:val="00DC7025"/>
    <w:rsid w:val="00DD2C08"/>
    <w:rsid w:val="00DF0A52"/>
    <w:rsid w:val="00DF4379"/>
    <w:rsid w:val="00E07A78"/>
    <w:rsid w:val="00E21F52"/>
    <w:rsid w:val="00E32CCD"/>
    <w:rsid w:val="00E67292"/>
    <w:rsid w:val="00E73C9E"/>
    <w:rsid w:val="00E82D4B"/>
    <w:rsid w:val="00E97BF0"/>
    <w:rsid w:val="00EA7A50"/>
    <w:rsid w:val="00EA7EA2"/>
    <w:rsid w:val="00EA7F76"/>
    <w:rsid w:val="00EC4EF9"/>
    <w:rsid w:val="00ED2C6C"/>
    <w:rsid w:val="00EE1D65"/>
    <w:rsid w:val="00EE4FAC"/>
    <w:rsid w:val="00EF0DB4"/>
    <w:rsid w:val="00EF4522"/>
    <w:rsid w:val="00F17FBF"/>
    <w:rsid w:val="00F26E7E"/>
    <w:rsid w:val="00F26F8F"/>
    <w:rsid w:val="00F31986"/>
    <w:rsid w:val="00F46796"/>
    <w:rsid w:val="00F51F3C"/>
    <w:rsid w:val="00F554B4"/>
    <w:rsid w:val="00F81A34"/>
    <w:rsid w:val="00F86107"/>
    <w:rsid w:val="00F9310C"/>
    <w:rsid w:val="00FA2449"/>
    <w:rsid w:val="00FA7418"/>
    <w:rsid w:val="00FC5C3A"/>
    <w:rsid w:val="00FC6C10"/>
    <w:rsid w:val="4B01671D"/>
    <w:rsid w:val="508BC158"/>
    <w:rsid w:val="62CD9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FC754FA2-1DBD-4D76-B63B-5EF37682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04CC3"/>
    <w:pPr>
      <w:spacing w:after="0" w:line="240" w:lineRule="auto"/>
    </w:pPr>
  </w:style>
  <w:style w:type="character" w:styleId="CommentReference">
    <w:name w:val="annotation reference"/>
    <w:basedOn w:val="DefaultParagraphFont"/>
    <w:uiPriority w:val="99"/>
    <w:semiHidden/>
    <w:unhideWhenUsed/>
    <w:rsid w:val="00EE1D65"/>
    <w:rPr>
      <w:sz w:val="16"/>
      <w:szCs w:val="16"/>
    </w:rPr>
  </w:style>
  <w:style w:type="paragraph" w:styleId="CommentText">
    <w:name w:val="annotation text"/>
    <w:basedOn w:val="Normal"/>
    <w:link w:val="CommentTextChar"/>
    <w:uiPriority w:val="99"/>
    <w:semiHidden/>
    <w:unhideWhenUsed/>
    <w:rsid w:val="00EE1D65"/>
    <w:rPr>
      <w:sz w:val="20"/>
      <w:szCs w:val="20"/>
    </w:rPr>
  </w:style>
  <w:style w:type="character" w:customStyle="1" w:styleId="CommentTextChar">
    <w:name w:val="Comment Text Char"/>
    <w:basedOn w:val="DefaultParagraphFont"/>
    <w:link w:val="CommentText"/>
    <w:uiPriority w:val="99"/>
    <w:semiHidden/>
    <w:rsid w:val="00EE1D65"/>
    <w:rPr>
      <w:sz w:val="20"/>
      <w:szCs w:val="20"/>
    </w:rPr>
  </w:style>
  <w:style w:type="paragraph" w:styleId="CommentSubject">
    <w:name w:val="annotation subject"/>
    <w:basedOn w:val="CommentText"/>
    <w:next w:val="CommentText"/>
    <w:link w:val="CommentSubjectChar"/>
    <w:uiPriority w:val="99"/>
    <w:semiHidden/>
    <w:unhideWhenUsed/>
    <w:rsid w:val="00EE1D65"/>
    <w:rPr>
      <w:b/>
      <w:bCs/>
    </w:rPr>
  </w:style>
  <w:style w:type="character" w:customStyle="1" w:styleId="CommentSubjectChar">
    <w:name w:val="Comment Subject Char"/>
    <w:basedOn w:val="CommentTextChar"/>
    <w:link w:val="CommentSubject"/>
    <w:uiPriority w:val="99"/>
    <w:semiHidden/>
    <w:rsid w:val="00EE1D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41d9cf2633f648f9102ba3faad68918e">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d1059f3add8a2a4af1d02cd74d581ede"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2a45fb2-3bd0-4b93-a6b2-3868bb0ccd78" xsi:nil="true"/>
    <lcf76f155ced4ddcb4097134ff3c332f xmlns="2400eaf0-bca2-4465-b07f-212b6e067782">
      <Terms xmlns="http://schemas.microsoft.com/office/infopath/2007/PartnerControls"/>
    </lcf76f155ced4ddcb4097134ff3c332f>
    <_Flow_SignoffStatus xmlns="2400eaf0-bca2-4465-b07f-212b6e067782" xsi:nil="true"/>
  </documentManagement>
</p:properties>
</file>

<file path=customXml/itemProps1.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2.xml><?xml version="1.0" encoding="utf-8"?>
<ds:datastoreItem xmlns:ds="http://schemas.openxmlformats.org/officeDocument/2006/customXml" ds:itemID="{FF8F0F23-9FF3-41E7-B7B4-9931A4BD6F8F}">
  <ds:schemaRefs>
    <ds:schemaRef ds:uri="http://schemas.openxmlformats.org/officeDocument/2006/bibliography"/>
  </ds:schemaRefs>
</ds:datastoreItem>
</file>

<file path=customXml/itemProps3.xml><?xml version="1.0" encoding="utf-8"?>
<ds:datastoreItem xmlns:ds="http://schemas.openxmlformats.org/officeDocument/2006/customXml" ds:itemID="{328055F5-98D4-499F-9A97-17CFEC351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460F6-B63F-4AF2-A4BB-DB8A3059622F}">
  <ds:schemaRefs>
    <ds:schemaRef ds:uri="http://purl.org/dc/elements/1.1/"/>
    <ds:schemaRef ds:uri="http://schemas.microsoft.com/office/2006/metadata/properties"/>
    <ds:schemaRef ds:uri="2400eaf0-bca2-4465-b07f-212b6e06778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a45fb2-3bd0-4b93-a6b2-3868bb0ccd78"/>
    <ds:schemaRef ds:uri="http://www.w3.org/XML/1998/namespace"/>
    <ds:schemaRef ds:uri="http://purl.org/dc/dcmitype/"/>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Linda Wilson</cp:lastModifiedBy>
  <cp:revision>6</cp:revision>
  <cp:lastPrinted>2018-11-07T10:48:00Z</cp:lastPrinted>
  <dcterms:created xsi:type="dcterms:W3CDTF">2025-04-04T15:40:00Z</dcterms:created>
  <dcterms:modified xsi:type="dcterms:W3CDTF">2025-04-04T15:43:00Z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MediaServiceImageTags">
    <vt:lpwstr/>
  </property>
</Properties>
</file>