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5994" w14:textId="3E029B2B" w:rsidR="00C26D71" w:rsidRPr="002C732A" w:rsidRDefault="00221B0E" w:rsidP="002C732A">
      <w:pPr>
        <w:spacing w:after="113" w:line="400" w:lineRule="exact"/>
        <w:rPr>
          <w:b/>
          <w:color w:val="808080" w:themeColor="background1" w:themeShade="80"/>
          <w:sz w:val="36"/>
          <w:szCs w:val="36"/>
        </w:rPr>
      </w:pPr>
      <w:r>
        <w:rPr>
          <w:b/>
          <w:color w:val="808080" w:themeColor="background1" w:themeShade="80"/>
          <w:sz w:val="36"/>
          <w:szCs w:val="36"/>
        </w:rPr>
        <w:t>Role Profile</w:t>
      </w:r>
    </w:p>
    <w:p w14:paraId="6F986D63" w14:textId="39BD04E1" w:rsidR="002A3B04" w:rsidRPr="00413080" w:rsidRDefault="00130802" w:rsidP="00413080">
      <w:pPr>
        <w:spacing w:after="120" w:line="400" w:lineRule="exact"/>
        <w:rPr>
          <w:b/>
          <w:color w:val="005596" w:themeColor="text2"/>
          <w:sz w:val="36"/>
          <w:szCs w:val="36"/>
        </w:rPr>
      </w:pPr>
      <w:r w:rsidRPr="00130802">
        <w:rPr>
          <w:b/>
          <w:color w:val="005596" w:themeColor="text2"/>
          <w:sz w:val="36"/>
          <w:szCs w:val="36"/>
        </w:rPr>
        <w:t xml:space="preserve">Operational </w:t>
      </w:r>
      <w:r>
        <w:rPr>
          <w:b/>
          <w:color w:val="005596" w:themeColor="text2"/>
          <w:sz w:val="36"/>
          <w:szCs w:val="36"/>
        </w:rPr>
        <w:t xml:space="preserve">– BCP </w:t>
      </w:r>
      <w:r w:rsidRPr="00130802">
        <w:rPr>
          <w:b/>
          <w:color w:val="005596" w:themeColor="text2"/>
          <w:sz w:val="36"/>
          <w:szCs w:val="36"/>
        </w:rPr>
        <w:t>Band E</w:t>
      </w:r>
    </w:p>
    <w:tbl>
      <w:tblPr>
        <w:tblStyle w:val="MediumList2-Accent1"/>
        <w:tblpPr w:leftFromText="180" w:rightFromText="180" w:vertAnchor="text" w:horzAnchor="margin" w:tblpY="1080"/>
        <w:tblW w:w="10598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668"/>
        <w:gridCol w:w="1167"/>
        <w:gridCol w:w="7763"/>
      </w:tblGrid>
      <w:tr w:rsidR="00FE0259" w:rsidRPr="00190E52" w14:paraId="0D15593C" w14:textId="77777777" w:rsidTr="00E64DA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763" w:type="dxa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gridSpan w:val="2"/>
            <w:tcBorders>
              <w:bottom w:val="nil"/>
            </w:tcBorders>
          </w:tcPr>
          <w:p w14:paraId="45A95B03" w14:textId="77777777" w:rsidR="00FE0259" w:rsidRPr="005925D3" w:rsidRDefault="00FE0259" w:rsidP="00E64DA1">
            <w:pPr>
              <w:rPr>
                <w:rFonts w:cs="Arial"/>
              </w:rPr>
            </w:pPr>
            <w:r w:rsidRPr="005925D3">
              <w:rPr>
                <w:rFonts w:cs="Arial"/>
                <w:color w:val="808080" w:themeColor="background1" w:themeShade="80"/>
                <w:sz w:val="36"/>
                <w:szCs w:val="36"/>
              </w:rPr>
              <w:t>Competencies</w:t>
            </w:r>
          </w:p>
        </w:tc>
      </w:tr>
      <w:tr w:rsidR="00257494" w:rsidRPr="000B28F7" w14:paraId="3DD8AFF3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0D0FCB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 xml:space="preserve">Managing, Leading and Developing Others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B238CAE" w14:textId="77777777" w:rsidR="00257494" w:rsidRPr="008324FE" w:rsidRDefault="00257494" w:rsidP="00E64D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szCs w:val="22"/>
              </w:rPr>
              <w:t>May act as a lead, allocating work and coaching others</w:t>
            </w:r>
          </w:p>
        </w:tc>
      </w:tr>
      <w:tr w:rsidR="00257494" w:rsidRPr="000B28F7" w14:paraId="69555CED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3CE2D4B8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76FB5" w14:textId="77777777" w:rsidR="00257494" w:rsidRPr="008324FE" w:rsidRDefault="00257494" w:rsidP="00E64DA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Contribute to and celebrate the success of the whole team</w:t>
            </w:r>
          </w:p>
        </w:tc>
      </w:tr>
      <w:tr w:rsidR="00257494" w:rsidRPr="000B28F7" w14:paraId="18F2C6C6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0ADAD8B3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08B81463" w14:textId="77777777" w:rsidR="00257494" w:rsidRPr="008324FE" w:rsidRDefault="00257494" w:rsidP="00E64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Encourage and listen to new ideas from everyone and be positive about change</w:t>
            </w:r>
          </w:p>
        </w:tc>
      </w:tr>
      <w:tr w:rsidR="00257494" w:rsidRPr="000B28F7" w14:paraId="7E06A4C2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34C0653C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53F87754" w14:textId="77777777" w:rsidR="00257494" w:rsidRPr="008324FE" w:rsidRDefault="00257494" w:rsidP="00E64DA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Share open and honest feedback in a constructive manner</w:t>
            </w:r>
          </w:p>
        </w:tc>
      </w:tr>
      <w:tr w:rsidR="00257494" w:rsidRPr="000B28F7" w14:paraId="68DA9C73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FEB9F1C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>Knowledge and Skills</w:t>
            </w:r>
          </w:p>
          <w:p w14:paraId="6D43E018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FF8DA46" w14:textId="77777777" w:rsidR="00257494" w:rsidRPr="008324FE" w:rsidRDefault="00257494" w:rsidP="00E64DA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NVQ 3 (or equivalent experience) relevant to the role</w:t>
            </w:r>
          </w:p>
        </w:tc>
      </w:tr>
      <w:tr w:rsidR="00257494" w:rsidRPr="000B28F7" w14:paraId="49DF05DB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25B0CCA2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0AA72910" w14:textId="77777777" w:rsidR="00257494" w:rsidRPr="008324FE" w:rsidRDefault="00257494" w:rsidP="00E64DA1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Operational experience of specialised equipment and the safe application of procedures and techniques relevant to the role</w:t>
            </w:r>
          </w:p>
        </w:tc>
      </w:tr>
      <w:tr w:rsidR="00257494" w:rsidRPr="000B28F7" w14:paraId="5A4BA786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0BF0817F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24A49DEF" w14:textId="77777777" w:rsidR="00257494" w:rsidRPr="008324FE" w:rsidRDefault="00257494" w:rsidP="00E64DA1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 xml:space="preserve">Good knowledge of the work practices, processes and procedures (including legal and regulatory requirements and the risks of </w:t>
            </w:r>
            <w:proofErr w:type="spellStart"/>
            <w:proofErr w:type="gramStart"/>
            <w:r w:rsidRPr="008324FE">
              <w:rPr>
                <w:rFonts w:cs="Arial"/>
                <w:szCs w:val="22"/>
              </w:rPr>
              <w:t>non compliance</w:t>
            </w:r>
            <w:proofErr w:type="spellEnd"/>
            <w:proofErr w:type="gramEnd"/>
            <w:r w:rsidRPr="008324FE">
              <w:rPr>
                <w:rFonts w:cs="Arial"/>
                <w:szCs w:val="22"/>
              </w:rPr>
              <w:t>) relevant to own area of work</w:t>
            </w:r>
          </w:p>
        </w:tc>
      </w:tr>
      <w:tr w:rsidR="00257494" w:rsidRPr="000B28F7" w14:paraId="34D7CD13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2366A762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34301D10" w14:textId="77777777" w:rsidR="00257494" w:rsidRPr="008324FE" w:rsidRDefault="00257494" w:rsidP="00E64DA1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Respond to a range of issues within set operational guidelines</w:t>
            </w:r>
          </w:p>
        </w:tc>
      </w:tr>
      <w:tr w:rsidR="003E62F4" w:rsidRPr="000B28F7" w14:paraId="6B621AD3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5E318B5" w14:textId="77777777" w:rsidR="003E62F4" w:rsidRPr="00413080" w:rsidRDefault="003E62F4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>Creativity and Innovation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437CA8C" w14:textId="77777777" w:rsidR="003E62F4" w:rsidRPr="008324FE" w:rsidRDefault="003E62F4" w:rsidP="00E64D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Use curiosity about the way things are done to recommend, create and implement more effective ways of working that will enhance customer experience</w:t>
            </w:r>
          </w:p>
        </w:tc>
      </w:tr>
      <w:tr w:rsidR="003E62F4" w:rsidRPr="000B28F7" w14:paraId="587E5968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2DABF2CF" w14:textId="77777777" w:rsidR="003E62F4" w:rsidRPr="00413080" w:rsidRDefault="003E62F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8EC73E" w14:textId="77777777" w:rsidR="003E62F4" w:rsidRPr="008324FE" w:rsidRDefault="00257494" w:rsidP="00E64DA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szCs w:val="22"/>
              </w:rPr>
              <w:t>Recognise and understand the impact of incidents arising, and develop solutions to a range of practical problems</w:t>
            </w:r>
          </w:p>
        </w:tc>
      </w:tr>
      <w:tr w:rsidR="000B28F7" w:rsidRPr="000B28F7" w14:paraId="36F54502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38DA5B" w14:textId="77777777" w:rsidR="000B28F7" w:rsidRPr="00413080" w:rsidRDefault="000B28F7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>Relationships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A1D73EE" w14:textId="77777777" w:rsidR="000B28F7" w:rsidRPr="008324FE" w:rsidRDefault="000B28F7" w:rsidP="00E64DA1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 xml:space="preserve">Build supportive, positive and trusting relationships </w:t>
            </w:r>
            <w:r w:rsidR="003E62F4" w:rsidRPr="008324FE">
              <w:rPr>
                <w:rFonts w:cs="Arial"/>
                <w:szCs w:val="22"/>
              </w:rPr>
              <w:t>with others</w:t>
            </w:r>
          </w:p>
        </w:tc>
      </w:tr>
      <w:tr w:rsidR="000B28F7" w:rsidRPr="000B28F7" w14:paraId="61A98781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7A653C82" w14:textId="77777777" w:rsidR="000B28F7" w:rsidRPr="00413080" w:rsidRDefault="000B28F7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18CF3ED1" w14:textId="77777777" w:rsidR="000B28F7" w:rsidRPr="008324FE" w:rsidRDefault="000B28F7" w:rsidP="00E64D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Seek to resolve any barriers to collaborating with others by communicating openly and challenging unhelpful behaviour</w:t>
            </w:r>
          </w:p>
        </w:tc>
      </w:tr>
      <w:tr w:rsidR="00257494" w:rsidRPr="000B28F7" w14:paraId="41CA2211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right w:val="single" w:sz="4" w:space="0" w:color="auto"/>
            </w:tcBorders>
          </w:tcPr>
          <w:p w14:paraId="3FC046D1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4E69896E" w14:textId="77777777" w:rsidR="00257494" w:rsidRPr="008324FE" w:rsidRDefault="00257494" w:rsidP="00E64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Appreciate diversity in both customers and colleagues and consider their specific needs</w:t>
            </w:r>
          </w:p>
        </w:tc>
      </w:tr>
      <w:tr w:rsidR="00257494" w:rsidRPr="000B28F7" w14:paraId="76F14D46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0289CF9B" w14:textId="77777777" w:rsidR="00257494" w:rsidRPr="00413080" w:rsidRDefault="00257494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EE1039" w14:textId="77777777" w:rsidR="00257494" w:rsidRPr="008324FE" w:rsidRDefault="00257494" w:rsidP="00E64D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bCs/>
                <w:szCs w:val="22"/>
              </w:rPr>
              <w:t>Proactively approach interactions with customers, using diplomacy and tact where issues could become contentious</w:t>
            </w:r>
          </w:p>
        </w:tc>
      </w:tr>
      <w:tr w:rsidR="000B28F7" w:rsidRPr="000B28F7" w14:paraId="7827E18C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5CDC" w14:textId="77777777" w:rsidR="000B28F7" w:rsidRPr="00413080" w:rsidRDefault="000B28F7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>Decision making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2316" w14:textId="77777777" w:rsidR="000B28F7" w:rsidRPr="008324FE" w:rsidRDefault="00257494" w:rsidP="00E64DA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szCs w:val="22"/>
              </w:rPr>
              <w:t>Make evidence based and outcome focussed decisions using proactive risk management and within set procedures, referring complex decisions to a manager</w:t>
            </w:r>
          </w:p>
        </w:tc>
      </w:tr>
      <w:tr w:rsidR="00C7394A" w:rsidRPr="000B28F7" w14:paraId="22D49068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04C0E8" w14:textId="77777777" w:rsidR="00C7394A" w:rsidRPr="00413080" w:rsidRDefault="00C7394A" w:rsidP="00E64DA1">
            <w:pPr>
              <w:spacing w:line="300" w:lineRule="exact"/>
              <w:rPr>
                <w:rFonts w:cs="Arial"/>
              </w:rPr>
            </w:pPr>
            <w:r w:rsidRPr="00413080">
              <w:rPr>
                <w:rFonts w:cs="Arial"/>
              </w:rPr>
              <w:t>Work Demands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69404D" w14:textId="77777777" w:rsidR="00C7394A" w:rsidRPr="008324FE" w:rsidRDefault="00257494" w:rsidP="00E64D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szCs w:val="22"/>
              </w:rPr>
              <w:t xml:space="preserve">Plan and organise own workload, including some prioritisation of </w:t>
            </w:r>
            <w:proofErr w:type="spellStart"/>
            <w:proofErr w:type="gramStart"/>
            <w:r w:rsidRPr="008324FE">
              <w:rPr>
                <w:szCs w:val="22"/>
              </w:rPr>
              <w:t>non standard</w:t>
            </w:r>
            <w:proofErr w:type="spellEnd"/>
            <w:proofErr w:type="gramEnd"/>
            <w:r w:rsidRPr="008324FE">
              <w:rPr>
                <w:szCs w:val="22"/>
              </w:rPr>
              <w:t xml:space="preserve"> work</w:t>
            </w:r>
          </w:p>
        </w:tc>
      </w:tr>
      <w:tr w:rsidR="00C7394A" w:rsidRPr="000B28F7" w14:paraId="1289CA26" w14:textId="77777777" w:rsidTr="00E6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right w:val="single" w:sz="4" w:space="0" w:color="auto"/>
            </w:tcBorders>
          </w:tcPr>
          <w:p w14:paraId="4FB4B5BB" w14:textId="77777777" w:rsidR="00C7394A" w:rsidRPr="00413080" w:rsidRDefault="00C7394A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right w:val="nil"/>
            </w:tcBorders>
          </w:tcPr>
          <w:p w14:paraId="62AC9981" w14:textId="77777777" w:rsidR="00C7394A" w:rsidRPr="008324FE" w:rsidRDefault="00C7394A" w:rsidP="00E64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Work requires physical effort and risk to personal safety</w:t>
            </w:r>
          </w:p>
        </w:tc>
      </w:tr>
      <w:tr w:rsidR="00C7394A" w:rsidRPr="000B28F7" w14:paraId="2CC19F8E" w14:textId="77777777" w:rsidTr="00E64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1CD6F1" w14:textId="77777777" w:rsidR="00C7394A" w:rsidRPr="00413080" w:rsidRDefault="00C7394A" w:rsidP="00E64DA1">
            <w:pPr>
              <w:spacing w:line="300" w:lineRule="exact"/>
              <w:rPr>
                <w:rFonts w:cs="Arial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6EABCD" w14:textId="77777777" w:rsidR="00C7394A" w:rsidRPr="008324FE" w:rsidRDefault="00C7394A" w:rsidP="00E64D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2"/>
              </w:rPr>
            </w:pPr>
            <w:r w:rsidRPr="008324FE">
              <w:rPr>
                <w:rFonts w:cs="Arial"/>
                <w:szCs w:val="22"/>
              </w:rPr>
              <w:t>Elements of work are likely to be performed in challenging environmental conditions</w:t>
            </w:r>
          </w:p>
        </w:tc>
      </w:tr>
    </w:tbl>
    <w:p w14:paraId="1B12DA63" w14:textId="77777777" w:rsidR="00942969" w:rsidRPr="002A3B04" w:rsidRDefault="00942969" w:rsidP="003151F5">
      <w:pPr>
        <w:tabs>
          <w:tab w:val="left" w:pos="3525"/>
        </w:tabs>
        <w:rPr>
          <w:sz w:val="28"/>
          <w:szCs w:val="28"/>
        </w:rPr>
      </w:pPr>
    </w:p>
    <w:sectPr w:rsidR="00942969" w:rsidRPr="002A3B04" w:rsidSect="005925D3">
      <w:footerReference w:type="default" r:id="rId10"/>
      <w:pgSz w:w="11907" w:h="16839" w:code="9"/>
      <w:pgMar w:top="720" w:right="720" w:bottom="45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845F" w14:textId="77777777" w:rsidR="003927A6" w:rsidRDefault="003927A6" w:rsidP="0016065D">
      <w:r>
        <w:separator/>
      </w:r>
    </w:p>
  </w:endnote>
  <w:endnote w:type="continuationSeparator" w:id="0">
    <w:p w14:paraId="3BBE71CE" w14:textId="77777777" w:rsidR="003927A6" w:rsidRDefault="003927A6" w:rsidP="001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0D97" w14:textId="77777777" w:rsidR="0016065D" w:rsidRDefault="0016065D">
    <w:pPr>
      <w:pStyle w:val="Footer"/>
    </w:pPr>
  </w:p>
  <w:p w14:paraId="743702F9" w14:textId="77777777" w:rsidR="00D323E9" w:rsidRDefault="00D323E9" w:rsidP="00D323E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Version 2 – 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0298" w14:textId="77777777" w:rsidR="003927A6" w:rsidRDefault="003927A6" w:rsidP="0016065D">
      <w:r>
        <w:separator/>
      </w:r>
    </w:p>
  </w:footnote>
  <w:footnote w:type="continuationSeparator" w:id="0">
    <w:p w14:paraId="59F419EA" w14:textId="77777777" w:rsidR="003927A6" w:rsidRDefault="003927A6" w:rsidP="00160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67450">
    <w:abstractNumId w:val="0"/>
  </w:num>
  <w:num w:numId="2" w16cid:durableId="335613947">
    <w:abstractNumId w:val="1"/>
  </w:num>
  <w:num w:numId="3" w16cid:durableId="699673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71"/>
    <w:rsid w:val="000210F5"/>
    <w:rsid w:val="00024D04"/>
    <w:rsid w:val="00041E0C"/>
    <w:rsid w:val="000577D1"/>
    <w:rsid w:val="00057D26"/>
    <w:rsid w:val="000B28F7"/>
    <w:rsid w:val="000C5C3F"/>
    <w:rsid w:val="000D2B7A"/>
    <w:rsid w:val="000F2F72"/>
    <w:rsid w:val="00115DC7"/>
    <w:rsid w:val="00130802"/>
    <w:rsid w:val="0016065D"/>
    <w:rsid w:val="001640C4"/>
    <w:rsid w:val="001B103E"/>
    <w:rsid w:val="00221B0E"/>
    <w:rsid w:val="002545FB"/>
    <w:rsid w:val="00257494"/>
    <w:rsid w:val="002906E2"/>
    <w:rsid w:val="002935CE"/>
    <w:rsid w:val="002A3B04"/>
    <w:rsid w:val="002C732A"/>
    <w:rsid w:val="003151F5"/>
    <w:rsid w:val="00344E82"/>
    <w:rsid w:val="0034521D"/>
    <w:rsid w:val="003673B6"/>
    <w:rsid w:val="00371CD4"/>
    <w:rsid w:val="003927A6"/>
    <w:rsid w:val="003E62F4"/>
    <w:rsid w:val="00413080"/>
    <w:rsid w:val="00472E55"/>
    <w:rsid w:val="00486B39"/>
    <w:rsid w:val="00505DFB"/>
    <w:rsid w:val="005214F3"/>
    <w:rsid w:val="00540D10"/>
    <w:rsid w:val="005925D3"/>
    <w:rsid w:val="005D7ACE"/>
    <w:rsid w:val="006F0FB7"/>
    <w:rsid w:val="0071002E"/>
    <w:rsid w:val="007B3689"/>
    <w:rsid w:val="008324FE"/>
    <w:rsid w:val="00936453"/>
    <w:rsid w:val="00936690"/>
    <w:rsid w:val="00942969"/>
    <w:rsid w:val="0096131B"/>
    <w:rsid w:val="009B57CB"/>
    <w:rsid w:val="009D4D58"/>
    <w:rsid w:val="009F2B5B"/>
    <w:rsid w:val="00A44ABA"/>
    <w:rsid w:val="00A92CCA"/>
    <w:rsid w:val="00B22BC5"/>
    <w:rsid w:val="00B35871"/>
    <w:rsid w:val="00B77BB1"/>
    <w:rsid w:val="00BA09B0"/>
    <w:rsid w:val="00C26D71"/>
    <w:rsid w:val="00C7394A"/>
    <w:rsid w:val="00D31BF6"/>
    <w:rsid w:val="00D323E9"/>
    <w:rsid w:val="00D54D93"/>
    <w:rsid w:val="00D84220"/>
    <w:rsid w:val="00D874BC"/>
    <w:rsid w:val="00D92867"/>
    <w:rsid w:val="00D97587"/>
    <w:rsid w:val="00DF2E4C"/>
    <w:rsid w:val="00E323D8"/>
    <w:rsid w:val="00E64DA1"/>
    <w:rsid w:val="00F25134"/>
    <w:rsid w:val="00F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27F43"/>
  <w15:docId w15:val="{078D6E4A-7C62-4E84-B444-F154E40A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B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02E"/>
    <w:pPr>
      <w:ind w:left="720"/>
      <w:contextualSpacing/>
    </w:pPr>
  </w:style>
  <w:style w:type="table" w:styleId="MediumList2-Accent1">
    <w:name w:val="Medium List 2 Accent 1"/>
    <w:basedOn w:val="MediumShading1-Accent1"/>
    <w:uiPriority w:val="66"/>
    <w:rsid w:val="00BA09B0"/>
    <w:rPr>
      <w:rFonts w:eastAsiaTheme="majorEastAsia" w:cstheme="majorBidi"/>
      <w:color w:val="000000" w:themeColor="text1"/>
      <w:sz w:val="22"/>
      <w:szCs w:val="20"/>
      <w:lang w:eastAsia="en-GB"/>
    </w:rPr>
    <w:tblPr>
      <w:tblBorders>
        <w:top w:val="single" w:sz="8" w:space="0" w:color="A5A5A5" w:themeColor="accent1"/>
        <w:left w:val="single" w:sz="8" w:space="0" w:color="A5A5A5" w:themeColor="accent1"/>
        <w:bottom w:val="single" w:sz="8" w:space="0" w:color="A5A5A5" w:themeColor="accent1"/>
        <w:right w:val="single" w:sz="8" w:space="0" w:color="A5A5A5" w:themeColor="accent1"/>
        <w:insideH w:val="none" w:sz="0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8" w:space="0" w:color="A5A5A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op w:val="nil"/>
          <w:left w:val="single" w:sz="8" w:space="0" w:color="A5A5A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BA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5925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1" w:themeTint="BF"/>
        <w:left w:val="single" w:sz="8" w:space="0" w:color="BBBBBB" w:themeColor="accent1" w:themeTint="BF"/>
        <w:bottom w:val="single" w:sz="8" w:space="0" w:color="BBBBBB" w:themeColor="accent1" w:themeTint="BF"/>
        <w:right w:val="single" w:sz="8" w:space="0" w:color="BBBBBB" w:themeColor="accent1" w:themeTint="BF"/>
        <w:insideH w:val="single" w:sz="8" w:space="0" w:color="BBBB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1" w:themeTint="BF"/>
          <w:left w:val="single" w:sz="8" w:space="0" w:color="BBBBBB" w:themeColor="accent1" w:themeTint="BF"/>
          <w:bottom w:val="single" w:sz="8" w:space="0" w:color="BBBBBB" w:themeColor="accent1" w:themeTint="BF"/>
          <w:right w:val="single" w:sz="8" w:space="0" w:color="BBBBBB" w:themeColor="accent1" w:themeTint="BF"/>
          <w:insideH w:val="nil"/>
          <w:insideV w:val="nil"/>
        </w:tcBorders>
        <w:shd w:val="clear" w:color="auto" w:fill="A5A5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1" w:themeTint="BF"/>
          <w:left w:val="single" w:sz="8" w:space="0" w:color="BBBBBB" w:themeColor="accent1" w:themeTint="BF"/>
          <w:bottom w:val="single" w:sz="8" w:space="0" w:color="BBBBBB" w:themeColor="accent1" w:themeTint="BF"/>
          <w:right w:val="single" w:sz="8" w:space="0" w:color="BBBB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E323D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0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65D"/>
  </w:style>
  <w:style w:type="paragraph" w:styleId="Footer">
    <w:name w:val="footer"/>
    <w:basedOn w:val="Normal"/>
    <w:link w:val="FooterChar"/>
    <w:uiPriority w:val="99"/>
    <w:unhideWhenUsed/>
    <w:rsid w:val="00160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Joint Services">
      <a:dk1>
        <a:sysClr val="windowText" lastClr="000000"/>
      </a:dk1>
      <a:lt1>
        <a:sysClr val="window" lastClr="FFFFFF"/>
      </a:lt1>
      <a:dk2>
        <a:srgbClr val="005596"/>
      </a:dk2>
      <a:lt2>
        <a:srgbClr val="D8D8D8"/>
      </a:lt2>
      <a:accent1>
        <a:srgbClr val="A5A5A5"/>
      </a:accent1>
      <a:accent2>
        <a:srgbClr val="56C5D0"/>
      </a:accent2>
      <a:accent3>
        <a:srgbClr val="FFDD00"/>
      </a:accent3>
      <a:accent4>
        <a:srgbClr val="00A0AF"/>
      </a:accent4>
      <a:accent5>
        <a:srgbClr val="83B341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4389C509FC943AB5025D48DCB3DB8" ma:contentTypeVersion="18" ma:contentTypeDescription="Create a new document." ma:contentTypeScope="" ma:versionID="e44c7a4129b3b96633454f99eea66cf3">
  <xsd:schema xmlns:xsd="http://www.w3.org/2001/XMLSchema" xmlns:xs="http://www.w3.org/2001/XMLSchema" xmlns:p="http://schemas.microsoft.com/office/2006/metadata/properties" xmlns:ns2="b9ad74c2-b99b-4838-b1ca-22dd9067b100" xmlns:ns3="496389df-7c0f-4d87-80a3-ab5d257a0d74" targetNamespace="http://schemas.microsoft.com/office/2006/metadata/properties" ma:root="true" ma:fieldsID="072df6bc3692ed45b8ded0c391504f04" ns2:_="" ns3:_="">
    <xsd:import namespace="b9ad74c2-b99b-4838-b1ca-22dd9067b100"/>
    <xsd:import namespace="496389df-7c0f-4d87-80a3-ab5d257a0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2:MediaServiceDateTaken" minOccurs="0"/>
                <xsd:element ref="ns2:Doc_x0020_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d74c2-b99b-4838-b1ca-22dd9067b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format="Dropdown" ma:internalName="Category">
      <xsd:simpleType>
        <xsd:restriction base="dms:Choice">
          <xsd:enumeration value="HR Systems"/>
          <xsd:enumeration value="Learning &amp; Development"/>
          <xsd:enumeration value="My Employment"/>
          <xsd:enumeration value="Pay Pensions &amp; Benefits"/>
          <xsd:enumeration value="Performance Management"/>
          <xsd:enumeration value="Recruitment &amp; Induction"/>
          <xsd:enumeration value="Wellbeing"/>
          <xsd:enumeration value="Equality Diversity &amp; Inclusion"/>
          <xsd:enumeration value="Time Off"/>
          <xsd:enumeration value="HR Handbook"/>
          <xsd:enumeration value="Former Council Policies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Doc_x0020_Type" ma:index="12" nillable="true" ma:displayName="Doc Type" ma:format="RadioButtons" ma:internalName="Doc_x0020_Type">
      <xsd:simpleType>
        <xsd:restriction base="dms:Choice">
          <xsd:enumeration value="Form / Template"/>
          <xsd:enumeration value="Guidance"/>
          <xsd:enumeration value="Other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389df-7c0f-4d87-80a3-ab5d257a0d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98d3657-d849-4ec1-b741-7ce7b82ded05}" ma:internalName="TaxCatchAll" ma:showField="CatchAllData" ma:web="496389df-7c0f-4d87-80a3-ab5d257a0d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9ad74c2-b99b-4838-b1ca-22dd9067b100">Pay Pensions &amp; Benefits</Category>
    <Doc_x0020_Type xmlns="b9ad74c2-b99b-4838-b1ca-22dd9067b100">Guidance</Doc_x0020_Type>
    <lcf76f155ced4ddcb4097134ff3c332f xmlns="b9ad74c2-b99b-4838-b1ca-22dd9067b100">
      <Terms xmlns="http://schemas.microsoft.com/office/infopath/2007/PartnerControls"/>
    </lcf76f155ced4ddcb4097134ff3c332f>
    <TaxCatchAll xmlns="496389df-7c0f-4d87-80a3-ab5d257a0d74" xsi:nil="true"/>
  </documentManagement>
</p:properties>
</file>

<file path=customXml/itemProps1.xml><?xml version="1.0" encoding="utf-8"?>
<ds:datastoreItem xmlns:ds="http://schemas.openxmlformats.org/officeDocument/2006/customXml" ds:itemID="{6C25BE92-9B30-4CC0-8B70-A61088807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9402B-3BCF-40A2-82B4-A6D0778E7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d74c2-b99b-4838-b1ca-22dd9067b100"/>
    <ds:schemaRef ds:uri="496389df-7c0f-4d87-80a3-ab5d257a0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4D861F-1C30-4188-95CE-23B4EEE053BE}">
  <ds:schemaRefs>
    <ds:schemaRef ds:uri="http://schemas.microsoft.com/office/2006/metadata/properties"/>
    <ds:schemaRef ds:uri="http://schemas.microsoft.com/office/infopath/2007/PartnerControls"/>
    <ds:schemaRef ds:uri="b9ad74c2-b99b-4838-b1ca-22dd9067b100"/>
    <ds:schemaRef ds:uri="496389df-7c0f-4d87-80a3-ab5d257a0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Poole Council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Pye</dc:creator>
  <cp:lastModifiedBy>Sally Hobbs</cp:lastModifiedBy>
  <cp:revision>2</cp:revision>
  <cp:lastPrinted>2017-07-20T15:19:00Z</cp:lastPrinted>
  <dcterms:created xsi:type="dcterms:W3CDTF">2026-07-04T10:01:00Z</dcterms:created>
  <dcterms:modified xsi:type="dcterms:W3CDTF">2026-07-04T10:01:00Z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0x0101002014389C509FC943AB5025D48DCB3DB8</vt:lpwstr>
  </property>
  <property fmtid="{D5CDD505-2E9C-101B-9397-08002B2CF9AE}" pid="3" name="Policy / Guidance">
    <vt:lpwstr>Guidance</vt:lpwstr>
  </property>
  <property fmtid="{D5CDD505-2E9C-101B-9397-08002B2CF9AE}" pid="4" name="Order">
    <vt:r8>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