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5994" w14:textId="3E029B2B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6F986D63" w14:textId="39BD04E1" w:rsidR="002A3B04" w:rsidRPr="00413080" w:rsidRDefault="00130802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130802">
        <w:rPr>
          <w:b/>
          <w:color w:val="005596" w:themeColor="text2"/>
          <w:sz w:val="36"/>
          <w:szCs w:val="36"/>
        </w:rPr>
        <w:t xml:space="preserve">Operational </w:t>
      </w:r>
      <w:r>
        <w:rPr>
          <w:b/>
          <w:color w:val="005596" w:themeColor="text2"/>
          <w:sz w:val="36"/>
          <w:szCs w:val="36"/>
        </w:rPr>
        <w:t xml:space="preserve">– BCP </w:t>
      </w:r>
      <w:r w:rsidRPr="00130802">
        <w:rPr>
          <w:b/>
          <w:color w:val="005596" w:themeColor="text2"/>
          <w:sz w:val="36"/>
          <w:szCs w:val="36"/>
        </w:rPr>
        <w:t>Band E</w:t>
      </w:r>
    </w:p>
    <w:tbl>
      <w:tblPr>
        <w:tblStyle w:val="MediumList2-Accent1"/>
        <w:tblpPr w:leftFromText="180" w:rightFromText="180" w:vertAnchor="text" w:horzAnchor="margin" w:tblpY="1080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0D15593C" w14:textId="77777777" w:rsidTr="00E64D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p w14:paraId="45A95B03" w14:textId="77777777" w:rsidR="00FE0259" w:rsidRPr="005925D3" w:rsidRDefault="00FE0259" w:rsidP="00E64DA1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257494" w:rsidRPr="000B28F7" w14:paraId="3DD8AFF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0D0FCB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238CAE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May act as a lead, allocating work and coaching others</w:t>
            </w:r>
          </w:p>
        </w:tc>
      </w:tr>
      <w:tr w:rsidR="00257494" w:rsidRPr="000B28F7" w14:paraId="69555CED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CE2D4B8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6FB5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Contribute to and celebrate the success of the whole team</w:t>
            </w:r>
          </w:p>
        </w:tc>
      </w:tr>
      <w:tr w:rsidR="00257494" w:rsidRPr="000B28F7" w14:paraId="18F2C6C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ADAD8B3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8B81463" w14:textId="77777777" w:rsidR="00257494" w:rsidRPr="008324FE" w:rsidRDefault="00257494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Encourage and listen to new ideas from everyone and be positive about change</w:t>
            </w:r>
          </w:p>
        </w:tc>
      </w:tr>
      <w:tr w:rsidR="00257494" w:rsidRPr="000B28F7" w14:paraId="7E06A4C2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4C0653C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3F87754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Share open and honest feedback in a constructive manner</w:t>
            </w:r>
          </w:p>
        </w:tc>
      </w:tr>
      <w:tr w:rsidR="00257494" w:rsidRPr="000B28F7" w14:paraId="68DA9C7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EB9F1C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6D43E018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F8DA46" w14:textId="77777777" w:rsidR="00257494" w:rsidRPr="008324FE" w:rsidRDefault="00257494" w:rsidP="00E64D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NVQ 3 (or equivalent experience) relevant to the role</w:t>
            </w:r>
          </w:p>
        </w:tc>
      </w:tr>
      <w:tr w:rsidR="00257494" w:rsidRPr="000B28F7" w14:paraId="49DF05DB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5B0CCA2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AA72910" w14:textId="77777777" w:rsidR="00257494" w:rsidRPr="008324FE" w:rsidRDefault="00257494" w:rsidP="00E64D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Operational experience of specialised equipment and the safe application of procedures and techniques relevant to the role</w:t>
            </w:r>
          </w:p>
        </w:tc>
      </w:tr>
      <w:tr w:rsidR="00257494" w:rsidRPr="000B28F7" w14:paraId="5A4BA78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BF0817F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4A49DEF" w14:textId="77777777" w:rsidR="00257494" w:rsidRPr="008324FE" w:rsidRDefault="00257494" w:rsidP="00E64DA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 xml:space="preserve">Good knowledge of the work practices, processes and procedures (including legal and regulatory requirements and the risks of </w:t>
            </w:r>
            <w:proofErr w:type="spellStart"/>
            <w:proofErr w:type="gramStart"/>
            <w:r w:rsidRPr="008324FE">
              <w:rPr>
                <w:rFonts w:cs="Arial"/>
                <w:szCs w:val="22"/>
              </w:rPr>
              <w:t>non compliance</w:t>
            </w:r>
            <w:proofErr w:type="spellEnd"/>
            <w:proofErr w:type="gramEnd"/>
            <w:r w:rsidRPr="008324FE">
              <w:rPr>
                <w:rFonts w:cs="Arial"/>
                <w:szCs w:val="22"/>
              </w:rPr>
              <w:t>) relevant to own area of work</w:t>
            </w:r>
          </w:p>
        </w:tc>
      </w:tr>
      <w:tr w:rsidR="00257494" w:rsidRPr="000B28F7" w14:paraId="34D7CD13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366A762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4301D10" w14:textId="77777777" w:rsidR="00257494" w:rsidRPr="008324FE" w:rsidRDefault="00257494" w:rsidP="00E64D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Respond to a range of issues within set operational guidelines</w:t>
            </w:r>
          </w:p>
        </w:tc>
      </w:tr>
      <w:tr w:rsidR="003E62F4" w:rsidRPr="000B28F7" w14:paraId="6B621AD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E318B5" w14:textId="77777777" w:rsidR="003E62F4" w:rsidRPr="00413080" w:rsidRDefault="003E62F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37CA8C" w14:textId="77777777" w:rsidR="003E62F4" w:rsidRPr="008324FE" w:rsidRDefault="003E62F4" w:rsidP="00E64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Use curiosity about the way things are done to recommend, create and implement more effective ways of working that will enhance customer experience</w:t>
            </w:r>
          </w:p>
        </w:tc>
      </w:tr>
      <w:tr w:rsidR="003E62F4" w:rsidRPr="000B28F7" w14:paraId="587E5968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DABF2CF" w14:textId="77777777" w:rsidR="003E62F4" w:rsidRPr="00413080" w:rsidRDefault="003E62F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EC73E" w14:textId="77777777" w:rsidR="003E62F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Recognise and understand the impact of incidents arising, and develop solutions to a range of practical problems</w:t>
            </w:r>
          </w:p>
        </w:tc>
      </w:tr>
      <w:tr w:rsidR="000B28F7" w:rsidRPr="000B28F7" w14:paraId="36F54502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38DA5B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1D73EE" w14:textId="77777777" w:rsidR="000B28F7" w:rsidRPr="008324FE" w:rsidRDefault="000B28F7" w:rsidP="00E64DA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 xml:space="preserve">Build supportive, positive and trusting relationships </w:t>
            </w:r>
            <w:r w:rsidR="003E62F4" w:rsidRPr="008324FE">
              <w:rPr>
                <w:rFonts w:cs="Arial"/>
                <w:szCs w:val="22"/>
              </w:rPr>
              <w:t>with others</w:t>
            </w:r>
          </w:p>
        </w:tc>
      </w:tr>
      <w:tr w:rsidR="000B28F7" w:rsidRPr="000B28F7" w14:paraId="61A98781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7A653C82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8CF3ED1" w14:textId="77777777" w:rsidR="000B28F7" w:rsidRPr="008324FE" w:rsidRDefault="000B28F7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Seek to resolve any barriers to collaborating with others by communicating openly and challenging unhelpful behaviour</w:t>
            </w:r>
          </w:p>
        </w:tc>
      </w:tr>
      <w:tr w:rsidR="00257494" w:rsidRPr="000B28F7" w14:paraId="41CA2211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right w:val="single" w:sz="4" w:space="0" w:color="auto"/>
            </w:tcBorders>
          </w:tcPr>
          <w:p w14:paraId="3FC046D1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E69896E" w14:textId="77777777" w:rsidR="00257494" w:rsidRPr="008324FE" w:rsidRDefault="00257494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Appreciate diversity in both customers and colleagues and consider their specific needs</w:t>
            </w:r>
          </w:p>
        </w:tc>
      </w:tr>
      <w:tr w:rsidR="00257494" w:rsidRPr="000B28F7" w14:paraId="76F14D46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289CF9B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EE1039" w14:textId="77777777" w:rsidR="00257494" w:rsidRPr="008324FE" w:rsidRDefault="00257494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bCs/>
                <w:szCs w:val="22"/>
              </w:rPr>
              <w:t>Proactively approach interactions with customers, using diplomacy and tact where issues could become contentious</w:t>
            </w:r>
          </w:p>
        </w:tc>
      </w:tr>
      <w:tr w:rsidR="000B28F7" w:rsidRPr="000B28F7" w14:paraId="7827E18C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CDC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D2316" w14:textId="77777777" w:rsidR="000B28F7" w:rsidRPr="008324FE" w:rsidRDefault="00257494" w:rsidP="00E64DA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Make evidence based and outcome focussed decisions using proactive risk management and within set procedures, referring complex decisions to a manager</w:t>
            </w:r>
          </w:p>
        </w:tc>
      </w:tr>
      <w:tr w:rsidR="00C7394A" w:rsidRPr="000B28F7" w14:paraId="22D49068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04C0E8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69404D" w14:textId="77777777" w:rsidR="00C7394A" w:rsidRPr="008324FE" w:rsidRDefault="00257494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 xml:space="preserve">Plan and organise own workload, including some prioritisation of </w:t>
            </w:r>
            <w:proofErr w:type="spellStart"/>
            <w:proofErr w:type="gramStart"/>
            <w:r w:rsidRPr="008324FE">
              <w:rPr>
                <w:szCs w:val="22"/>
              </w:rPr>
              <w:t>non standard</w:t>
            </w:r>
            <w:proofErr w:type="spellEnd"/>
            <w:proofErr w:type="gramEnd"/>
            <w:r w:rsidRPr="008324FE">
              <w:rPr>
                <w:szCs w:val="22"/>
              </w:rPr>
              <w:t xml:space="preserve"> work</w:t>
            </w:r>
          </w:p>
        </w:tc>
      </w:tr>
      <w:tr w:rsidR="00C7394A" w:rsidRPr="000B28F7" w14:paraId="1289CA2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FB4B5BB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2AC9981" w14:textId="77777777" w:rsidR="00C7394A" w:rsidRPr="008324FE" w:rsidRDefault="00C7394A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Work requires physical effort and risk to personal safety</w:t>
            </w:r>
          </w:p>
        </w:tc>
      </w:tr>
      <w:tr w:rsidR="00C7394A" w:rsidRPr="000B28F7" w14:paraId="2CC19F8E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1CD6F1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6EABCD" w14:textId="77777777" w:rsidR="00C7394A" w:rsidRPr="008324FE" w:rsidRDefault="00C7394A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Elements of work are likely to be performed in challenging environmental conditions</w:t>
            </w:r>
          </w:p>
        </w:tc>
      </w:tr>
    </w:tbl>
    <w:p w14:paraId="1B12DA63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</w:p>
    <w:sectPr w:rsidR="00942969" w:rsidRPr="002A3B04" w:rsidSect="005925D3">
      <w:footerReference w:type="default" r:id="rId10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F274" w14:textId="77777777" w:rsidR="00D54D93" w:rsidRDefault="00D54D93" w:rsidP="0016065D">
      <w:r>
        <w:separator/>
      </w:r>
    </w:p>
  </w:endnote>
  <w:endnote w:type="continuationSeparator" w:id="0">
    <w:p w14:paraId="0110308F" w14:textId="77777777" w:rsidR="00D54D93" w:rsidRDefault="00D54D93" w:rsidP="0016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0D97" w14:textId="77777777" w:rsidR="0016065D" w:rsidRDefault="0016065D">
    <w:pPr>
      <w:pStyle w:val="Footer"/>
    </w:pPr>
  </w:p>
  <w:p w14:paraId="743702F9" w14:textId="77777777" w:rsidR="00D323E9" w:rsidRDefault="00D323E9" w:rsidP="00D323E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–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10D3" w14:textId="77777777" w:rsidR="00D54D93" w:rsidRDefault="00D54D93" w:rsidP="0016065D">
      <w:r>
        <w:separator/>
      </w:r>
    </w:p>
  </w:footnote>
  <w:footnote w:type="continuationSeparator" w:id="0">
    <w:p w14:paraId="1CE04958" w14:textId="77777777" w:rsidR="00D54D93" w:rsidRDefault="00D54D93" w:rsidP="0016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7450">
    <w:abstractNumId w:val="0"/>
  </w:num>
  <w:num w:numId="2" w16cid:durableId="335613947">
    <w:abstractNumId w:val="1"/>
  </w:num>
  <w:num w:numId="3" w16cid:durableId="69967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10F5"/>
    <w:rsid w:val="00024D04"/>
    <w:rsid w:val="00041E0C"/>
    <w:rsid w:val="000577D1"/>
    <w:rsid w:val="00057D26"/>
    <w:rsid w:val="000B28F7"/>
    <w:rsid w:val="000C5C3F"/>
    <w:rsid w:val="000D2B7A"/>
    <w:rsid w:val="000F2F72"/>
    <w:rsid w:val="00115DC7"/>
    <w:rsid w:val="00130802"/>
    <w:rsid w:val="0016065D"/>
    <w:rsid w:val="001640C4"/>
    <w:rsid w:val="001B103E"/>
    <w:rsid w:val="00221B0E"/>
    <w:rsid w:val="002545FB"/>
    <w:rsid w:val="00257494"/>
    <w:rsid w:val="002906E2"/>
    <w:rsid w:val="002935CE"/>
    <w:rsid w:val="002A3B04"/>
    <w:rsid w:val="002C732A"/>
    <w:rsid w:val="003151F5"/>
    <w:rsid w:val="00344E82"/>
    <w:rsid w:val="0034521D"/>
    <w:rsid w:val="003673B6"/>
    <w:rsid w:val="00371CD4"/>
    <w:rsid w:val="003E62F4"/>
    <w:rsid w:val="00413080"/>
    <w:rsid w:val="00472E55"/>
    <w:rsid w:val="00486B39"/>
    <w:rsid w:val="00505DFB"/>
    <w:rsid w:val="005214F3"/>
    <w:rsid w:val="005925D3"/>
    <w:rsid w:val="005D7ACE"/>
    <w:rsid w:val="006F0FB7"/>
    <w:rsid w:val="0071002E"/>
    <w:rsid w:val="007B3689"/>
    <w:rsid w:val="008324FE"/>
    <w:rsid w:val="00936453"/>
    <w:rsid w:val="00942969"/>
    <w:rsid w:val="0096131B"/>
    <w:rsid w:val="009B57CB"/>
    <w:rsid w:val="009D4D58"/>
    <w:rsid w:val="009F2B5B"/>
    <w:rsid w:val="00A44ABA"/>
    <w:rsid w:val="00A92CCA"/>
    <w:rsid w:val="00B22BC5"/>
    <w:rsid w:val="00B35871"/>
    <w:rsid w:val="00B77BB1"/>
    <w:rsid w:val="00BA09B0"/>
    <w:rsid w:val="00C26D71"/>
    <w:rsid w:val="00C7394A"/>
    <w:rsid w:val="00D31BF6"/>
    <w:rsid w:val="00D323E9"/>
    <w:rsid w:val="00D54D93"/>
    <w:rsid w:val="00D84220"/>
    <w:rsid w:val="00D874BC"/>
    <w:rsid w:val="00D92867"/>
    <w:rsid w:val="00D97587"/>
    <w:rsid w:val="00DF2E4C"/>
    <w:rsid w:val="00E323D8"/>
    <w:rsid w:val="00E64DA1"/>
    <w:rsid w:val="00F2513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F43"/>
  <w15:docId w15:val="{078D6E4A-7C62-4E84-B444-F154E40A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E323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65D"/>
  </w:style>
  <w:style w:type="paragraph" w:styleId="Footer">
    <w:name w:val="footer"/>
    <w:basedOn w:val="Normal"/>
    <w:link w:val="FooterChar"/>
    <w:uiPriority w:val="99"/>
    <w:unhideWhenUsed/>
    <w:rsid w:val="00160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9ad74c2-b99b-4838-b1ca-22dd9067b100">Pay Pensions &amp; Benefits</Category>
    <Doc_x0020_Type xmlns="b9ad74c2-b99b-4838-b1ca-22dd9067b100">Guidance</Doc_x0020_Type>
    <lcf76f155ced4ddcb4097134ff3c332f xmlns="b9ad74c2-b99b-4838-b1ca-22dd9067b100">
      <Terms xmlns="http://schemas.microsoft.com/office/infopath/2007/PartnerControls"/>
    </lcf76f155ced4ddcb4097134ff3c332f>
    <TaxCatchAll xmlns="496389df-7c0f-4d87-80a3-ab5d257a0d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4389C509FC943AB5025D48DCB3DB8" ma:contentTypeVersion="18" ma:contentTypeDescription="Create a new document." ma:contentTypeScope="" ma:versionID="e44c7a4129b3b96633454f99eea66cf3">
  <xsd:schema xmlns:xsd="http://www.w3.org/2001/XMLSchema" xmlns:xs="http://www.w3.org/2001/XMLSchema" xmlns:p="http://schemas.microsoft.com/office/2006/metadata/properties" xmlns:ns2="b9ad74c2-b99b-4838-b1ca-22dd9067b100" xmlns:ns3="496389df-7c0f-4d87-80a3-ab5d257a0d74" targetNamespace="http://schemas.microsoft.com/office/2006/metadata/properties" ma:root="true" ma:fieldsID="072df6bc3692ed45b8ded0c391504f04" ns2:_="" ns3:_="">
    <xsd:import namespace="b9ad74c2-b99b-4838-b1ca-22dd9067b100"/>
    <xsd:import namespace="496389df-7c0f-4d87-80a3-ab5d257a0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2:MediaServiceDateTaken" minOccurs="0"/>
                <xsd:element ref="ns2:Doc_x0020_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74c2-b99b-4838-b1ca-22dd9067b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HR Systems"/>
          <xsd:enumeration value="Learning &amp; Development"/>
          <xsd:enumeration value="My Employment"/>
          <xsd:enumeration value="Pay Pensions &amp; Benefits"/>
          <xsd:enumeration value="Performance Management"/>
          <xsd:enumeration value="Recruitment &amp; Induction"/>
          <xsd:enumeration value="Wellbeing"/>
          <xsd:enumeration value="Equality Diversity &amp; Inclusion"/>
          <xsd:enumeration value="Time Off"/>
          <xsd:enumeration value="HR Handbook"/>
          <xsd:enumeration value="Former Council Policies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Doc_x0020_Type" ma:index="12" nillable="true" ma:displayName="Doc Type" ma:format="RadioButtons" ma:internalName="Doc_x0020_Type">
      <xsd:simpleType>
        <xsd:restriction base="dms:Choice">
          <xsd:enumeration value="Form / Template"/>
          <xsd:enumeration value="Guidance"/>
          <xsd:enumeration value="Other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389df-7c0f-4d87-80a3-ab5d257a0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8d3657-d849-4ec1-b741-7ce7b82ded05}" ma:internalName="TaxCatchAll" ma:showField="CatchAllData" ma:web="496389df-7c0f-4d87-80a3-ab5d257a0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D861F-1C30-4188-95CE-23B4EEE053B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96389df-7c0f-4d87-80a3-ab5d257a0d74"/>
    <ds:schemaRef ds:uri="b9ad74c2-b99b-4838-b1ca-22dd9067b100"/>
  </ds:schemaRefs>
</ds:datastoreItem>
</file>

<file path=customXml/itemProps2.xml><?xml version="1.0" encoding="utf-8"?>
<ds:datastoreItem xmlns:ds="http://schemas.openxmlformats.org/officeDocument/2006/customXml" ds:itemID="{F7C9402B-3BCF-40A2-82B4-A6D0778E7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74c2-b99b-4838-b1ca-22dd9067b100"/>
    <ds:schemaRef ds:uri="496389df-7c0f-4d87-80a3-ab5d257a0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5BE92-9B30-4CC0-8B70-A61088807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Lauren Prosser</cp:lastModifiedBy>
  <cp:revision>2</cp:revision>
  <cp:lastPrinted>2017-07-20T15:19:00Z</cp:lastPrinted>
  <dcterms:created xsi:type="dcterms:W3CDTF">2024-09-09T11:15:00Z</dcterms:created>
  <dcterms:modified xsi:type="dcterms:W3CDTF">2024-09-09T11:15:00Z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0x0101002014389C509FC943AB5025D48DCB3DB8</vt:lpwstr>
  </property>
  <property fmtid="{D5CDD505-2E9C-101B-9397-08002B2CF9AE}" pid="3" name="Policy / Guidance">
    <vt:lpwstr>Guidance</vt:lpwstr>
  </property>
  <property fmtid="{D5CDD505-2E9C-101B-9397-08002B2CF9AE}" pid="4" name="Order">
    <vt:r8>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