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3B14F499" w:rsidR="002A3B04" w:rsidRPr="002A7A4F" w:rsidRDefault="002E5A4D" w:rsidP="002C732A">
      <w:pPr>
        <w:spacing w:after="454" w:line="400" w:lineRule="exact"/>
        <w:rPr>
          <w:b/>
          <w:color w:val="525252" w:themeColor="accent5" w:themeShade="80"/>
          <w:sz w:val="36"/>
          <w:szCs w:val="36"/>
        </w:rPr>
      </w:pPr>
      <w:r w:rsidRPr="002A7A4F">
        <w:rPr>
          <w:b/>
          <w:color w:val="525252" w:themeColor="accent5" w:themeShade="80"/>
          <w:sz w:val="36"/>
          <w:szCs w:val="36"/>
        </w:rPr>
        <w:t>Post Title</w:t>
      </w:r>
      <w:r w:rsidR="004806B7">
        <w:rPr>
          <w:b/>
          <w:color w:val="525252" w:themeColor="accent5" w:themeShade="80"/>
          <w:sz w:val="36"/>
          <w:szCs w:val="36"/>
        </w:rPr>
        <w:tab/>
      </w:r>
      <w:r w:rsidR="004806B7">
        <w:rPr>
          <w:b/>
          <w:color w:val="525252" w:themeColor="accent5" w:themeShade="80"/>
          <w:sz w:val="36"/>
          <w:szCs w:val="36"/>
        </w:rPr>
        <w:tab/>
        <w:t>Road Safety Team Leader</w:t>
      </w:r>
    </w:p>
    <w:p w14:paraId="44362634" w14:textId="6C5BCA3C" w:rsidR="001A0E6B"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1A0E6B">
        <w:rPr>
          <w:color w:val="000000" w:themeColor="text1"/>
        </w:rPr>
        <w:t>-</w:t>
      </w:r>
      <w:r w:rsidR="001A0E6B">
        <w:rPr>
          <w:color w:val="000000" w:themeColor="text1"/>
        </w:rPr>
        <w:tab/>
      </w:r>
      <w:r w:rsidR="00CB61A9">
        <w:rPr>
          <w:color w:val="000000" w:themeColor="text1"/>
        </w:rPr>
        <w:t>Manager</w:t>
      </w:r>
      <w:r w:rsidR="001A0E6B">
        <w:rPr>
          <w:color w:val="000000" w:themeColor="text1"/>
        </w:rPr>
        <w:t xml:space="preserve"> – BCP Band L</w:t>
      </w:r>
    </w:p>
    <w:p w14:paraId="2F0A0667" w14:textId="4DB6D11B"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1A0E6B">
        <w:rPr>
          <w:color w:val="000000" w:themeColor="text1"/>
        </w:rPr>
        <w:t>-</w:t>
      </w:r>
      <w:r w:rsidR="001A0E6B">
        <w:rPr>
          <w:color w:val="000000" w:themeColor="text1"/>
        </w:rPr>
        <w:tab/>
      </w:r>
      <w:r w:rsidR="00C416B0">
        <w:rPr>
          <w:color w:val="000000" w:themeColor="text1"/>
        </w:rPr>
        <w:t>Planning and Transport</w:t>
      </w:r>
      <w:r w:rsidR="001A0E6B">
        <w:rPr>
          <w:color w:val="000000" w:themeColor="text1"/>
        </w:rPr>
        <w:t>, Transport Network</w:t>
      </w:r>
    </w:p>
    <w:p w14:paraId="2EA47409" w14:textId="5BDEA6CC"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1A0E6B">
        <w:rPr>
          <w:color w:val="000000" w:themeColor="text1"/>
        </w:rPr>
        <w:t>-</w:t>
      </w:r>
      <w:r w:rsidR="001A0E6B">
        <w:rPr>
          <w:color w:val="000000" w:themeColor="text1"/>
        </w:rPr>
        <w:tab/>
        <w:t>Transport Network Manager</w:t>
      </w:r>
    </w:p>
    <w:p w14:paraId="75C313B0" w14:textId="5CD92A97" w:rsidR="001A0E6B"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1A0E6B">
        <w:rPr>
          <w:color w:val="000000" w:themeColor="text1"/>
        </w:rPr>
        <w:t>-</w:t>
      </w:r>
      <w:r w:rsidR="001A0E6B">
        <w:rPr>
          <w:color w:val="000000" w:themeColor="text1"/>
        </w:rPr>
        <w:tab/>
        <w:t>Senior Road Safety Engineer (Inv</w:t>
      </w:r>
      <w:r w:rsidR="00CD0DF1">
        <w:rPr>
          <w:color w:val="000000" w:themeColor="text1"/>
        </w:rPr>
        <w:t>estigation</w:t>
      </w:r>
      <w:r w:rsidR="001A0E6B">
        <w:rPr>
          <w:color w:val="000000" w:themeColor="text1"/>
        </w:rPr>
        <w:t xml:space="preserve"> and </w:t>
      </w:r>
      <w:proofErr w:type="gramStart"/>
      <w:r w:rsidR="001A0E6B">
        <w:rPr>
          <w:color w:val="000000" w:themeColor="text1"/>
        </w:rPr>
        <w:t>Auditing)</w:t>
      </w:r>
      <w:r w:rsidR="00C416B0">
        <w:rPr>
          <w:color w:val="000000" w:themeColor="text1"/>
        </w:rPr>
        <w:t>x</w:t>
      </w:r>
      <w:proofErr w:type="gramEnd"/>
      <w:r w:rsidR="00C416B0">
        <w:rPr>
          <w:color w:val="000000" w:themeColor="text1"/>
        </w:rPr>
        <w:t>2</w:t>
      </w:r>
      <w:r w:rsidR="001A0E6B">
        <w:rPr>
          <w:color w:val="000000" w:themeColor="text1"/>
        </w:rPr>
        <w:t xml:space="preserve"> &amp; </w:t>
      </w:r>
    </w:p>
    <w:p w14:paraId="76045635" w14:textId="2BAD56BC" w:rsidR="002A3B04" w:rsidRDefault="001A0E6B" w:rsidP="001A0E6B">
      <w:pPr>
        <w:spacing w:line="300" w:lineRule="exact"/>
        <w:ind w:left="2160" w:firstLine="720"/>
        <w:rPr>
          <w:color w:val="000000" w:themeColor="text1"/>
        </w:rPr>
      </w:pPr>
      <w:r>
        <w:rPr>
          <w:color w:val="000000" w:themeColor="text1"/>
        </w:rPr>
        <w:t xml:space="preserve">Senior Road Safety Officer </w:t>
      </w:r>
      <w:r w:rsidR="00734311">
        <w:rPr>
          <w:color w:val="000000" w:themeColor="text1"/>
        </w:rPr>
        <w:t>(Education)</w:t>
      </w:r>
    </w:p>
    <w:p w14:paraId="33E52EC8" w14:textId="6945AEC8" w:rsidR="008F585F" w:rsidRPr="002A3B04" w:rsidRDefault="00C00862" w:rsidP="001A0E6B">
      <w:pPr>
        <w:spacing w:line="300" w:lineRule="exact"/>
        <w:ind w:left="2160" w:firstLine="720"/>
        <w:rPr>
          <w:color w:val="000000" w:themeColor="text1"/>
        </w:rPr>
      </w:pPr>
      <w:r>
        <w:rPr>
          <w:color w:val="000000" w:themeColor="text1"/>
        </w:rPr>
        <w:t>U</w:t>
      </w:r>
      <w:r w:rsidR="008F585F">
        <w:rPr>
          <w:color w:val="000000" w:themeColor="text1"/>
        </w:rPr>
        <w:t xml:space="preserve">p to 100 overall, </w:t>
      </w:r>
      <w:proofErr w:type="gramStart"/>
      <w:r w:rsidR="008F585F">
        <w:rPr>
          <w:color w:val="000000" w:themeColor="text1"/>
        </w:rPr>
        <w:t>and also</w:t>
      </w:r>
      <w:proofErr w:type="gramEnd"/>
      <w:r w:rsidR="008F585F">
        <w:rPr>
          <w:color w:val="000000" w:themeColor="text1"/>
        </w:rPr>
        <w:t xml:space="preserve"> consultants and contractors as required.</w:t>
      </w:r>
    </w:p>
    <w:p w14:paraId="1F6C2066" w14:textId="3EF3228B" w:rsid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1A0E6B">
        <w:rPr>
          <w:color w:val="000000" w:themeColor="text1"/>
        </w:rPr>
        <w:t>-</w:t>
      </w:r>
      <w:r w:rsidR="001A0E6B">
        <w:rPr>
          <w:color w:val="000000" w:themeColor="text1"/>
        </w:rPr>
        <w:tab/>
      </w:r>
      <w:r w:rsidR="008F585F">
        <w:rPr>
          <w:color w:val="000000" w:themeColor="text1"/>
        </w:rPr>
        <w:t>1</w:t>
      </w:r>
    </w:p>
    <w:p w14:paraId="1223A753" w14:textId="72850200"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F10223">
        <w:rPr>
          <w:color w:val="000000" w:themeColor="text1"/>
        </w:rPr>
        <w:t>-</w:t>
      </w:r>
      <w:r w:rsidR="00F10223">
        <w:rPr>
          <w:color w:val="000000" w:themeColor="text1"/>
        </w:rPr>
        <w:tab/>
      </w:r>
      <w:r w:rsidR="009322A0">
        <w:rPr>
          <w:color w:val="000000" w:themeColor="text1"/>
        </w:rPr>
        <w:t>103700</w:t>
      </w:r>
    </w:p>
    <w:p w14:paraId="7CD6CC74" w14:textId="586933C5"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F10223">
        <w:rPr>
          <w:color w:val="000000" w:themeColor="text1"/>
        </w:rPr>
        <w:t>-</w:t>
      </w:r>
      <w:r w:rsidR="00F10223">
        <w:rPr>
          <w:color w:val="000000" w:themeColor="text1"/>
        </w:rPr>
        <w:tab/>
      </w:r>
    </w:p>
    <w:p w14:paraId="422EA788" w14:textId="5BE7F327" w:rsidR="0071002E" w:rsidRDefault="008B610E" w:rsidP="0037220C">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0A041D9E">
                <wp:simplePos x="0" y="0"/>
                <wp:positionH relativeFrom="column">
                  <wp:posOffset>9525</wp:posOffset>
                </wp:positionH>
                <wp:positionV relativeFrom="page">
                  <wp:posOffset>3562350</wp:posOffset>
                </wp:positionV>
                <wp:extent cx="6534150" cy="823595"/>
                <wp:effectExtent l="0" t="0" r="0" b="0"/>
                <wp:wrapTight wrapText="bothSides">
                  <wp:wrapPolygon edited="0">
                    <wp:start x="0" y="0"/>
                    <wp:lineTo x="0" y="20984"/>
                    <wp:lineTo x="21537" y="20984"/>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23595"/>
                        </a:xfrm>
                        <a:prstGeom prst="rect">
                          <a:avLst/>
                        </a:prstGeom>
                        <a:solidFill>
                          <a:srgbClr val="D9D9D9"/>
                        </a:solidFill>
                        <a:ln w="9525">
                          <a:noFill/>
                          <a:miter lim="800000"/>
                          <a:headEnd/>
                          <a:tailEnd/>
                        </a:ln>
                      </wps:spPr>
                      <wps:txbx>
                        <w:txbxContent>
                          <w:p w14:paraId="35541AAB" w14:textId="582CFF45"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734311">
                              <w:rPr>
                                <w:rFonts w:cs="Arial"/>
                                <w:color w:val="000000" w:themeColor="text1"/>
                                <w:szCs w:val="24"/>
                              </w:rPr>
                              <w:t>that reactive and proactive road safety engineering, educational and enforcement work is carried out to the highest possible standards and improves the safety of all those travelling within the area, reducing their risk of injury.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80.5pt;width:514.5pt;height:64.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" fillcolor="#d9d9d9" stroked="f">
                <v:textbox>
                  <w:txbxContent>
                    <w:p w14:paraId="35541AAB" w14:textId="582CFF45"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734311">
                        <w:rPr>
                          <w:rFonts w:cs="Arial"/>
                          <w:color w:val="000000" w:themeColor="text1"/>
                          <w:szCs w:val="24"/>
                        </w:rPr>
                        <w:t>that reactive and proactive road safety engineering, educational and enforcement work is carried out to the highest possible standards and improves the safety of all those travelling within the area, reducing their risk of injury.</w:t>
                      </w:r>
                    </w:p>
                  </w:txbxContent>
                </v:textbox>
                <w10:wrap type="tight" anchory="page"/>
                <w10:anchorlock/>
              </v:shape>
            </w:pict>
          </mc:Fallback>
        </mc:AlternateContent>
      </w:r>
    </w:p>
    <w:p w14:paraId="12DDD6BD" w14:textId="77777777" w:rsidR="0071002E" w:rsidRPr="00EC2D86" w:rsidRDefault="0071002E" w:rsidP="008B610E">
      <w:pPr>
        <w:spacing w:after="113" w:line="300" w:lineRule="exact"/>
        <w:rPr>
          <w:b/>
          <w:szCs w:val="24"/>
        </w:rPr>
      </w:pPr>
      <w:r w:rsidRPr="00EC2D86">
        <w:rPr>
          <w:b/>
          <w:szCs w:val="24"/>
        </w:rPr>
        <w:t>Job Overview</w:t>
      </w:r>
    </w:p>
    <w:p w14:paraId="6383CB54" w14:textId="43B49764" w:rsidR="006E0C0E" w:rsidRPr="00EC2D86" w:rsidRDefault="00734311" w:rsidP="008B610E">
      <w:pPr>
        <w:spacing w:after="113" w:line="300" w:lineRule="exact"/>
      </w:pPr>
      <w:r w:rsidRPr="00EC2D86">
        <w:t xml:space="preserve">To fulfil the Council’s statutory obligations </w:t>
      </w:r>
      <w:r w:rsidR="00393CCC" w:rsidRPr="00EC2D86">
        <w:t>for</w:t>
      </w:r>
      <w:r w:rsidRPr="00EC2D86">
        <w:t xml:space="preserve"> Road Safety under the Road Traffic Act.  This includes </w:t>
      </w:r>
      <w:r w:rsidR="00945975" w:rsidRPr="00EC2D86">
        <w:t>analysing</w:t>
      </w:r>
      <w:r w:rsidRPr="00EC2D86">
        <w:t xml:space="preserve"> road casualty data and developing targeted </w:t>
      </w:r>
      <w:r w:rsidR="00945975" w:rsidRPr="00EC2D86">
        <w:t xml:space="preserve">engineering, </w:t>
      </w:r>
      <w:r w:rsidRPr="00EC2D86">
        <w:t>educational</w:t>
      </w:r>
      <w:r w:rsidR="00945975" w:rsidRPr="00EC2D86">
        <w:t xml:space="preserve"> and enforcement</w:t>
      </w:r>
      <w:r w:rsidRPr="00EC2D86">
        <w:t xml:space="preserve"> interventions</w:t>
      </w:r>
      <w:r w:rsidR="00945975" w:rsidRPr="00EC2D86">
        <w:t xml:space="preserve">.  An important aspect of the role is to maintain constructive relationships with Dorset Police, Dorset and </w:t>
      </w:r>
      <w:r w:rsidR="00C00862" w:rsidRPr="00EC2D86">
        <w:t>Wiltshire</w:t>
      </w:r>
      <w:r w:rsidR="00945975" w:rsidRPr="00EC2D86">
        <w:t xml:space="preserve"> Fire Service and other strategic authorities and partner organisations.  The service needs to be responsive to customer demands and operate within established governance processes building public and Cllr confidence and working to achieve relevant national, regional and local targets and </w:t>
      </w:r>
      <w:r w:rsidR="00393CCC" w:rsidRPr="00EC2D86">
        <w:t xml:space="preserve">regularly </w:t>
      </w:r>
      <w:r w:rsidR="00945975" w:rsidRPr="00EC2D86">
        <w:t>reporting on progress.  Maintain contemporary knowledge of best practice and seek to continually adapt and improve the service in that context and in the light of the evidence available.</w:t>
      </w:r>
      <w:r w:rsidR="00393CCC" w:rsidRPr="00EC2D86">
        <w:t xml:space="preserve">  Develop and agree policy and targets relating to road safety and management of the highway.</w:t>
      </w:r>
      <w:r w:rsidR="00945975" w:rsidRPr="00EC2D86">
        <w:t xml:space="preserve">   </w:t>
      </w:r>
      <w:r w:rsidRPr="00EC2D86">
        <w:t xml:space="preserve">  </w:t>
      </w:r>
    </w:p>
    <w:p w14:paraId="521C37F8" w14:textId="77777777" w:rsidR="006E0C0E" w:rsidRPr="00EC2D86" w:rsidRDefault="006E0C0E" w:rsidP="008B610E">
      <w:pPr>
        <w:spacing w:after="113" w:line="300" w:lineRule="exact"/>
        <w:rPr>
          <w:b/>
          <w:szCs w:val="24"/>
        </w:rPr>
      </w:pPr>
    </w:p>
    <w:p w14:paraId="6A8132DD" w14:textId="77777777" w:rsidR="00CB61A9" w:rsidRPr="00EC2D86" w:rsidRDefault="00CB61A9" w:rsidP="00CB61A9">
      <w:pPr>
        <w:spacing w:after="113" w:line="300" w:lineRule="exact"/>
        <w:rPr>
          <w:rFonts w:eastAsia="Calibri" w:cs="Times New Roman"/>
          <w:b/>
          <w:szCs w:val="24"/>
        </w:rPr>
      </w:pPr>
      <w:r w:rsidRPr="00EC2D86">
        <w:rPr>
          <w:rFonts w:eastAsia="Calibri" w:cs="Times New Roman"/>
          <w:b/>
          <w:szCs w:val="24"/>
        </w:rPr>
        <w:t>Key Responsibilities</w:t>
      </w:r>
    </w:p>
    <w:p w14:paraId="74A4908E" w14:textId="6EE50438" w:rsidR="00393CCC" w:rsidRPr="00EC2D86" w:rsidRDefault="00393CCC"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Fulfil the Council’s statutory obligations for Road Safety under the Road Traffic Act.</w:t>
      </w:r>
    </w:p>
    <w:p w14:paraId="02B32431" w14:textId="77777777" w:rsidR="00393CCC" w:rsidRPr="00EC2D86" w:rsidRDefault="00393CCC" w:rsidP="00CB61A9">
      <w:pPr>
        <w:numPr>
          <w:ilvl w:val="0"/>
          <w:numId w:val="13"/>
        </w:numPr>
        <w:spacing w:after="113" w:line="300" w:lineRule="exact"/>
        <w:contextualSpacing/>
        <w:rPr>
          <w:rFonts w:eastAsia="Times New Roman" w:cs="Arial"/>
          <w:szCs w:val="24"/>
          <w:lang w:eastAsia="en-GB"/>
        </w:rPr>
      </w:pPr>
      <w:r w:rsidRPr="00EC2D86">
        <w:t>Continually analyse road casualty data and develop targeted engineering, educational and enforcement interventions in the light of evidence.</w:t>
      </w:r>
    </w:p>
    <w:p w14:paraId="0C6DC7DA" w14:textId="7B9E3514" w:rsidR="00393CCC" w:rsidRPr="00EC2D86" w:rsidRDefault="00393CCC" w:rsidP="00CB61A9">
      <w:pPr>
        <w:numPr>
          <w:ilvl w:val="0"/>
          <w:numId w:val="13"/>
        </w:numPr>
        <w:spacing w:after="113" w:line="300" w:lineRule="exact"/>
        <w:contextualSpacing/>
        <w:rPr>
          <w:rFonts w:eastAsia="Times New Roman" w:cs="Arial"/>
          <w:szCs w:val="24"/>
          <w:lang w:eastAsia="en-GB"/>
        </w:rPr>
      </w:pPr>
      <w:r w:rsidRPr="00EC2D86">
        <w:t>Develop a programme of engineering interventions working collaboratively with other engineering programme leads to combine initiatives where practical.</w:t>
      </w:r>
    </w:p>
    <w:p w14:paraId="62DFDA45" w14:textId="252B348A" w:rsidR="00393CCC" w:rsidRPr="00DA30E0" w:rsidRDefault="00393CCC" w:rsidP="00CB61A9">
      <w:pPr>
        <w:numPr>
          <w:ilvl w:val="0"/>
          <w:numId w:val="13"/>
        </w:numPr>
        <w:spacing w:after="113" w:line="300" w:lineRule="exact"/>
        <w:contextualSpacing/>
        <w:rPr>
          <w:rFonts w:eastAsia="Times New Roman" w:cs="Arial"/>
          <w:szCs w:val="24"/>
          <w:lang w:eastAsia="en-GB"/>
        </w:rPr>
      </w:pPr>
      <w:r w:rsidRPr="00EC2D86">
        <w:t>Assist in ensuring that the engineering programme, developer work and any other activities on the highway are progressed to improve safety and reduce the risk of collision and injury.</w:t>
      </w:r>
    </w:p>
    <w:p w14:paraId="058B5B57" w14:textId="49E3EED0" w:rsidR="00DA30E0" w:rsidRPr="00EC2D86" w:rsidRDefault="00DA30E0" w:rsidP="00CB61A9">
      <w:pPr>
        <w:numPr>
          <w:ilvl w:val="0"/>
          <w:numId w:val="13"/>
        </w:numPr>
        <w:spacing w:after="113" w:line="300" w:lineRule="exact"/>
        <w:contextualSpacing/>
        <w:rPr>
          <w:rFonts w:eastAsia="Times New Roman" w:cs="Arial"/>
          <w:szCs w:val="24"/>
          <w:lang w:eastAsia="en-GB"/>
        </w:rPr>
      </w:pPr>
      <w:r>
        <w:t xml:space="preserve">Develop project briefs and instruct in-house and external designers, consultants and contractors as required. </w:t>
      </w:r>
    </w:p>
    <w:p w14:paraId="0D1FFB64" w14:textId="39CF6097" w:rsidR="00393CCC" w:rsidRPr="00EC2D86" w:rsidRDefault="00393CCC" w:rsidP="00CB61A9">
      <w:pPr>
        <w:numPr>
          <w:ilvl w:val="0"/>
          <w:numId w:val="13"/>
        </w:numPr>
        <w:spacing w:after="113" w:line="300" w:lineRule="exact"/>
        <w:contextualSpacing/>
        <w:rPr>
          <w:rFonts w:eastAsia="Times New Roman" w:cs="Arial"/>
          <w:szCs w:val="24"/>
          <w:lang w:eastAsia="en-GB"/>
        </w:rPr>
      </w:pPr>
      <w:r w:rsidRPr="00EC2D86">
        <w:t xml:space="preserve">Maintain constructive relationships with Dorset Police, Dorset and </w:t>
      </w:r>
      <w:r w:rsidR="00C00862" w:rsidRPr="00EC2D86">
        <w:t>Wiltshire</w:t>
      </w:r>
      <w:r w:rsidRPr="00EC2D86">
        <w:t xml:space="preserve"> Fire Service and other strategic authorities and partner organisations.  </w:t>
      </w:r>
    </w:p>
    <w:p w14:paraId="32F560D0" w14:textId="77777777" w:rsidR="00393CCC" w:rsidRPr="00EC2D86" w:rsidRDefault="00393CCC" w:rsidP="00CB61A9">
      <w:pPr>
        <w:numPr>
          <w:ilvl w:val="0"/>
          <w:numId w:val="13"/>
        </w:numPr>
        <w:spacing w:after="113" w:line="300" w:lineRule="exact"/>
        <w:contextualSpacing/>
        <w:rPr>
          <w:rFonts w:eastAsia="Times New Roman" w:cs="Arial"/>
          <w:szCs w:val="24"/>
          <w:lang w:eastAsia="en-GB"/>
        </w:rPr>
      </w:pPr>
      <w:r w:rsidRPr="00EC2D86">
        <w:lastRenderedPageBreak/>
        <w:t>Respond to customer demands and operate within established governance processes building public and Cllr confidence and working to achieve relevant national, regional and local targets and regularly reporting on progress.</w:t>
      </w:r>
    </w:p>
    <w:p w14:paraId="6C8760F0" w14:textId="7A034C29" w:rsidR="00393CCC" w:rsidRPr="00EC2D86" w:rsidRDefault="00393CCC" w:rsidP="00CB61A9">
      <w:pPr>
        <w:numPr>
          <w:ilvl w:val="0"/>
          <w:numId w:val="13"/>
        </w:numPr>
        <w:spacing w:after="113" w:line="300" w:lineRule="exact"/>
        <w:contextualSpacing/>
        <w:rPr>
          <w:rFonts w:eastAsia="Times New Roman" w:cs="Arial"/>
          <w:szCs w:val="24"/>
          <w:lang w:eastAsia="en-GB"/>
        </w:rPr>
      </w:pPr>
      <w:r w:rsidRPr="00EC2D86">
        <w:t xml:space="preserve">Maintain contemporary knowledge of best practice and seek to continually adapt and improve the service in that context and in the light of the evidence available and being willing to develop and take an innovative approach where that appears proportionate, lawful and practical.   </w:t>
      </w:r>
    </w:p>
    <w:p w14:paraId="6B8DBD6C" w14:textId="7F1C5D62" w:rsidR="00393CCC" w:rsidRPr="00EC2D86" w:rsidRDefault="00EC2D86" w:rsidP="00CB61A9">
      <w:pPr>
        <w:numPr>
          <w:ilvl w:val="0"/>
          <w:numId w:val="13"/>
        </w:numPr>
        <w:spacing w:after="113" w:line="300" w:lineRule="exact"/>
        <w:contextualSpacing/>
        <w:rPr>
          <w:rFonts w:eastAsia="Times New Roman" w:cs="Arial"/>
          <w:szCs w:val="24"/>
          <w:lang w:eastAsia="en-GB"/>
        </w:rPr>
      </w:pPr>
      <w:r w:rsidRPr="00EC2D86">
        <w:t xml:space="preserve">Develop and agree policy and targets relating to road safety and management of the highway.     </w:t>
      </w:r>
    </w:p>
    <w:p w14:paraId="7E376F82" w14:textId="624C446F" w:rsidR="00EC2D86" w:rsidRPr="00EC2D86" w:rsidRDefault="00EC2D86" w:rsidP="00CB61A9">
      <w:pPr>
        <w:numPr>
          <w:ilvl w:val="0"/>
          <w:numId w:val="13"/>
        </w:numPr>
        <w:spacing w:after="113" w:line="300" w:lineRule="exact"/>
        <w:contextualSpacing/>
        <w:rPr>
          <w:rFonts w:eastAsia="Times New Roman" w:cs="Arial"/>
          <w:szCs w:val="24"/>
          <w:lang w:eastAsia="en-GB"/>
        </w:rPr>
      </w:pPr>
      <w:r w:rsidRPr="00EC2D86">
        <w:t>Act as the Council’s expert in regard to road safety audits.</w:t>
      </w:r>
    </w:p>
    <w:p w14:paraId="706030ED" w14:textId="1E28FAD3" w:rsidR="00DA30E0" w:rsidRPr="00DA30E0" w:rsidRDefault="00EC2D86" w:rsidP="00DA30E0">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Represent the Council at casualty reviews including at Coroners Hearings and in regard to any legal proceedings.</w:t>
      </w:r>
    </w:p>
    <w:p w14:paraId="798931EE" w14:textId="63B9486A" w:rsidR="00CB61A9" w:rsidRPr="00EC2D86" w:rsidRDefault="00CB61A9"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 xml:space="preserve">Manage a team or teams within the same or similar area of work </w:t>
      </w:r>
      <w:r w:rsidR="00945975" w:rsidRPr="00EC2D86">
        <w:rPr>
          <w:rFonts w:eastAsia="Times New Roman" w:cs="Arial"/>
          <w:szCs w:val="24"/>
          <w:lang w:eastAsia="en-GB"/>
        </w:rPr>
        <w:t>of up to 100 full time and part time</w:t>
      </w:r>
      <w:r w:rsidRPr="00EC2D86">
        <w:rPr>
          <w:rFonts w:eastAsia="Times New Roman" w:cs="Arial"/>
          <w:szCs w:val="24"/>
          <w:lang w:eastAsia="en-GB"/>
        </w:rPr>
        <w:t xml:space="preserve"> employees</w:t>
      </w:r>
      <w:r w:rsidR="00945975" w:rsidRPr="00EC2D86">
        <w:rPr>
          <w:rFonts w:eastAsia="Times New Roman" w:cs="Arial"/>
          <w:szCs w:val="24"/>
          <w:lang w:eastAsia="en-GB"/>
        </w:rPr>
        <w:t>.</w:t>
      </w:r>
      <w:r w:rsidR="00DA30E0">
        <w:rPr>
          <w:rFonts w:eastAsia="Times New Roman" w:cs="Arial"/>
          <w:szCs w:val="24"/>
          <w:lang w:eastAsia="en-GB"/>
        </w:rPr>
        <w:t xml:space="preserve">  Manage external and internal designers, contractors and consultants as required.</w:t>
      </w:r>
      <w:r w:rsidRPr="00EC2D86">
        <w:rPr>
          <w:rFonts w:eastAsia="Times New Roman" w:cs="Arial"/>
          <w:szCs w:val="24"/>
          <w:lang w:eastAsia="en-GB"/>
        </w:rPr>
        <w:t xml:space="preserve"> </w:t>
      </w:r>
    </w:p>
    <w:p w14:paraId="1F4D7C03" w14:textId="341EAFFF" w:rsidR="00CB61A9" w:rsidRPr="00EC2D86" w:rsidRDefault="00CB61A9"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Manage and develop others to achieve strategic aims and best possible organisational performance through the creativity and innovation of its people</w:t>
      </w:r>
      <w:r w:rsidR="00945975" w:rsidRPr="00EC2D86">
        <w:rPr>
          <w:rFonts w:eastAsia="Times New Roman" w:cs="Arial"/>
          <w:szCs w:val="24"/>
          <w:lang w:eastAsia="en-GB"/>
        </w:rPr>
        <w:t>.</w:t>
      </w:r>
      <w:r w:rsidRPr="00EC2D86">
        <w:rPr>
          <w:rFonts w:eastAsia="Times New Roman" w:cs="Arial"/>
          <w:szCs w:val="24"/>
          <w:lang w:eastAsia="en-GB"/>
        </w:rPr>
        <w:t xml:space="preserve"> </w:t>
      </w:r>
    </w:p>
    <w:p w14:paraId="7A9B3F00" w14:textId="18528A4D" w:rsidR="00CB61A9" w:rsidRPr="00EC2D86" w:rsidRDefault="00CB61A9"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Understand the importance of diverse talent during recruitment and development practices</w:t>
      </w:r>
      <w:r w:rsidR="00945975" w:rsidRPr="00EC2D86">
        <w:rPr>
          <w:rFonts w:eastAsia="Times New Roman" w:cs="Arial"/>
          <w:szCs w:val="24"/>
          <w:lang w:eastAsia="en-GB"/>
        </w:rPr>
        <w:t>.</w:t>
      </w:r>
      <w:r w:rsidRPr="00EC2D86">
        <w:rPr>
          <w:rFonts w:eastAsia="Times New Roman" w:cs="Arial"/>
          <w:szCs w:val="24"/>
          <w:lang w:eastAsia="en-GB"/>
        </w:rPr>
        <w:t xml:space="preserve"> </w:t>
      </w:r>
    </w:p>
    <w:p w14:paraId="30CCE0E1" w14:textId="31907C72" w:rsidR="00CB61A9" w:rsidRPr="00EC2D86" w:rsidRDefault="00CB61A9"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Communicate team contributions and successes to stakeholders and share feedback</w:t>
      </w:r>
      <w:r w:rsidR="00945975" w:rsidRPr="00EC2D86">
        <w:rPr>
          <w:rFonts w:eastAsia="Times New Roman" w:cs="Arial"/>
          <w:szCs w:val="24"/>
          <w:lang w:eastAsia="en-GB"/>
        </w:rPr>
        <w:t>.</w:t>
      </w:r>
      <w:r w:rsidRPr="00EC2D86">
        <w:rPr>
          <w:rFonts w:eastAsia="Times New Roman" w:cs="Arial"/>
          <w:szCs w:val="24"/>
          <w:lang w:eastAsia="en-GB"/>
        </w:rPr>
        <w:t xml:space="preserve"> </w:t>
      </w:r>
    </w:p>
    <w:p w14:paraId="3EDBF792" w14:textId="0F02FE67" w:rsidR="00CB61A9" w:rsidRPr="00EC2D86" w:rsidRDefault="00CB61A9"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Role model enthusiasm and commitment to delivering excellent services which have considered the diverse needs of customers</w:t>
      </w:r>
      <w:r w:rsidR="00945975" w:rsidRPr="00EC2D86">
        <w:rPr>
          <w:rFonts w:eastAsia="Times New Roman" w:cs="Arial"/>
          <w:szCs w:val="24"/>
          <w:lang w:eastAsia="en-GB"/>
        </w:rPr>
        <w:t>.</w:t>
      </w:r>
      <w:r w:rsidRPr="00EC2D86">
        <w:rPr>
          <w:rFonts w:eastAsia="Times New Roman" w:cs="Arial"/>
          <w:szCs w:val="24"/>
          <w:lang w:eastAsia="en-GB"/>
        </w:rPr>
        <w:t xml:space="preserve"> </w:t>
      </w:r>
    </w:p>
    <w:p w14:paraId="17B58218" w14:textId="20F9A0C7" w:rsidR="00CB61A9" w:rsidRPr="00EC2D86" w:rsidRDefault="00CB61A9" w:rsidP="00CB61A9">
      <w:pPr>
        <w:numPr>
          <w:ilvl w:val="0"/>
          <w:numId w:val="13"/>
        </w:numPr>
        <w:spacing w:after="113" w:line="300" w:lineRule="exact"/>
        <w:contextualSpacing/>
        <w:rPr>
          <w:rFonts w:eastAsia="Times New Roman" w:cs="Arial"/>
          <w:szCs w:val="24"/>
          <w:lang w:eastAsia="en-GB"/>
        </w:rPr>
      </w:pPr>
      <w:r w:rsidRPr="00EC2D86">
        <w:rPr>
          <w:rFonts w:eastAsia="Times New Roman" w:cs="Arial"/>
          <w:szCs w:val="24"/>
          <w:lang w:eastAsia="en-GB"/>
        </w:rPr>
        <w:t>Understand and address performance issues promptly providing continuous feedback</w:t>
      </w:r>
      <w:r w:rsidR="00945975" w:rsidRPr="00EC2D86">
        <w:rPr>
          <w:rFonts w:eastAsia="Times New Roman" w:cs="Arial"/>
          <w:szCs w:val="24"/>
          <w:lang w:eastAsia="en-GB"/>
        </w:rPr>
        <w:t>.</w:t>
      </w:r>
    </w:p>
    <w:p w14:paraId="294C9555" w14:textId="77777777" w:rsidR="00CB61A9" w:rsidRDefault="00CB61A9" w:rsidP="00CB61A9">
      <w:pPr>
        <w:spacing w:after="113" w:line="300" w:lineRule="exact"/>
        <w:rPr>
          <w:rFonts w:eastAsia="Times New Roman" w:cs="Arial"/>
          <w:szCs w:val="24"/>
          <w:lang w:eastAsia="en-GB"/>
        </w:rPr>
      </w:pPr>
    </w:p>
    <w:tbl>
      <w:tblPr>
        <w:tblW w:w="10504" w:type="dxa"/>
        <w:tblInd w:w="-22" w:type="dxa"/>
        <w:tblLayout w:type="fixed"/>
        <w:tblCellMar>
          <w:left w:w="120" w:type="dxa"/>
          <w:right w:w="120" w:type="dxa"/>
        </w:tblCellMar>
        <w:tblLook w:val="0000" w:firstRow="0" w:lastRow="0" w:firstColumn="0" w:lastColumn="0" w:noHBand="0" w:noVBand="0"/>
      </w:tblPr>
      <w:tblGrid>
        <w:gridCol w:w="9228"/>
        <w:gridCol w:w="1276"/>
      </w:tblGrid>
      <w:tr w:rsidR="009322A0" w:rsidRPr="009322A0" w14:paraId="1BC69FEE" w14:textId="77777777" w:rsidTr="009322A0">
        <w:tc>
          <w:tcPr>
            <w:tcW w:w="9228" w:type="dxa"/>
            <w:tcBorders>
              <w:top w:val="single" w:sz="6" w:space="0" w:color="auto"/>
              <w:left w:val="single" w:sz="6" w:space="0" w:color="auto"/>
              <w:bottom w:val="nil"/>
              <w:right w:val="nil"/>
            </w:tcBorders>
          </w:tcPr>
          <w:p w14:paraId="45CC0DA1" w14:textId="694572FD" w:rsidR="009322A0" w:rsidRPr="009322A0" w:rsidRDefault="009322A0" w:rsidP="009322A0">
            <w:pPr>
              <w:tabs>
                <w:tab w:val="left" w:pos="-720"/>
              </w:tabs>
              <w:suppressAutoHyphens/>
              <w:overflowPunct w:val="0"/>
              <w:autoSpaceDE w:val="0"/>
              <w:autoSpaceDN w:val="0"/>
              <w:adjustRightInd w:val="0"/>
              <w:spacing w:before="90" w:after="54"/>
              <w:textAlignment w:val="baseline"/>
              <w:rPr>
                <w:rFonts w:eastAsia="Times New Roman" w:cs="Times New Roman"/>
                <w:spacing w:val="-3"/>
                <w:sz w:val="20"/>
                <w:szCs w:val="20"/>
                <w:lang w:eastAsia="en-GB"/>
              </w:rPr>
            </w:pPr>
            <w:r w:rsidRPr="009322A0">
              <w:rPr>
                <w:rFonts w:eastAsia="Times New Roman" w:cs="Times New Roman"/>
                <w:b/>
                <w:spacing w:val="-3"/>
                <w:sz w:val="20"/>
                <w:szCs w:val="20"/>
                <w:lang w:eastAsia="en-GB"/>
              </w:rPr>
              <w:t>Specific Qualifications and Experience</w:t>
            </w:r>
          </w:p>
        </w:tc>
        <w:tc>
          <w:tcPr>
            <w:tcW w:w="1276" w:type="dxa"/>
            <w:tcBorders>
              <w:top w:val="single" w:sz="6" w:space="0" w:color="auto"/>
              <w:left w:val="single" w:sz="6" w:space="0" w:color="auto"/>
              <w:bottom w:val="nil"/>
              <w:right w:val="single" w:sz="6" w:space="0" w:color="auto"/>
            </w:tcBorders>
          </w:tcPr>
          <w:p w14:paraId="0DEFAF38" w14:textId="77777777" w:rsidR="009322A0" w:rsidRPr="009322A0" w:rsidRDefault="009322A0" w:rsidP="009322A0">
            <w:pPr>
              <w:tabs>
                <w:tab w:val="left" w:pos="-720"/>
              </w:tabs>
              <w:suppressAutoHyphens/>
              <w:overflowPunct w:val="0"/>
              <w:autoSpaceDE w:val="0"/>
              <w:autoSpaceDN w:val="0"/>
              <w:adjustRightInd w:val="0"/>
              <w:spacing w:before="90" w:after="54"/>
              <w:textAlignment w:val="baseline"/>
              <w:rPr>
                <w:rFonts w:eastAsia="Times New Roman" w:cs="Times New Roman"/>
                <w:b/>
                <w:spacing w:val="-3"/>
                <w:sz w:val="20"/>
                <w:szCs w:val="20"/>
                <w:lang w:eastAsia="en-GB"/>
              </w:rPr>
            </w:pPr>
            <w:r w:rsidRPr="009322A0">
              <w:rPr>
                <w:rFonts w:eastAsia="Times New Roman" w:cs="Times New Roman"/>
                <w:b/>
                <w:spacing w:val="-3"/>
                <w:sz w:val="20"/>
                <w:szCs w:val="20"/>
                <w:lang w:eastAsia="en-GB"/>
              </w:rPr>
              <w:t>Essential/</w:t>
            </w:r>
          </w:p>
          <w:p w14:paraId="4033BC2B" w14:textId="3F21BFA6" w:rsidR="009322A0" w:rsidRPr="009322A0" w:rsidRDefault="009322A0" w:rsidP="009322A0">
            <w:pPr>
              <w:tabs>
                <w:tab w:val="left" w:pos="-720"/>
              </w:tabs>
              <w:suppressAutoHyphens/>
              <w:overflowPunct w:val="0"/>
              <w:autoSpaceDE w:val="0"/>
              <w:autoSpaceDN w:val="0"/>
              <w:adjustRightInd w:val="0"/>
              <w:spacing w:before="90" w:after="54"/>
              <w:textAlignment w:val="baseline"/>
              <w:rPr>
                <w:rFonts w:eastAsia="Times New Roman" w:cs="Times New Roman"/>
                <w:spacing w:val="-3"/>
                <w:sz w:val="20"/>
                <w:szCs w:val="20"/>
                <w:lang w:eastAsia="en-GB"/>
              </w:rPr>
            </w:pPr>
            <w:r w:rsidRPr="009322A0">
              <w:rPr>
                <w:rFonts w:eastAsia="Times New Roman" w:cs="Times New Roman"/>
                <w:b/>
                <w:spacing w:val="-3"/>
                <w:sz w:val="20"/>
                <w:szCs w:val="20"/>
                <w:lang w:eastAsia="en-GB"/>
              </w:rPr>
              <w:t xml:space="preserve"> Desirable</w:t>
            </w:r>
          </w:p>
        </w:tc>
      </w:tr>
      <w:tr w:rsidR="009322A0" w:rsidRPr="009322A0" w14:paraId="6BA8CE3E" w14:textId="77777777" w:rsidTr="009322A0">
        <w:tc>
          <w:tcPr>
            <w:tcW w:w="9228" w:type="dxa"/>
            <w:tcBorders>
              <w:top w:val="single" w:sz="6" w:space="0" w:color="auto"/>
              <w:left w:val="single" w:sz="6" w:space="0" w:color="auto"/>
              <w:bottom w:val="nil"/>
              <w:right w:val="nil"/>
            </w:tcBorders>
          </w:tcPr>
          <w:p w14:paraId="2CE35866" w14:textId="77777777"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Minimum 5 years post-graduate experience in</w:t>
            </w:r>
          </w:p>
          <w:p w14:paraId="28C304CB" w14:textId="77777777" w:rsidR="009322A0" w:rsidRPr="0029129B" w:rsidRDefault="009322A0" w:rsidP="009322A0">
            <w:pPr>
              <w:tabs>
                <w:tab w:val="left" w:pos="-720"/>
                <w:tab w:val="left" w:pos="360"/>
              </w:tabs>
              <w:suppressAutoHyphens/>
              <w:overflowPunct w:val="0"/>
              <w:autoSpaceDE w:val="0"/>
              <w:autoSpaceDN w:val="0"/>
              <w:adjustRightInd w:val="0"/>
              <w:ind w:left="36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Road Safety engineering</w:t>
            </w:r>
          </w:p>
          <w:p w14:paraId="5C9B9B03" w14:textId="71C726A8" w:rsidR="009322A0" w:rsidRPr="0029129B" w:rsidRDefault="00800DD4"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 xml:space="preserve">Routinely carry out </w:t>
            </w:r>
            <w:r w:rsidR="009322A0" w:rsidRPr="0029129B">
              <w:rPr>
                <w:rFonts w:eastAsia="Times New Roman" w:cs="Times New Roman"/>
                <w:spacing w:val="-3"/>
                <w:sz w:val="20"/>
                <w:szCs w:val="20"/>
                <w:lang w:eastAsia="en-GB"/>
              </w:rPr>
              <w:t>Road Safety Audits as Team Leader</w:t>
            </w:r>
            <w:r w:rsidRPr="0029129B">
              <w:rPr>
                <w:rFonts w:eastAsia="Times New Roman" w:cs="Times New Roman"/>
                <w:spacing w:val="-3"/>
                <w:sz w:val="20"/>
                <w:szCs w:val="20"/>
                <w:lang w:eastAsia="en-GB"/>
              </w:rPr>
              <w:t xml:space="preserve"> and supporting Road Safety team members</w:t>
            </w:r>
          </w:p>
          <w:p w14:paraId="5896B5EE" w14:textId="77777777" w:rsidR="009322A0" w:rsidRPr="0029129B"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Highway Design and Traffic Management</w:t>
            </w:r>
          </w:p>
          <w:p w14:paraId="28CE3E42" w14:textId="69BB0AE3" w:rsidR="009322A0" w:rsidRPr="0029129B" w:rsidRDefault="00800DD4" w:rsidP="00F94BAA">
            <w:pPr>
              <w:numPr>
                <w:ilvl w:val="0"/>
                <w:numId w:val="16"/>
              </w:numPr>
              <w:tabs>
                <w:tab w:val="left" w:pos="-720"/>
                <w:tab w:val="left" w:pos="360"/>
              </w:tabs>
              <w:suppressAutoHyphens/>
              <w:overflowPunct w:val="0"/>
              <w:autoSpaceDE w:val="0"/>
              <w:autoSpaceDN w:val="0"/>
              <w:adjustRightInd w:val="0"/>
              <w:spacing w:after="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 xml:space="preserve">Knowledge and experience of </w:t>
            </w:r>
            <w:r w:rsidR="009322A0" w:rsidRPr="0029129B">
              <w:rPr>
                <w:rFonts w:eastAsia="Times New Roman" w:cs="Times New Roman"/>
                <w:spacing w:val="-3"/>
                <w:sz w:val="20"/>
                <w:szCs w:val="20"/>
                <w:lang w:eastAsia="en-GB"/>
              </w:rPr>
              <w:t xml:space="preserve">Traffic </w:t>
            </w:r>
            <w:r w:rsidRPr="0029129B">
              <w:rPr>
                <w:rFonts w:eastAsia="Times New Roman" w:cs="Times New Roman"/>
                <w:spacing w:val="-3"/>
                <w:sz w:val="20"/>
                <w:szCs w:val="20"/>
                <w:lang w:eastAsia="en-GB"/>
              </w:rPr>
              <w:t>S</w:t>
            </w:r>
            <w:r w:rsidR="009322A0" w:rsidRPr="0029129B">
              <w:rPr>
                <w:rFonts w:eastAsia="Times New Roman" w:cs="Times New Roman"/>
                <w:spacing w:val="-3"/>
                <w:sz w:val="20"/>
                <w:szCs w:val="20"/>
                <w:lang w:eastAsia="en-GB"/>
              </w:rPr>
              <w:t>ignals Design</w:t>
            </w:r>
            <w:r w:rsidRPr="0029129B">
              <w:rPr>
                <w:rFonts w:eastAsia="Times New Roman" w:cs="Times New Roman"/>
                <w:spacing w:val="-3"/>
                <w:sz w:val="20"/>
                <w:szCs w:val="20"/>
                <w:lang w:eastAsia="en-GB"/>
              </w:rPr>
              <w:t>s</w:t>
            </w:r>
            <w:r w:rsidR="009322A0" w:rsidRPr="0029129B">
              <w:rPr>
                <w:rFonts w:eastAsia="Times New Roman" w:cs="Times New Roman"/>
                <w:spacing w:val="-3"/>
                <w:sz w:val="20"/>
                <w:szCs w:val="20"/>
                <w:lang w:eastAsia="en-GB"/>
              </w:rPr>
              <w:t xml:space="preserve"> &amp; </w:t>
            </w:r>
            <w:r w:rsidRPr="0029129B">
              <w:rPr>
                <w:rFonts w:eastAsia="Times New Roman" w:cs="Times New Roman"/>
                <w:spacing w:val="-3"/>
                <w:sz w:val="20"/>
                <w:szCs w:val="20"/>
                <w:lang w:eastAsia="en-GB"/>
              </w:rPr>
              <w:t>s</w:t>
            </w:r>
            <w:r w:rsidR="009322A0" w:rsidRPr="0029129B">
              <w:rPr>
                <w:rFonts w:eastAsia="Times New Roman" w:cs="Times New Roman"/>
                <w:spacing w:val="-3"/>
                <w:sz w:val="20"/>
                <w:szCs w:val="20"/>
                <w:lang w:eastAsia="en-GB"/>
              </w:rPr>
              <w:t>ystems</w:t>
            </w:r>
          </w:p>
        </w:tc>
        <w:tc>
          <w:tcPr>
            <w:tcW w:w="1276" w:type="dxa"/>
            <w:tcBorders>
              <w:top w:val="single" w:sz="6" w:space="0" w:color="auto"/>
              <w:left w:val="single" w:sz="6" w:space="0" w:color="auto"/>
              <w:bottom w:val="nil"/>
              <w:right w:val="single" w:sz="6" w:space="0" w:color="auto"/>
            </w:tcBorders>
          </w:tcPr>
          <w:p w14:paraId="0B3738CE" w14:textId="77777777" w:rsidR="009322A0" w:rsidRPr="009322A0" w:rsidRDefault="009322A0" w:rsidP="00F94BAA">
            <w:pPr>
              <w:numPr>
                <w:ilvl w:val="12"/>
                <w:numId w:val="0"/>
              </w:numPr>
              <w:tabs>
                <w:tab w:val="left" w:pos="-72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608AED9B"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p>
          <w:p w14:paraId="4CCA4B0B" w14:textId="3BB9FA74" w:rsidR="009322A0" w:rsidRPr="009322A0" w:rsidRDefault="00B4193E"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Pr>
                <w:rFonts w:eastAsia="Times New Roman" w:cs="Times New Roman"/>
                <w:spacing w:val="-3"/>
                <w:sz w:val="20"/>
                <w:szCs w:val="20"/>
                <w:lang w:eastAsia="en-GB"/>
              </w:rPr>
              <w:t>E</w:t>
            </w:r>
          </w:p>
          <w:p w14:paraId="07ADC8E1"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D</w:t>
            </w:r>
          </w:p>
          <w:p w14:paraId="31001816"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D</w:t>
            </w:r>
          </w:p>
        </w:tc>
      </w:tr>
      <w:tr w:rsidR="009322A0" w:rsidRPr="009322A0" w14:paraId="7BF2856F" w14:textId="77777777" w:rsidTr="009322A0">
        <w:tc>
          <w:tcPr>
            <w:tcW w:w="9228" w:type="dxa"/>
            <w:tcBorders>
              <w:top w:val="single" w:sz="6" w:space="0" w:color="auto"/>
              <w:left w:val="single" w:sz="6" w:space="0" w:color="auto"/>
              <w:bottom w:val="nil"/>
              <w:right w:val="nil"/>
            </w:tcBorders>
          </w:tcPr>
          <w:p w14:paraId="6B9C67A8" w14:textId="77777777"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Educational qualification to degree level or above</w:t>
            </w:r>
          </w:p>
          <w:p w14:paraId="6A4198FB" w14:textId="05AFFB24" w:rsidR="009322A0" w:rsidRPr="0029129B"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bookmarkStart w:id="0" w:name="_Hlk182817092"/>
            <w:r w:rsidRPr="0029129B">
              <w:rPr>
                <w:rFonts w:eastAsia="Times New Roman" w:cs="Times New Roman"/>
                <w:spacing w:val="-3"/>
                <w:sz w:val="20"/>
                <w:szCs w:val="20"/>
                <w:lang w:eastAsia="en-GB"/>
              </w:rPr>
              <w:t>Chartered Engineer</w:t>
            </w:r>
            <w:r w:rsidR="00800DD4" w:rsidRPr="0029129B">
              <w:rPr>
                <w:rFonts w:eastAsia="Times New Roman" w:cs="Times New Roman"/>
                <w:spacing w:val="-3"/>
                <w:sz w:val="20"/>
                <w:szCs w:val="20"/>
                <w:lang w:eastAsia="en-GB"/>
              </w:rPr>
              <w:t xml:space="preserve"> corporate membership of Institution of Civil Engineers (MICE), Chartered Institution of Highways and Transportation (MCIHT) or Institute of Highway Engineers (MIHE) (or equivalent experience) with clearly evidenced continuous professional development and understanding of industry best practice and broader commercial awareness</w:t>
            </w:r>
          </w:p>
          <w:bookmarkEnd w:id="0"/>
          <w:p w14:paraId="7196C63F" w14:textId="77777777" w:rsidR="009322A0" w:rsidRPr="0029129B"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Undertaken RoSPA AIP Course</w:t>
            </w:r>
          </w:p>
          <w:p w14:paraId="0119A0B2" w14:textId="41DCD8B0"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after="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Holds full current driving licence</w:t>
            </w:r>
          </w:p>
        </w:tc>
        <w:tc>
          <w:tcPr>
            <w:tcW w:w="1276" w:type="dxa"/>
            <w:tcBorders>
              <w:top w:val="single" w:sz="6" w:space="0" w:color="auto"/>
              <w:left w:val="single" w:sz="6" w:space="0" w:color="auto"/>
              <w:bottom w:val="nil"/>
              <w:right w:val="single" w:sz="6" w:space="0" w:color="auto"/>
            </w:tcBorders>
          </w:tcPr>
          <w:p w14:paraId="4F367593" w14:textId="04F62379" w:rsidR="009322A0" w:rsidRPr="009322A0" w:rsidRDefault="00800DD4" w:rsidP="00F94BAA">
            <w:pPr>
              <w:tabs>
                <w:tab w:val="left" w:pos="-72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Pr>
                <w:rFonts w:eastAsia="Times New Roman" w:cs="Times New Roman"/>
                <w:spacing w:val="-3"/>
                <w:sz w:val="20"/>
                <w:szCs w:val="20"/>
                <w:lang w:eastAsia="en-GB"/>
              </w:rPr>
              <w:t>E</w:t>
            </w:r>
          </w:p>
          <w:p w14:paraId="564D7605" w14:textId="77777777" w:rsidR="009322A0" w:rsidRPr="009322A0" w:rsidRDefault="009322A0"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D</w:t>
            </w:r>
          </w:p>
          <w:p w14:paraId="43D2F1DA" w14:textId="77777777" w:rsidR="00800DD4" w:rsidRDefault="00800DD4"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p>
          <w:p w14:paraId="09A500A4" w14:textId="77777777" w:rsidR="00800DD4" w:rsidRDefault="00800DD4"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p>
          <w:p w14:paraId="6465CD9C" w14:textId="77777777" w:rsidR="00800DD4" w:rsidRDefault="00800DD4"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p>
          <w:p w14:paraId="74B57C00" w14:textId="1A164BC7" w:rsidR="009322A0" w:rsidRPr="009322A0" w:rsidRDefault="009322A0"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7162F233" w14:textId="77777777" w:rsidR="009322A0" w:rsidRPr="009322A0" w:rsidRDefault="009322A0"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tc>
      </w:tr>
      <w:tr w:rsidR="009322A0" w:rsidRPr="009322A0" w14:paraId="109C5C34" w14:textId="77777777" w:rsidTr="009322A0">
        <w:tc>
          <w:tcPr>
            <w:tcW w:w="9228" w:type="dxa"/>
            <w:tcBorders>
              <w:top w:val="single" w:sz="6" w:space="0" w:color="auto"/>
              <w:left w:val="single" w:sz="6" w:space="0" w:color="auto"/>
              <w:bottom w:val="nil"/>
              <w:right w:val="nil"/>
            </w:tcBorders>
          </w:tcPr>
          <w:p w14:paraId="57BA6D1E" w14:textId="77777777"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Good communication skills</w:t>
            </w:r>
          </w:p>
          <w:p w14:paraId="25F8F2F0" w14:textId="77777777" w:rsidR="009322A0" w:rsidRPr="0029129B"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Ability to work as a team member</w:t>
            </w:r>
          </w:p>
          <w:p w14:paraId="1C3C8687" w14:textId="79928973" w:rsidR="00875F6A" w:rsidRPr="0029129B" w:rsidRDefault="00800DD4"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Manage</w:t>
            </w:r>
            <w:r w:rsidR="00875F6A" w:rsidRPr="0029129B">
              <w:rPr>
                <w:rFonts w:eastAsia="Times New Roman" w:cs="Times New Roman"/>
                <w:spacing w:val="-3"/>
                <w:sz w:val="20"/>
                <w:szCs w:val="20"/>
                <w:lang w:eastAsia="en-GB"/>
              </w:rPr>
              <w:t xml:space="preserve">ment of staff, </w:t>
            </w:r>
            <w:r w:rsidRPr="0029129B">
              <w:rPr>
                <w:rFonts w:eastAsia="Times New Roman" w:cs="Times New Roman"/>
                <w:spacing w:val="-3"/>
                <w:sz w:val="20"/>
                <w:szCs w:val="20"/>
                <w:lang w:eastAsia="en-GB"/>
              </w:rPr>
              <w:t xml:space="preserve">budgets, resources and funding within the context of Local Government and the </w:t>
            </w:r>
            <w:proofErr w:type="gramStart"/>
            <w:r w:rsidRPr="0029129B">
              <w:rPr>
                <w:rFonts w:eastAsia="Times New Roman" w:cs="Times New Roman"/>
                <w:spacing w:val="-3"/>
                <w:sz w:val="20"/>
                <w:szCs w:val="20"/>
                <w:lang w:eastAsia="en-GB"/>
              </w:rPr>
              <w:t>future plans</w:t>
            </w:r>
            <w:proofErr w:type="gramEnd"/>
            <w:r w:rsidRPr="0029129B">
              <w:rPr>
                <w:rFonts w:eastAsia="Times New Roman" w:cs="Times New Roman"/>
                <w:spacing w:val="-3"/>
                <w:sz w:val="20"/>
                <w:szCs w:val="20"/>
                <w:lang w:eastAsia="en-GB"/>
              </w:rPr>
              <w:t xml:space="preserve"> of the council</w:t>
            </w:r>
          </w:p>
          <w:p w14:paraId="60719F89" w14:textId="609CC731" w:rsidR="009322A0" w:rsidRPr="0029129B" w:rsidRDefault="00875F6A"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Experience of r</w:t>
            </w:r>
            <w:r w:rsidR="009322A0" w:rsidRPr="0029129B">
              <w:rPr>
                <w:rFonts w:eastAsia="Times New Roman" w:cs="Times New Roman"/>
                <w:spacing w:val="-3"/>
                <w:sz w:val="20"/>
                <w:szCs w:val="20"/>
                <w:lang w:eastAsia="en-GB"/>
              </w:rPr>
              <w:t>eport writing</w:t>
            </w:r>
            <w:r w:rsidRPr="0029129B">
              <w:rPr>
                <w:rFonts w:eastAsia="Times New Roman" w:cs="Times New Roman"/>
                <w:spacing w:val="-3"/>
                <w:sz w:val="20"/>
                <w:szCs w:val="20"/>
                <w:lang w:eastAsia="en-GB"/>
              </w:rPr>
              <w:t xml:space="preserve"> at high level for a wide range of audiences including the Coroners Office, Department for Transport and other external stake holders </w:t>
            </w:r>
          </w:p>
          <w:p w14:paraId="2834BB7B" w14:textId="71FE1100"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after="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Dealing with elected members and public</w:t>
            </w:r>
          </w:p>
        </w:tc>
        <w:tc>
          <w:tcPr>
            <w:tcW w:w="1276" w:type="dxa"/>
            <w:tcBorders>
              <w:top w:val="single" w:sz="6" w:space="0" w:color="auto"/>
              <w:left w:val="single" w:sz="6" w:space="0" w:color="auto"/>
              <w:bottom w:val="nil"/>
              <w:right w:val="single" w:sz="6" w:space="0" w:color="auto"/>
            </w:tcBorders>
          </w:tcPr>
          <w:p w14:paraId="0A09362E" w14:textId="77777777" w:rsidR="009322A0" w:rsidRPr="009322A0" w:rsidRDefault="009322A0" w:rsidP="00F94BAA">
            <w:pPr>
              <w:numPr>
                <w:ilvl w:val="12"/>
                <w:numId w:val="0"/>
              </w:numPr>
              <w:tabs>
                <w:tab w:val="left" w:pos="-72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1E703AAF"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52881959"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31B57FC3" w14:textId="77777777" w:rsidR="00875F6A" w:rsidRDefault="00875F6A"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p>
          <w:p w14:paraId="0B705607"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D</w:t>
            </w:r>
          </w:p>
          <w:p w14:paraId="46923D59" w14:textId="77777777" w:rsidR="00875F6A" w:rsidRDefault="00875F6A"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p>
          <w:p w14:paraId="6FA10DD3" w14:textId="4B423904"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D</w:t>
            </w:r>
          </w:p>
        </w:tc>
      </w:tr>
      <w:tr w:rsidR="009322A0" w:rsidRPr="009322A0" w14:paraId="7E907652" w14:textId="77777777" w:rsidTr="009322A0">
        <w:tc>
          <w:tcPr>
            <w:tcW w:w="9228" w:type="dxa"/>
            <w:tcBorders>
              <w:top w:val="single" w:sz="6" w:space="0" w:color="auto"/>
              <w:left w:val="single" w:sz="6" w:space="0" w:color="auto"/>
              <w:bottom w:val="single" w:sz="6" w:space="0" w:color="auto"/>
              <w:right w:val="nil"/>
            </w:tcBorders>
          </w:tcPr>
          <w:p w14:paraId="2ABD8A5B" w14:textId="77777777"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Awareness of national casualty reduction techniques and transportation policies</w:t>
            </w:r>
          </w:p>
          <w:p w14:paraId="44717C22" w14:textId="77777777" w:rsidR="009322A0" w:rsidRPr="0029129B"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Understanding the principles of highway design and construction techniques</w:t>
            </w:r>
          </w:p>
          <w:p w14:paraId="21543032" w14:textId="06D13DAC" w:rsidR="009322A0" w:rsidRPr="0029129B" w:rsidRDefault="009322A0" w:rsidP="00F94BAA">
            <w:pPr>
              <w:numPr>
                <w:ilvl w:val="0"/>
                <w:numId w:val="16"/>
              </w:numPr>
              <w:tabs>
                <w:tab w:val="left" w:pos="-720"/>
                <w:tab w:val="left" w:pos="360"/>
              </w:tabs>
              <w:suppressAutoHyphens/>
              <w:overflowPunct w:val="0"/>
              <w:autoSpaceDE w:val="0"/>
              <w:autoSpaceDN w:val="0"/>
              <w:adjustRightInd w:val="0"/>
              <w:spacing w:after="120"/>
              <w:textAlignment w:val="baseline"/>
              <w:rPr>
                <w:rFonts w:eastAsia="Times New Roman" w:cs="Times New Roman"/>
                <w:spacing w:val="-3"/>
                <w:sz w:val="20"/>
                <w:szCs w:val="20"/>
                <w:lang w:eastAsia="en-GB"/>
              </w:rPr>
            </w:pPr>
            <w:r w:rsidRPr="0029129B">
              <w:rPr>
                <w:rFonts w:eastAsia="Times New Roman" w:cs="Times New Roman"/>
                <w:spacing w:val="-3"/>
                <w:sz w:val="20"/>
                <w:szCs w:val="20"/>
                <w:lang w:eastAsia="en-GB"/>
              </w:rPr>
              <w:t>High level of knowledge of ICT applications associated with collision analysis</w:t>
            </w:r>
            <w:r w:rsidR="00875F6A" w:rsidRPr="0029129B">
              <w:rPr>
                <w:rFonts w:eastAsia="Times New Roman" w:cs="Times New Roman"/>
                <w:spacing w:val="-3"/>
                <w:sz w:val="20"/>
                <w:szCs w:val="20"/>
                <w:lang w:eastAsia="en-GB"/>
              </w:rPr>
              <w:t xml:space="preserve"> including </w:t>
            </w:r>
            <w:proofErr w:type="spellStart"/>
            <w:r w:rsidR="00875F6A" w:rsidRPr="0029129B">
              <w:rPr>
                <w:rFonts w:eastAsia="Times New Roman" w:cs="Times New Roman"/>
                <w:spacing w:val="-3"/>
                <w:sz w:val="20"/>
                <w:szCs w:val="20"/>
                <w:lang w:eastAsia="en-GB"/>
              </w:rPr>
              <w:t>autocad</w:t>
            </w:r>
            <w:proofErr w:type="spellEnd"/>
          </w:p>
        </w:tc>
        <w:tc>
          <w:tcPr>
            <w:tcW w:w="1276" w:type="dxa"/>
            <w:tcBorders>
              <w:top w:val="single" w:sz="6" w:space="0" w:color="auto"/>
              <w:left w:val="single" w:sz="6" w:space="0" w:color="auto"/>
              <w:bottom w:val="single" w:sz="6" w:space="0" w:color="auto"/>
              <w:right w:val="single" w:sz="6" w:space="0" w:color="auto"/>
            </w:tcBorders>
          </w:tcPr>
          <w:p w14:paraId="35C9A802" w14:textId="77777777" w:rsidR="009322A0" w:rsidRPr="009322A0" w:rsidRDefault="009322A0" w:rsidP="00F94BAA">
            <w:pPr>
              <w:numPr>
                <w:ilvl w:val="12"/>
                <w:numId w:val="0"/>
              </w:numPr>
              <w:tabs>
                <w:tab w:val="left" w:pos="-72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5837B358"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47F0DE64" w14:textId="3ADF2184"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D</w:t>
            </w:r>
          </w:p>
        </w:tc>
      </w:tr>
      <w:tr w:rsidR="009322A0" w:rsidRPr="009322A0" w14:paraId="71599529" w14:textId="77777777" w:rsidTr="009322A0">
        <w:tc>
          <w:tcPr>
            <w:tcW w:w="9228" w:type="dxa"/>
            <w:tcBorders>
              <w:top w:val="single" w:sz="6" w:space="0" w:color="auto"/>
              <w:left w:val="single" w:sz="6" w:space="0" w:color="auto"/>
              <w:bottom w:val="single" w:sz="6" w:space="0" w:color="auto"/>
              <w:right w:val="nil"/>
            </w:tcBorders>
          </w:tcPr>
          <w:p w14:paraId="32D68C66" w14:textId="77777777" w:rsidR="009322A0" w:rsidRPr="009322A0" w:rsidRDefault="009322A0" w:rsidP="00F94BAA">
            <w:pPr>
              <w:numPr>
                <w:ilvl w:val="0"/>
                <w:numId w:val="16"/>
              </w:numPr>
              <w:tabs>
                <w:tab w:val="left" w:pos="-720"/>
                <w:tab w:val="left" w:pos="36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lastRenderedPageBreak/>
              <w:t>A commitment to high standard of service</w:t>
            </w:r>
          </w:p>
          <w:p w14:paraId="6BD4F1EE" w14:textId="77777777" w:rsidR="009322A0" w:rsidRPr="009322A0"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A commitment to public consultation and customer focus</w:t>
            </w:r>
          </w:p>
          <w:p w14:paraId="63521F3C" w14:textId="77777777" w:rsidR="009322A0" w:rsidRPr="009322A0"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Ability to motivate staff</w:t>
            </w:r>
          </w:p>
          <w:p w14:paraId="608530AA" w14:textId="77777777" w:rsidR="009322A0" w:rsidRPr="009322A0" w:rsidRDefault="009322A0" w:rsidP="009322A0">
            <w:pPr>
              <w:numPr>
                <w:ilvl w:val="0"/>
                <w:numId w:val="16"/>
              </w:numPr>
              <w:tabs>
                <w:tab w:val="left" w:pos="-720"/>
                <w:tab w:val="left" w:pos="36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Ability to manage complex workload under pressure</w:t>
            </w:r>
          </w:p>
          <w:p w14:paraId="167B69B6" w14:textId="0A130475" w:rsidR="009322A0" w:rsidRPr="009322A0" w:rsidRDefault="009322A0" w:rsidP="00F94BAA">
            <w:pPr>
              <w:numPr>
                <w:ilvl w:val="0"/>
                <w:numId w:val="16"/>
              </w:numPr>
              <w:tabs>
                <w:tab w:val="left" w:pos="-720"/>
                <w:tab w:val="left" w:pos="360"/>
              </w:tabs>
              <w:suppressAutoHyphens/>
              <w:overflowPunct w:val="0"/>
              <w:autoSpaceDE w:val="0"/>
              <w:autoSpaceDN w:val="0"/>
              <w:adjustRightInd w:val="0"/>
              <w:spacing w:after="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Ability to proactively develop new road safety initiatives</w:t>
            </w:r>
            <w:r w:rsidR="00875F6A">
              <w:rPr>
                <w:rFonts w:eastAsia="Times New Roman" w:cs="Times New Roman"/>
                <w:spacing w:val="-3"/>
                <w:sz w:val="20"/>
                <w:szCs w:val="20"/>
                <w:lang w:eastAsia="en-GB"/>
              </w:rPr>
              <w:t xml:space="preserve"> </w:t>
            </w:r>
          </w:p>
        </w:tc>
        <w:tc>
          <w:tcPr>
            <w:tcW w:w="1276" w:type="dxa"/>
            <w:tcBorders>
              <w:top w:val="single" w:sz="6" w:space="0" w:color="auto"/>
              <w:left w:val="single" w:sz="6" w:space="0" w:color="auto"/>
              <w:bottom w:val="single" w:sz="6" w:space="0" w:color="auto"/>
              <w:right w:val="single" w:sz="6" w:space="0" w:color="auto"/>
            </w:tcBorders>
          </w:tcPr>
          <w:p w14:paraId="1793347A" w14:textId="77777777" w:rsidR="009322A0" w:rsidRPr="009322A0" w:rsidRDefault="009322A0" w:rsidP="00F94BAA">
            <w:pPr>
              <w:numPr>
                <w:ilvl w:val="12"/>
                <w:numId w:val="0"/>
              </w:numPr>
              <w:tabs>
                <w:tab w:val="left" w:pos="-72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0550D922"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56470FC7"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7F351889" w14:textId="77777777" w:rsidR="009322A0" w:rsidRPr="009322A0" w:rsidRDefault="009322A0"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6AAFB257" w14:textId="2C53132A" w:rsidR="009322A0" w:rsidRPr="009322A0" w:rsidRDefault="00B4193E" w:rsidP="009322A0">
            <w:pPr>
              <w:numPr>
                <w:ilvl w:val="12"/>
                <w:numId w:val="0"/>
              </w:num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Pr>
                <w:rFonts w:eastAsia="Times New Roman" w:cs="Times New Roman"/>
                <w:spacing w:val="-3"/>
                <w:sz w:val="20"/>
                <w:szCs w:val="20"/>
                <w:lang w:eastAsia="en-GB"/>
              </w:rPr>
              <w:t>E</w:t>
            </w:r>
          </w:p>
        </w:tc>
      </w:tr>
      <w:tr w:rsidR="009322A0" w:rsidRPr="009322A0" w14:paraId="33573A07" w14:textId="77777777" w:rsidTr="009322A0">
        <w:tc>
          <w:tcPr>
            <w:tcW w:w="9228" w:type="dxa"/>
            <w:tcBorders>
              <w:top w:val="single" w:sz="6" w:space="0" w:color="auto"/>
              <w:left w:val="single" w:sz="6" w:space="0" w:color="auto"/>
              <w:bottom w:val="single" w:sz="6" w:space="0" w:color="auto"/>
              <w:right w:val="nil"/>
            </w:tcBorders>
          </w:tcPr>
          <w:p w14:paraId="4B10DB1C" w14:textId="77777777" w:rsidR="009322A0" w:rsidRPr="009322A0" w:rsidRDefault="009322A0" w:rsidP="00F94BAA">
            <w:pPr>
              <w:numPr>
                <w:ilvl w:val="0"/>
                <w:numId w:val="16"/>
              </w:numPr>
              <w:tabs>
                <w:tab w:val="left" w:pos="-720"/>
                <w:tab w:val="left" w:pos="36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Commitment to working in partnerships with other organisations</w:t>
            </w:r>
          </w:p>
          <w:p w14:paraId="60B29FA8" w14:textId="77777777" w:rsidR="009322A0" w:rsidRPr="009322A0" w:rsidRDefault="009322A0" w:rsidP="00F94BAA">
            <w:pPr>
              <w:numPr>
                <w:ilvl w:val="0"/>
                <w:numId w:val="16"/>
              </w:numPr>
              <w:tabs>
                <w:tab w:val="left" w:pos="-720"/>
                <w:tab w:val="left" w:pos="360"/>
              </w:tabs>
              <w:suppressAutoHyphens/>
              <w:overflowPunct w:val="0"/>
              <w:autoSpaceDE w:val="0"/>
              <w:autoSpaceDN w:val="0"/>
              <w:adjustRightInd w:val="0"/>
              <w:spacing w:after="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 xml:space="preserve">Flexible </w:t>
            </w:r>
          </w:p>
        </w:tc>
        <w:tc>
          <w:tcPr>
            <w:tcW w:w="1276" w:type="dxa"/>
            <w:tcBorders>
              <w:top w:val="single" w:sz="6" w:space="0" w:color="auto"/>
              <w:left w:val="single" w:sz="6" w:space="0" w:color="auto"/>
              <w:bottom w:val="single" w:sz="6" w:space="0" w:color="auto"/>
              <w:right w:val="single" w:sz="6" w:space="0" w:color="auto"/>
            </w:tcBorders>
          </w:tcPr>
          <w:p w14:paraId="3FA3CBBE" w14:textId="77777777" w:rsidR="009322A0" w:rsidRPr="009322A0" w:rsidRDefault="009322A0" w:rsidP="00F94BAA">
            <w:pPr>
              <w:tabs>
                <w:tab w:val="left" w:pos="-720"/>
              </w:tabs>
              <w:suppressAutoHyphens/>
              <w:overflowPunct w:val="0"/>
              <w:autoSpaceDE w:val="0"/>
              <w:autoSpaceDN w:val="0"/>
              <w:adjustRightInd w:val="0"/>
              <w:spacing w:before="12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p w14:paraId="76B9073A" w14:textId="77777777" w:rsidR="009322A0" w:rsidRPr="009322A0" w:rsidRDefault="009322A0" w:rsidP="009322A0">
            <w:pPr>
              <w:tabs>
                <w:tab w:val="left" w:pos="-720"/>
              </w:tabs>
              <w:suppressAutoHyphens/>
              <w:overflowPunct w:val="0"/>
              <w:autoSpaceDE w:val="0"/>
              <w:autoSpaceDN w:val="0"/>
              <w:adjustRightInd w:val="0"/>
              <w:textAlignment w:val="baseline"/>
              <w:rPr>
                <w:rFonts w:eastAsia="Times New Roman" w:cs="Times New Roman"/>
                <w:spacing w:val="-3"/>
                <w:sz w:val="20"/>
                <w:szCs w:val="20"/>
                <w:lang w:eastAsia="en-GB"/>
              </w:rPr>
            </w:pPr>
            <w:r w:rsidRPr="009322A0">
              <w:rPr>
                <w:rFonts w:eastAsia="Times New Roman" w:cs="Times New Roman"/>
                <w:spacing w:val="-3"/>
                <w:sz w:val="20"/>
                <w:szCs w:val="20"/>
                <w:lang w:eastAsia="en-GB"/>
              </w:rPr>
              <w:t>E</w:t>
            </w:r>
          </w:p>
        </w:tc>
      </w:tr>
    </w:tbl>
    <w:p w14:paraId="5EDA620B" w14:textId="5DC3E121" w:rsidR="00CB61A9" w:rsidRPr="00EC2D86" w:rsidRDefault="00784ECA" w:rsidP="00784ECA">
      <w:pPr>
        <w:spacing w:after="113" w:line="300" w:lineRule="exact"/>
        <w:contextualSpacing/>
        <w:rPr>
          <w:rFonts w:eastAsia="Times New Roman" w:cs="Arial"/>
          <w:szCs w:val="24"/>
          <w:lang w:eastAsia="en-GB"/>
        </w:rPr>
      </w:pPr>
      <w:r>
        <w:rPr>
          <w:rFonts w:eastAsia="Times New Roman" w:cs="Arial"/>
          <w:szCs w:val="24"/>
          <w:lang w:eastAsia="en-GB"/>
        </w:rPr>
        <w:tab/>
      </w:r>
      <w:r>
        <w:rPr>
          <w:rFonts w:eastAsia="Times New Roman" w:cs="Arial"/>
          <w:szCs w:val="24"/>
          <w:lang w:eastAsia="en-GB"/>
        </w:rPr>
        <w:tab/>
      </w:r>
      <w:r>
        <w:rPr>
          <w:rFonts w:eastAsia="Times New Roman" w:cs="Arial"/>
          <w:szCs w:val="24"/>
          <w:lang w:eastAsia="en-GB"/>
        </w:rPr>
        <w:tab/>
      </w:r>
      <w:r>
        <w:rPr>
          <w:rFonts w:eastAsia="Times New Roman" w:cs="Arial"/>
          <w:szCs w:val="24"/>
          <w:lang w:eastAsia="en-GB"/>
        </w:rPr>
        <w:tab/>
      </w:r>
      <w:r>
        <w:rPr>
          <w:rFonts w:eastAsia="Times New Roman" w:cs="Arial"/>
          <w:szCs w:val="24"/>
          <w:lang w:eastAsia="en-GB"/>
        </w:rPr>
        <w:tab/>
      </w:r>
    </w:p>
    <w:p w14:paraId="44E1C720" w14:textId="77777777" w:rsidR="00EC2D86" w:rsidRPr="00EC2D86" w:rsidRDefault="00EC2D86" w:rsidP="00EC2D86">
      <w:pPr>
        <w:spacing w:after="113" w:line="300" w:lineRule="exact"/>
        <w:ind w:left="720"/>
        <w:contextualSpacing/>
        <w:rPr>
          <w:rFonts w:eastAsia="Times New Roman" w:cs="Arial"/>
          <w:szCs w:val="24"/>
          <w:lang w:eastAsia="en-GB"/>
        </w:rPr>
      </w:pPr>
    </w:p>
    <w:p w14:paraId="2459FA3C" w14:textId="77777777" w:rsidR="00CB61A9" w:rsidRPr="00EC2D86" w:rsidRDefault="00CB61A9" w:rsidP="00CB61A9">
      <w:pPr>
        <w:spacing w:after="113" w:line="300" w:lineRule="exact"/>
        <w:rPr>
          <w:rFonts w:eastAsia="Calibri" w:cs="Times New Roman"/>
          <w:b/>
          <w:szCs w:val="24"/>
        </w:rPr>
      </w:pPr>
      <w:r w:rsidRPr="00D65108">
        <w:rPr>
          <w:rFonts w:eastAsia="Calibri" w:cs="Times New Roman"/>
          <w:b/>
          <w:szCs w:val="24"/>
        </w:rPr>
        <w:t>Personal Qualities &amp; Attributes</w:t>
      </w:r>
    </w:p>
    <w:p w14:paraId="2AE1A238" w14:textId="24A1012D" w:rsidR="00CB61A9" w:rsidRPr="00EC2D86" w:rsidRDefault="00CB61A9" w:rsidP="00CB61A9">
      <w:pPr>
        <w:numPr>
          <w:ilvl w:val="0"/>
          <w:numId w:val="15"/>
        </w:numPr>
        <w:spacing w:before="100" w:beforeAutospacing="1" w:after="100" w:afterAutospacing="1"/>
        <w:contextualSpacing/>
        <w:rPr>
          <w:rFonts w:eastAsia="Times New Roman" w:cs="Arial"/>
          <w:szCs w:val="24"/>
          <w:lang w:eastAsia="en-GB"/>
        </w:rPr>
      </w:pPr>
      <w:r w:rsidRPr="00EC2D86">
        <w:rPr>
          <w:rFonts w:eastAsia="Times New Roman" w:cs="Arial"/>
          <w:szCs w:val="24"/>
          <w:lang w:eastAsia="en-GB"/>
        </w:rPr>
        <w:t>Contribute to the strategic direction of the service by helping influence and develop strategic business plans, policy and procedure using information and data from customers</w:t>
      </w:r>
      <w:r w:rsidR="00EC2D86" w:rsidRPr="00EC2D86">
        <w:rPr>
          <w:rFonts w:eastAsia="Times New Roman" w:cs="Arial"/>
          <w:szCs w:val="24"/>
          <w:lang w:eastAsia="en-GB"/>
        </w:rPr>
        <w:t>.</w:t>
      </w:r>
      <w:r w:rsidRPr="00EC2D86">
        <w:rPr>
          <w:rFonts w:eastAsia="Times New Roman" w:cs="Arial"/>
          <w:szCs w:val="24"/>
          <w:lang w:eastAsia="en-GB"/>
        </w:rPr>
        <w:t xml:space="preserve"> </w:t>
      </w:r>
    </w:p>
    <w:p w14:paraId="63DBAB0E" w14:textId="77777777" w:rsidR="00EC2D86" w:rsidRPr="00EC2D86" w:rsidRDefault="00CB61A9" w:rsidP="00F42FE7">
      <w:pPr>
        <w:numPr>
          <w:ilvl w:val="0"/>
          <w:numId w:val="10"/>
        </w:numPr>
        <w:spacing w:before="100" w:beforeAutospacing="1" w:after="100" w:afterAutospacing="1"/>
        <w:contextualSpacing/>
        <w:rPr>
          <w:rFonts w:eastAsia="Times New Roman" w:cs="Arial"/>
          <w:szCs w:val="24"/>
          <w:lang w:eastAsia="en-GB"/>
        </w:rPr>
      </w:pPr>
      <w:r w:rsidRPr="00EC2D86">
        <w:rPr>
          <w:rFonts w:eastAsia="Times New Roman" w:cs="Arial"/>
          <w:szCs w:val="24"/>
          <w:lang w:eastAsia="en-GB"/>
        </w:rPr>
        <w:t>Show commitment to test new ideas that may be outside own area of specialism, with a view to improving service delivery and creating new commercial opportunities</w:t>
      </w:r>
      <w:r w:rsidR="00EC2D86" w:rsidRPr="00EC2D86">
        <w:rPr>
          <w:rFonts w:eastAsia="Times New Roman" w:cs="Arial"/>
          <w:szCs w:val="24"/>
          <w:lang w:eastAsia="en-GB"/>
        </w:rPr>
        <w:t>.</w:t>
      </w:r>
      <w:r w:rsidRPr="00EC2D86">
        <w:rPr>
          <w:rFonts w:eastAsia="Times New Roman" w:cs="Arial"/>
          <w:szCs w:val="24"/>
          <w:lang w:eastAsia="en-GB"/>
        </w:rPr>
        <w:t xml:space="preserve"> </w:t>
      </w:r>
    </w:p>
    <w:p w14:paraId="389DE311" w14:textId="69F91D9C" w:rsidR="001A0E6B" w:rsidRPr="00EC2D86" w:rsidRDefault="00CB61A9" w:rsidP="00D65108">
      <w:pPr>
        <w:numPr>
          <w:ilvl w:val="0"/>
          <w:numId w:val="10"/>
        </w:numPr>
        <w:contextualSpacing/>
        <w:rPr>
          <w:rFonts w:eastAsia="Times New Roman" w:cs="Arial"/>
          <w:szCs w:val="24"/>
          <w:lang w:eastAsia="en-GB"/>
        </w:rPr>
      </w:pPr>
      <w:r w:rsidRPr="00EC2D86">
        <w:rPr>
          <w:rFonts w:eastAsia="Times New Roman" w:cs="Arial"/>
          <w:szCs w:val="24"/>
          <w:lang w:eastAsia="en-GB"/>
        </w:rPr>
        <w:t>Develop effective and lasting solutions to problems which align with the council values and where there are a range of options and the information is unclear or conflicting</w:t>
      </w:r>
      <w:r w:rsidR="00EC2D86" w:rsidRPr="00EC2D86">
        <w:rPr>
          <w:rFonts w:eastAsia="Times New Roman" w:cs="Arial"/>
          <w:szCs w:val="24"/>
          <w:lang w:eastAsia="en-GB"/>
        </w:rPr>
        <w:t>.</w:t>
      </w:r>
    </w:p>
    <w:p w14:paraId="6640C862" w14:textId="14F1DC04" w:rsidR="005F33D7" w:rsidRPr="00EC2D86" w:rsidRDefault="005F33D7" w:rsidP="005F33D7">
      <w:pPr>
        <w:pStyle w:val="ListParagraph"/>
        <w:numPr>
          <w:ilvl w:val="0"/>
          <w:numId w:val="11"/>
        </w:numPr>
        <w:spacing w:before="100" w:beforeAutospacing="1" w:after="100" w:afterAutospacing="1"/>
        <w:rPr>
          <w:rFonts w:eastAsia="Times New Roman" w:cs="Arial"/>
          <w:szCs w:val="24"/>
          <w:lang w:eastAsia="en-GB"/>
        </w:rPr>
      </w:pPr>
      <w:r w:rsidRPr="00EC2D86">
        <w:rPr>
          <w:rFonts w:eastAsia="Times New Roman" w:cs="Arial"/>
          <w:szCs w:val="24"/>
          <w:lang w:eastAsia="en-GB"/>
        </w:rPr>
        <w:t>Use curiosity about the way things are done to recommend, create and implement more effective ways of working that will enhance customer experience</w:t>
      </w:r>
      <w:r w:rsidR="00EC2D86" w:rsidRPr="00EC2D86">
        <w:rPr>
          <w:rFonts w:eastAsia="Times New Roman" w:cs="Arial"/>
          <w:szCs w:val="24"/>
          <w:lang w:eastAsia="en-GB"/>
        </w:rPr>
        <w:t>.</w:t>
      </w:r>
      <w:r w:rsidRPr="00EC2D86">
        <w:rPr>
          <w:rFonts w:eastAsia="Times New Roman" w:cs="Arial"/>
          <w:szCs w:val="24"/>
          <w:lang w:eastAsia="en-GB"/>
        </w:rPr>
        <w:t xml:space="preserve"> </w:t>
      </w:r>
    </w:p>
    <w:p w14:paraId="64B66BA3" w14:textId="1D923FF9" w:rsidR="005F33D7" w:rsidRPr="00EC2D86" w:rsidRDefault="005F33D7" w:rsidP="005F33D7">
      <w:pPr>
        <w:pStyle w:val="ListParagraph"/>
        <w:numPr>
          <w:ilvl w:val="0"/>
          <w:numId w:val="11"/>
        </w:numPr>
        <w:spacing w:before="100" w:beforeAutospacing="1" w:after="100" w:afterAutospacing="1"/>
        <w:rPr>
          <w:rFonts w:eastAsia="Times New Roman" w:cs="Arial"/>
          <w:szCs w:val="24"/>
          <w:lang w:eastAsia="en-GB"/>
        </w:rPr>
      </w:pPr>
      <w:r w:rsidRPr="00EC2D86">
        <w:rPr>
          <w:rFonts w:eastAsia="Times New Roman" w:cs="Arial"/>
          <w:szCs w:val="24"/>
          <w:lang w:eastAsia="en-GB"/>
        </w:rPr>
        <w:t>Use effective interpersonal skills to develop solutions to complex or contentious problems where there are a range of options and the information is unclear or conflicting</w:t>
      </w:r>
      <w:r w:rsidR="00EC2D86" w:rsidRPr="00EC2D86">
        <w:rPr>
          <w:rFonts w:eastAsia="Times New Roman" w:cs="Arial"/>
          <w:szCs w:val="24"/>
          <w:lang w:eastAsia="en-GB"/>
        </w:rPr>
        <w:t>.</w:t>
      </w:r>
      <w:r w:rsidRPr="00EC2D86">
        <w:rPr>
          <w:rFonts w:eastAsia="Times New Roman" w:cs="Arial"/>
          <w:szCs w:val="24"/>
          <w:lang w:eastAsia="en-GB"/>
        </w:rPr>
        <w:t xml:space="preserve"> </w:t>
      </w:r>
    </w:p>
    <w:p w14:paraId="370918E0" w14:textId="0EAD07FB" w:rsidR="005F33D7" w:rsidRPr="00EC2D86" w:rsidRDefault="005F33D7" w:rsidP="005F33D7">
      <w:pPr>
        <w:pStyle w:val="ListParagraph"/>
        <w:numPr>
          <w:ilvl w:val="0"/>
          <w:numId w:val="11"/>
        </w:numPr>
        <w:spacing w:before="100" w:beforeAutospacing="1" w:after="100" w:afterAutospacing="1"/>
        <w:rPr>
          <w:rFonts w:eastAsia="Times New Roman" w:cs="Arial"/>
          <w:szCs w:val="24"/>
          <w:lang w:eastAsia="en-GB"/>
        </w:rPr>
      </w:pPr>
      <w:r w:rsidRPr="00EC2D86">
        <w:rPr>
          <w:rFonts w:eastAsia="Times New Roman" w:cs="Arial"/>
          <w:szCs w:val="24"/>
          <w:lang w:eastAsia="en-GB"/>
        </w:rPr>
        <w:t>Work in partnership with other areas to identify, recommend, and develop improvements to the efficiency and continuity of own area of work</w:t>
      </w:r>
      <w:r w:rsidR="00EC2D86" w:rsidRPr="00EC2D86">
        <w:rPr>
          <w:rFonts w:eastAsia="Times New Roman" w:cs="Arial"/>
          <w:szCs w:val="24"/>
          <w:lang w:eastAsia="en-GB"/>
        </w:rPr>
        <w:t>.</w:t>
      </w:r>
      <w:r w:rsidRPr="00EC2D86">
        <w:rPr>
          <w:rFonts w:eastAsia="Times New Roman" w:cs="Arial"/>
          <w:szCs w:val="24"/>
          <w:lang w:eastAsia="en-GB"/>
        </w:rPr>
        <w:t xml:space="preserve"> </w:t>
      </w:r>
    </w:p>
    <w:p w14:paraId="21A41AC0" w14:textId="1F17D777" w:rsidR="008C0728" w:rsidRPr="00EC2D86" w:rsidRDefault="005F33D7" w:rsidP="005F33D7">
      <w:pPr>
        <w:pStyle w:val="ListParagraph"/>
        <w:numPr>
          <w:ilvl w:val="0"/>
          <w:numId w:val="11"/>
        </w:numPr>
        <w:spacing w:before="100" w:beforeAutospacing="1" w:after="100" w:afterAutospacing="1"/>
        <w:rPr>
          <w:rFonts w:eastAsia="Times New Roman" w:cs="Arial"/>
          <w:szCs w:val="24"/>
          <w:lang w:eastAsia="en-GB"/>
        </w:rPr>
      </w:pPr>
      <w:r w:rsidRPr="00EC2D86">
        <w:rPr>
          <w:rFonts w:eastAsia="Times New Roman" w:cs="Arial"/>
          <w:szCs w:val="24"/>
          <w:lang w:eastAsia="en-GB"/>
        </w:rPr>
        <w:t>Shape the strategic direction of own area by recommending and implementing change using information and data from customers</w:t>
      </w:r>
      <w:r w:rsidR="00EC2D86" w:rsidRPr="00EC2D86">
        <w:rPr>
          <w:rFonts w:eastAsia="Times New Roman" w:cs="Arial"/>
          <w:szCs w:val="24"/>
          <w:lang w:eastAsia="en-GB"/>
        </w:rPr>
        <w:t>.</w:t>
      </w:r>
      <w:r w:rsidR="008C0728" w:rsidRPr="00EC2D86">
        <w:rPr>
          <w:rFonts w:eastAsia="Times New Roman" w:cs="Arial"/>
          <w:szCs w:val="24"/>
          <w:lang w:eastAsia="en-GB"/>
        </w:rPr>
        <w:t xml:space="preserve"> </w:t>
      </w:r>
    </w:p>
    <w:p w14:paraId="321493AF" w14:textId="77777777" w:rsidR="0071002E" w:rsidRPr="00EC2D86" w:rsidRDefault="008A0289" w:rsidP="008B610E">
      <w:pPr>
        <w:spacing w:after="113" w:line="300" w:lineRule="exact"/>
        <w:rPr>
          <w:b/>
          <w:szCs w:val="24"/>
        </w:rPr>
      </w:pPr>
      <w:r w:rsidRPr="00EC2D86">
        <w:rPr>
          <w:b/>
          <w:szCs w:val="24"/>
        </w:rPr>
        <w:br/>
      </w:r>
      <w:r w:rsidR="0071002E" w:rsidRPr="00EC2D86">
        <w:rPr>
          <w:b/>
          <w:szCs w:val="24"/>
        </w:rPr>
        <w:t>Job Requirements</w:t>
      </w:r>
    </w:p>
    <w:p w14:paraId="5A727A43" w14:textId="5FC70E61" w:rsidR="00C50476" w:rsidRPr="00D65108" w:rsidRDefault="00C50476" w:rsidP="008B610E">
      <w:pPr>
        <w:pStyle w:val="ListParagraph"/>
        <w:numPr>
          <w:ilvl w:val="0"/>
          <w:numId w:val="2"/>
        </w:numPr>
        <w:spacing w:after="113" w:line="300" w:lineRule="exact"/>
        <w:ind w:left="714" w:hanging="357"/>
        <w:rPr>
          <w:szCs w:val="24"/>
        </w:rPr>
      </w:pPr>
      <w:r w:rsidRPr="00D65108">
        <w:rPr>
          <w:szCs w:val="24"/>
        </w:rPr>
        <w:t>Member of a professional body</w:t>
      </w:r>
      <w:r w:rsidR="00D65108">
        <w:rPr>
          <w:szCs w:val="24"/>
        </w:rPr>
        <w:t>.</w:t>
      </w:r>
    </w:p>
    <w:p w14:paraId="74C9466F" w14:textId="77777777" w:rsidR="0071002E" w:rsidRPr="00EC2D86" w:rsidRDefault="00452C08" w:rsidP="00452C08">
      <w:pPr>
        <w:pStyle w:val="ListParagraph"/>
        <w:numPr>
          <w:ilvl w:val="0"/>
          <w:numId w:val="2"/>
        </w:numPr>
        <w:spacing w:line="300" w:lineRule="exact"/>
        <w:rPr>
          <w:szCs w:val="24"/>
        </w:rPr>
      </w:pPr>
      <w:r w:rsidRPr="00EC2D86">
        <w:rPr>
          <w:szCs w:val="24"/>
        </w:rPr>
        <w:t>Must be able to travel, using public or other forms of transport where they are viable, or by holding a valid UK driving licence with access to own or pool car.</w:t>
      </w:r>
    </w:p>
    <w:sectPr w:rsidR="0071002E" w:rsidRPr="00EC2D86"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63C4E" w14:textId="77777777" w:rsidR="00B90C45" w:rsidRDefault="00B90C45" w:rsidP="009312EE">
      <w:r>
        <w:separator/>
      </w:r>
    </w:p>
  </w:endnote>
  <w:endnote w:type="continuationSeparator" w:id="0">
    <w:p w14:paraId="740AC39D" w14:textId="77777777" w:rsidR="00B90C45" w:rsidRDefault="00B90C45"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6A385" w14:textId="77777777" w:rsidR="00B90C45" w:rsidRDefault="00B90C45" w:rsidP="009312EE">
      <w:r>
        <w:separator/>
      </w:r>
    </w:p>
  </w:footnote>
  <w:footnote w:type="continuationSeparator" w:id="0">
    <w:p w14:paraId="44F6B173" w14:textId="77777777" w:rsidR="00B90C45" w:rsidRDefault="00B90C45"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F5C765E"/>
    <w:lvl w:ilvl="0">
      <w:numFmt w:val="bullet"/>
      <w:lvlText w:val="*"/>
      <w:lvlJc w:val="left"/>
    </w:lvl>
  </w:abstractNum>
  <w:abstractNum w:abstractNumId="1" w15:restartNumberingAfterBreak="0">
    <w:nsid w:val="0AA16AB8"/>
    <w:multiLevelType w:val="hybridMultilevel"/>
    <w:tmpl w:val="A3CE9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0F69DF"/>
    <w:multiLevelType w:val="hybridMultilevel"/>
    <w:tmpl w:val="9C7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E563C"/>
    <w:multiLevelType w:val="hybridMultilevel"/>
    <w:tmpl w:val="16F4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B7943"/>
    <w:multiLevelType w:val="hybridMultilevel"/>
    <w:tmpl w:val="8BE6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D4141"/>
    <w:multiLevelType w:val="hybridMultilevel"/>
    <w:tmpl w:val="47C0D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376304"/>
    <w:multiLevelType w:val="hybridMultilevel"/>
    <w:tmpl w:val="D292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732984">
    <w:abstractNumId w:val="5"/>
  </w:num>
  <w:num w:numId="2" w16cid:durableId="833255451">
    <w:abstractNumId w:val="6"/>
  </w:num>
  <w:num w:numId="3" w16cid:durableId="242378572">
    <w:abstractNumId w:val="7"/>
  </w:num>
  <w:num w:numId="4" w16cid:durableId="677998322">
    <w:abstractNumId w:val="9"/>
  </w:num>
  <w:num w:numId="5" w16cid:durableId="428503832">
    <w:abstractNumId w:val="3"/>
  </w:num>
  <w:num w:numId="6" w16cid:durableId="2099669041">
    <w:abstractNumId w:val="11"/>
  </w:num>
  <w:num w:numId="7" w16cid:durableId="729306717">
    <w:abstractNumId w:val="10"/>
  </w:num>
  <w:num w:numId="8" w16cid:durableId="396363790">
    <w:abstractNumId w:val="6"/>
  </w:num>
  <w:num w:numId="9" w16cid:durableId="324669917">
    <w:abstractNumId w:val="4"/>
  </w:num>
  <w:num w:numId="10" w16cid:durableId="2046710317">
    <w:abstractNumId w:val="8"/>
  </w:num>
  <w:num w:numId="11" w16cid:durableId="165441104">
    <w:abstractNumId w:val="2"/>
  </w:num>
  <w:num w:numId="12" w16cid:durableId="1832018448">
    <w:abstractNumId w:val="13"/>
  </w:num>
  <w:num w:numId="13" w16cid:durableId="410542665">
    <w:abstractNumId w:val="1"/>
  </w:num>
  <w:num w:numId="14" w16cid:durableId="757599584">
    <w:abstractNumId w:val="12"/>
  </w:num>
  <w:num w:numId="15" w16cid:durableId="1676876449">
    <w:abstractNumId w:val="2"/>
  </w:num>
  <w:num w:numId="16" w16cid:durableId="62917260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9316A"/>
    <w:rsid w:val="000E3229"/>
    <w:rsid w:val="000F534A"/>
    <w:rsid w:val="001A0E6B"/>
    <w:rsid w:val="001D7A13"/>
    <w:rsid w:val="001E4077"/>
    <w:rsid w:val="001E5358"/>
    <w:rsid w:val="00244AA7"/>
    <w:rsid w:val="002545FB"/>
    <w:rsid w:val="00262E55"/>
    <w:rsid w:val="0027137C"/>
    <w:rsid w:val="0029129B"/>
    <w:rsid w:val="002A2CA3"/>
    <w:rsid w:val="002A3B04"/>
    <w:rsid w:val="002A7A4F"/>
    <w:rsid w:val="002C732A"/>
    <w:rsid w:val="002E5A4D"/>
    <w:rsid w:val="002E5D0D"/>
    <w:rsid w:val="00316EE4"/>
    <w:rsid w:val="00332DA0"/>
    <w:rsid w:val="003673B6"/>
    <w:rsid w:val="00371CD4"/>
    <w:rsid w:val="0037220C"/>
    <w:rsid w:val="00393CCC"/>
    <w:rsid w:val="003E00A8"/>
    <w:rsid w:val="004308B4"/>
    <w:rsid w:val="00447152"/>
    <w:rsid w:val="00452C08"/>
    <w:rsid w:val="00472E55"/>
    <w:rsid w:val="004806B7"/>
    <w:rsid w:val="00497E4C"/>
    <w:rsid w:val="004F70D2"/>
    <w:rsid w:val="005F303F"/>
    <w:rsid w:val="005F33D7"/>
    <w:rsid w:val="00640561"/>
    <w:rsid w:val="006647C1"/>
    <w:rsid w:val="006914C2"/>
    <w:rsid w:val="006E0C0E"/>
    <w:rsid w:val="006E47D6"/>
    <w:rsid w:val="006F0FB7"/>
    <w:rsid w:val="0071002E"/>
    <w:rsid w:val="00734311"/>
    <w:rsid w:val="0077156F"/>
    <w:rsid w:val="00784ECA"/>
    <w:rsid w:val="007E6187"/>
    <w:rsid w:val="00800DD4"/>
    <w:rsid w:val="008355F2"/>
    <w:rsid w:val="00841BE3"/>
    <w:rsid w:val="00875F6A"/>
    <w:rsid w:val="00882744"/>
    <w:rsid w:val="008A0289"/>
    <w:rsid w:val="008B610E"/>
    <w:rsid w:val="008C0728"/>
    <w:rsid w:val="008F585F"/>
    <w:rsid w:val="008F752B"/>
    <w:rsid w:val="009312EE"/>
    <w:rsid w:val="009322A0"/>
    <w:rsid w:val="00942969"/>
    <w:rsid w:val="00945975"/>
    <w:rsid w:val="00986969"/>
    <w:rsid w:val="009B5278"/>
    <w:rsid w:val="009E1FED"/>
    <w:rsid w:val="00A13C32"/>
    <w:rsid w:val="00A46851"/>
    <w:rsid w:val="00AA61DF"/>
    <w:rsid w:val="00B22BC5"/>
    <w:rsid w:val="00B4193E"/>
    <w:rsid w:val="00B83DDA"/>
    <w:rsid w:val="00B90C45"/>
    <w:rsid w:val="00BA492B"/>
    <w:rsid w:val="00BA5A7F"/>
    <w:rsid w:val="00C00862"/>
    <w:rsid w:val="00C144C6"/>
    <w:rsid w:val="00C26D71"/>
    <w:rsid w:val="00C33966"/>
    <w:rsid w:val="00C416B0"/>
    <w:rsid w:val="00C50476"/>
    <w:rsid w:val="00C56DA7"/>
    <w:rsid w:val="00CB61A9"/>
    <w:rsid w:val="00CD0DF1"/>
    <w:rsid w:val="00D31BF6"/>
    <w:rsid w:val="00D65108"/>
    <w:rsid w:val="00D92867"/>
    <w:rsid w:val="00DA30E0"/>
    <w:rsid w:val="00DC1FBF"/>
    <w:rsid w:val="00E85FFA"/>
    <w:rsid w:val="00EA7A50"/>
    <w:rsid w:val="00EA7EA2"/>
    <w:rsid w:val="00EC2D86"/>
    <w:rsid w:val="00EF0DB4"/>
    <w:rsid w:val="00F10223"/>
    <w:rsid w:val="00F26E7E"/>
    <w:rsid w:val="00F54567"/>
    <w:rsid w:val="00F9310C"/>
    <w:rsid w:val="00F94BAA"/>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17844">
      <w:bodyDiv w:val="1"/>
      <w:marLeft w:val="0"/>
      <w:marRight w:val="0"/>
      <w:marTop w:val="0"/>
      <w:marBottom w:val="0"/>
      <w:divBdr>
        <w:top w:val="none" w:sz="0" w:space="0" w:color="auto"/>
        <w:left w:val="none" w:sz="0" w:space="0" w:color="auto"/>
        <w:bottom w:val="none" w:sz="0" w:space="0" w:color="auto"/>
        <w:right w:val="none" w:sz="0" w:space="0" w:color="auto"/>
      </w:divBdr>
    </w:div>
    <w:div w:id="360937263">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777792930">
      <w:bodyDiv w:val="1"/>
      <w:marLeft w:val="0"/>
      <w:marRight w:val="0"/>
      <w:marTop w:val="0"/>
      <w:marBottom w:val="0"/>
      <w:divBdr>
        <w:top w:val="none" w:sz="0" w:space="0" w:color="auto"/>
        <w:left w:val="none" w:sz="0" w:space="0" w:color="auto"/>
        <w:bottom w:val="none" w:sz="0" w:space="0" w:color="auto"/>
        <w:right w:val="none" w:sz="0" w:space="0" w:color="auto"/>
      </w:divBdr>
    </w:div>
    <w:div w:id="950939193">
      <w:bodyDiv w:val="1"/>
      <w:marLeft w:val="0"/>
      <w:marRight w:val="0"/>
      <w:marTop w:val="0"/>
      <w:marBottom w:val="0"/>
      <w:divBdr>
        <w:top w:val="none" w:sz="0" w:space="0" w:color="auto"/>
        <w:left w:val="none" w:sz="0" w:space="0" w:color="auto"/>
        <w:bottom w:val="none" w:sz="0" w:space="0" w:color="auto"/>
        <w:right w:val="none" w:sz="0" w:space="0" w:color="auto"/>
      </w:divBdr>
    </w:div>
    <w:div w:id="1436554207">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201421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0A238C9A241C4A89BC5ECD0291F089" ma:contentTypeVersion="12" ma:contentTypeDescription="Create a new document." ma:contentTypeScope="" ma:versionID="43679b2c7c3535d613b59bc53050f0d5">
  <xsd:schema xmlns:xsd="http://www.w3.org/2001/XMLSchema" xmlns:xs="http://www.w3.org/2001/XMLSchema" xmlns:p="http://schemas.microsoft.com/office/2006/metadata/properties" xmlns:ns2="614372fa-3e74-48d7-b494-a4b4b489fb7d" xmlns:ns3="eb05e68f-c4f3-4a1b-8c87-96bd69ea27b3" targetNamespace="http://schemas.microsoft.com/office/2006/metadata/properties" ma:root="true" ma:fieldsID="58bec1e5682b172674600e5874b63c80" ns2:_="" ns3:_="">
    <xsd:import namespace="614372fa-3e74-48d7-b494-a4b4b489fb7d"/>
    <xsd:import namespace="eb05e68f-c4f3-4a1b-8c87-96bd69ea2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372fa-3e74-48d7-b494-a4b4b489f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5e68f-c4f3-4a1b-8c87-96bd69ea2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1BB05E0B-B648-406D-95A2-C36E6859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372fa-3e74-48d7-b494-a4b4b489fb7d"/>
    <ds:schemaRef ds:uri="eb05e68f-c4f3-4a1b-8c87-96bd69ea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72EC9-3EFB-43A0-8AA0-F8816C8E0871}">
  <ds:schemaRefs>
    <ds:schemaRef ds:uri="http://schemas.openxmlformats.org/officeDocument/2006/bibliography"/>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1022</Words>
  <Characters>5831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Claire Heaton</cp:lastModifiedBy>
  <cp:revision>2</cp:revision>
  <cp:lastPrinted>2018-11-07T10:48:00Z</cp:lastPrinted>
  <dcterms:created xsi:type="dcterms:W3CDTF">2024-11-18T10:14:00Z</dcterms:created>
  <dcterms:modified xsi:type="dcterms:W3CDTF">2024-11-18T10:14:00Z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0x010100670A238C9A241C4A89BC5ECD0291F089</vt:lpwstr>
  </property>
</Properties>
</file>