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06E77" w14:textId="4168FB17" w:rsidR="003A5F5B" w:rsidRDefault="003A5F5B">
      <w:pPr>
        <w:spacing w:after="293"/>
        <w:ind w:left="14"/>
        <w:rPr>
          <w:rFonts w:ascii="Arial" w:eastAsia="Arial" w:hAnsi="Arial" w:cs="Arial"/>
        </w:rPr>
      </w:pPr>
      <w:r>
        <w:rPr>
          <w:rFonts w:ascii="Arial" w:eastAsia="Arial" w:hAnsi="Arial" w:cs="Arial"/>
          <w:noProof/>
        </w:rPr>
        <w:drawing>
          <wp:inline distT="0" distB="0" distL="0" distR="0" wp14:anchorId="737574AC" wp14:editId="69B119BC">
            <wp:extent cx="1028700" cy="1188395"/>
            <wp:effectExtent l="0" t="0" r="0" b="0"/>
            <wp:docPr id="14693734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37340" name="Picture 1" descr="A blue and white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33253" cy="1193655"/>
                    </a:xfrm>
                    <a:prstGeom prst="rect">
                      <a:avLst/>
                    </a:prstGeom>
                  </pic:spPr>
                </pic:pic>
              </a:graphicData>
            </a:graphic>
          </wp:inline>
        </w:drawing>
      </w:r>
    </w:p>
    <w:p w14:paraId="11A77611" w14:textId="77777777" w:rsidR="00D705A9" w:rsidRDefault="00086DBA">
      <w:pPr>
        <w:pStyle w:val="Heading1"/>
      </w:pPr>
      <w:r>
        <w:t xml:space="preserve">Job Description </w:t>
      </w:r>
      <w:r>
        <w:rPr>
          <w:rFonts w:ascii="Calibri" w:eastAsia="Calibri" w:hAnsi="Calibri" w:cs="Calibri"/>
          <w:b w:val="0"/>
          <w:color w:val="000000"/>
          <w:vertAlign w:val="subscript"/>
        </w:rPr>
        <w:t xml:space="preserve"> </w:t>
      </w:r>
    </w:p>
    <w:p w14:paraId="60692A63" w14:textId="77777777" w:rsidR="00D705A9" w:rsidRDefault="00086DBA">
      <w:pPr>
        <w:spacing w:after="0"/>
        <w:ind w:left="14"/>
      </w:pPr>
      <w:r>
        <w:rPr>
          <w:rFonts w:ascii="Arial" w:eastAsia="Arial" w:hAnsi="Arial" w:cs="Arial"/>
          <w:b/>
          <w:color w:val="808080"/>
          <w:sz w:val="36"/>
        </w:rPr>
        <w:t xml:space="preserve"> </w:t>
      </w:r>
      <w:r>
        <w:rPr>
          <w:sz w:val="36"/>
          <w:vertAlign w:val="subscript"/>
        </w:rPr>
        <w:t xml:space="preserve"> </w:t>
      </w:r>
    </w:p>
    <w:p w14:paraId="3D8C0B5B" w14:textId="4B74DAF2" w:rsidR="00D705A9" w:rsidRDefault="00086DBA">
      <w:pPr>
        <w:tabs>
          <w:tab w:val="center" w:pos="2175"/>
        </w:tabs>
        <w:spacing w:after="15"/>
        <w:ind w:left="-1"/>
      </w:pPr>
      <w:r>
        <w:rPr>
          <w:rFonts w:ascii="Arial" w:eastAsia="Arial" w:hAnsi="Arial" w:cs="Arial"/>
          <w:b/>
          <w:color w:val="808080"/>
          <w:sz w:val="24"/>
        </w:rPr>
        <w:t xml:space="preserve">Role Profile </w:t>
      </w:r>
      <w:r>
        <w:rPr>
          <w:rFonts w:ascii="Arial" w:eastAsia="Arial" w:hAnsi="Arial" w:cs="Arial"/>
          <w:sz w:val="24"/>
        </w:rPr>
        <w:t xml:space="preserve">  </w:t>
      </w:r>
      <w:r>
        <w:t xml:space="preserve"> </w:t>
      </w:r>
      <w:r>
        <w:tab/>
      </w:r>
      <w:r w:rsidR="005136FF" w:rsidRPr="009C1F71">
        <w:rPr>
          <w:rFonts w:ascii="Arial" w:hAnsi="Arial" w:cs="Arial"/>
          <w:sz w:val="24"/>
          <w:szCs w:val="24"/>
        </w:rPr>
        <w:t>Youth Justice Officer</w:t>
      </w:r>
      <w:r w:rsidR="005136FF">
        <w:t xml:space="preserve"> </w:t>
      </w:r>
      <w:r>
        <w:rPr>
          <w:rFonts w:ascii="Arial" w:eastAsia="Arial" w:hAnsi="Arial" w:cs="Arial"/>
          <w:sz w:val="24"/>
        </w:rPr>
        <w:t xml:space="preserve"> </w:t>
      </w:r>
      <w:r>
        <w:t xml:space="preserve"> </w:t>
      </w:r>
    </w:p>
    <w:p w14:paraId="409C7168" w14:textId="05BA5488" w:rsidR="00D705A9" w:rsidRDefault="00086DBA">
      <w:pPr>
        <w:tabs>
          <w:tab w:val="center" w:pos="2242"/>
        </w:tabs>
        <w:spacing w:after="15"/>
        <w:ind w:left="-1"/>
      </w:pPr>
      <w:r>
        <w:rPr>
          <w:rFonts w:ascii="Arial" w:eastAsia="Arial" w:hAnsi="Arial" w:cs="Arial"/>
          <w:b/>
          <w:color w:val="808080"/>
          <w:sz w:val="24"/>
        </w:rPr>
        <w:t>Service/</w:t>
      </w:r>
      <w:proofErr w:type="gramStart"/>
      <w:r>
        <w:rPr>
          <w:rFonts w:ascii="Arial" w:eastAsia="Arial" w:hAnsi="Arial" w:cs="Arial"/>
          <w:b/>
          <w:color w:val="808080"/>
          <w:sz w:val="24"/>
        </w:rPr>
        <w:t>Team</w:t>
      </w:r>
      <w:r>
        <w:rPr>
          <w:rFonts w:ascii="Arial" w:eastAsia="Arial" w:hAnsi="Arial" w:cs="Arial"/>
          <w:sz w:val="24"/>
        </w:rPr>
        <w:t xml:space="preserve"> </w:t>
      </w:r>
      <w:r>
        <w:t xml:space="preserve"> </w:t>
      </w:r>
      <w:r w:rsidR="00994554">
        <w:t>-</w:t>
      </w:r>
      <w:proofErr w:type="gramEnd"/>
      <w:r w:rsidR="00994554">
        <w:t xml:space="preserve"> </w:t>
      </w:r>
      <w:r w:rsidR="005D6C3E" w:rsidRPr="009C1F71">
        <w:rPr>
          <w:rFonts w:ascii="Arial" w:hAnsi="Arial" w:cs="Arial"/>
          <w:sz w:val="24"/>
          <w:szCs w:val="24"/>
        </w:rPr>
        <w:t>Children</w:t>
      </w:r>
      <w:r w:rsidR="00994554" w:rsidRPr="009C1F71">
        <w:rPr>
          <w:rFonts w:ascii="Arial" w:hAnsi="Arial" w:cs="Arial"/>
          <w:sz w:val="24"/>
          <w:szCs w:val="24"/>
        </w:rPr>
        <w:t>s</w:t>
      </w:r>
      <w:r w:rsidR="005D6C3E" w:rsidRPr="009C1F71">
        <w:rPr>
          <w:rFonts w:ascii="Arial" w:hAnsi="Arial" w:cs="Arial"/>
          <w:sz w:val="24"/>
          <w:szCs w:val="24"/>
        </w:rPr>
        <w:t xml:space="preserve"> Services</w:t>
      </w:r>
    </w:p>
    <w:p w14:paraId="4CB78A55" w14:textId="33F7FBB7" w:rsidR="00D705A9" w:rsidRPr="009C1F71" w:rsidRDefault="00086DBA">
      <w:pPr>
        <w:tabs>
          <w:tab w:val="center" w:pos="2242"/>
        </w:tabs>
        <w:spacing w:after="15"/>
        <w:ind w:left="-1"/>
        <w:rPr>
          <w:rFonts w:ascii="Arial" w:hAnsi="Arial" w:cs="Arial"/>
          <w:sz w:val="24"/>
          <w:szCs w:val="24"/>
        </w:rPr>
      </w:pPr>
      <w:r>
        <w:rPr>
          <w:rFonts w:ascii="Arial" w:eastAsia="Arial" w:hAnsi="Arial" w:cs="Arial"/>
          <w:b/>
          <w:color w:val="808080"/>
          <w:sz w:val="24"/>
        </w:rPr>
        <w:t>Reports to</w:t>
      </w:r>
      <w:r>
        <w:rPr>
          <w:rFonts w:ascii="Arial" w:eastAsia="Arial" w:hAnsi="Arial" w:cs="Arial"/>
          <w:sz w:val="24"/>
        </w:rPr>
        <w:t xml:space="preserve">  </w:t>
      </w:r>
      <w:r>
        <w:t xml:space="preserve"> </w:t>
      </w:r>
      <w:r w:rsidR="00360DEF">
        <w:t xml:space="preserve"> </w:t>
      </w:r>
      <w:r w:rsidR="00360DEF" w:rsidRPr="009C1F71">
        <w:rPr>
          <w:rFonts w:ascii="Arial" w:hAnsi="Arial" w:cs="Arial"/>
          <w:sz w:val="24"/>
          <w:szCs w:val="24"/>
        </w:rPr>
        <w:t>Practice Manager / Team Manager</w:t>
      </w:r>
    </w:p>
    <w:p w14:paraId="76EDCBF3" w14:textId="77777777" w:rsidR="00D705A9" w:rsidRDefault="00086DBA">
      <w:pPr>
        <w:spacing w:after="0"/>
        <w:ind w:left="14"/>
      </w:pPr>
      <w:r>
        <w:rPr>
          <w:rFonts w:ascii="Arial" w:eastAsia="Arial" w:hAnsi="Arial" w:cs="Arial"/>
          <w:b/>
          <w:color w:val="005596"/>
          <w:sz w:val="28"/>
        </w:rPr>
        <w:t xml:space="preserve"> </w:t>
      </w:r>
      <w:r>
        <w:t xml:space="preserve"> </w:t>
      </w:r>
    </w:p>
    <w:p w14:paraId="1BB629EF" w14:textId="77777777" w:rsidR="00D705A9" w:rsidRDefault="00086DBA">
      <w:pPr>
        <w:spacing w:after="93"/>
        <w:ind w:left="14"/>
      </w:pPr>
      <w:r>
        <w:rPr>
          <w:rFonts w:ascii="Arial" w:eastAsia="Arial" w:hAnsi="Arial" w:cs="Arial"/>
          <w:b/>
          <w:sz w:val="24"/>
        </w:rPr>
        <w:t xml:space="preserve"> </w:t>
      </w:r>
      <w:r>
        <w:t xml:space="preserve"> </w:t>
      </w:r>
    </w:p>
    <w:p w14:paraId="367364A8" w14:textId="06FDCFFD" w:rsidR="00D705A9" w:rsidRDefault="00086DBA" w:rsidP="00A9228D">
      <w:pPr>
        <w:shd w:val="clear" w:color="auto" w:fill="D9D9D9"/>
        <w:spacing w:after="271" w:line="241" w:lineRule="auto"/>
        <w:ind w:left="350"/>
      </w:pPr>
      <w:r>
        <w:rPr>
          <w:rFonts w:ascii="Arial" w:eastAsia="Arial" w:hAnsi="Arial" w:cs="Arial"/>
          <w:b/>
          <w:sz w:val="24"/>
        </w:rPr>
        <w:t xml:space="preserve">My job improves the quality of life for the people of </w:t>
      </w:r>
      <w:r w:rsidR="009F0EEC">
        <w:rPr>
          <w:rFonts w:ascii="Arial" w:eastAsia="Arial" w:hAnsi="Arial" w:cs="Arial"/>
          <w:b/>
          <w:sz w:val="24"/>
        </w:rPr>
        <w:t xml:space="preserve">Pan Dorset Area </w:t>
      </w:r>
      <w:r>
        <w:rPr>
          <w:rFonts w:ascii="Arial" w:eastAsia="Arial" w:hAnsi="Arial" w:cs="Arial"/>
          <w:b/>
          <w:sz w:val="24"/>
        </w:rPr>
        <w:t xml:space="preserve">by </w:t>
      </w:r>
      <w:r w:rsidR="00A9228D" w:rsidRPr="00934373">
        <w:rPr>
          <w:rFonts w:ascii="Arial" w:eastAsia="Arial" w:hAnsi="Arial" w:cs="Arial"/>
          <w:b/>
          <w:sz w:val="24"/>
        </w:rPr>
        <w:t>support</w:t>
      </w:r>
      <w:r w:rsidR="00A9228D">
        <w:rPr>
          <w:rFonts w:ascii="Arial" w:eastAsia="Arial" w:hAnsi="Arial" w:cs="Arial"/>
          <w:b/>
          <w:sz w:val="24"/>
        </w:rPr>
        <w:t>ing</w:t>
      </w:r>
      <w:r w:rsidR="00A9228D" w:rsidRPr="00934373">
        <w:rPr>
          <w:rFonts w:ascii="Arial" w:eastAsia="Arial" w:hAnsi="Arial" w:cs="Arial"/>
          <w:b/>
          <w:sz w:val="24"/>
        </w:rPr>
        <w:t xml:space="preserve"> young people involved in the youth justice system, </w:t>
      </w:r>
      <w:proofErr w:type="gramStart"/>
      <w:r w:rsidR="00A9228D" w:rsidRPr="00934373">
        <w:rPr>
          <w:rFonts w:ascii="Arial" w:eastAsia="Arial" w:hAnsi="Arial" w:cs="Arial"/>
          <w:b/>
          <w:sz w:val="24"/>
        </w:rPr>
        <w:t>in order to</w:t>
      </w:r>
      <w:proofErr w:type="gramEnd"/>
      <w:r w:rsidR="00A9228D" w:rsidRPr="00934373">
        <w:rPr>
          <w:rFonts w:ascii="Arial" w:eastAsia="Arial" w:hAnsi="Arial" w:cs="Arial"/>
          <w:b/>
          <w:sz w:val="24"/>
        </w:rPr>
        <w:t xml:space="preserve"> reduce the risk of offending or re-offending and manage safeguarding risks relating to the young person’s welfare as well as the safety of the public. </w:t>
      </w:r>
    </w:p>
    <w:p w14:paraId="03E948AB" w14:textId="77777777" w:rsidR="00D705A9" w:rsidRDefault="00086DBA">
      <w:pPr>
        <w:spacing w:after="117"/>
        <w:ind w:left="-5" w:hanging="10"/>
      </w:pPr>
      <w:r>
        <w:rPr>
          <w:rFonts w:ascii="Arial" w:eastAsia="Arial" w:hAnsi="Arial" w:cs="Arial"/>
          <w:b/>
          <w:sz w:val="24"/>
        </w:rPr>
        <w:t xml:space="preserve">Job Overview </w:t>
      </w:r>
      <w:r>
        <w:t xml:space="preserve"> </w:t>
      </w:r>
    </w:p>
    <w:p w14:paraId="0CAF2DCC" w14:textId="4A870841" w:rsidR="009C1F71" w:rsidRPr="009C1F71" w:rsidRDefault="009C1F71" w:rsidP="009C1F71">
      <w:pPr>
        <w:spacing w:after="129"/>
        <w:ind w:left="24" w:hanging="10"/>
        <w:rPr>
          <w:rFonts w:ascii="Arial" w:eastAsia="Arial" w:hAnsi="Arial" w:cs="Arial"/>
          <w:sz w:val="24"/>
        </w:rPr>
      </w:pPr>
      <w:r w:rsidRPr="009C1F71">
        <w:rPr>
          <w:rFonts w:ascii="Arial" w:eastAsia="Arial" w:hAnsi="Arial" w:cs="Arial"/>
          <w:sz w:val="24"/>
        </w:rPr>
        <w:t xml:space="preserve">The post holder will take a lead role in the team’s supervision of young people to ensure the Youth </w:t>
      </w:r>
      <w:r>
        <w:rPr>
          <w:rFonts w:ascii="Arial" w:eastAsia="Arial" w:hAnsi="Arial" w:cs="Arial"/>
          <w:sz w:val="24"/>
        </w:rPr>
        <w:t>Justice</w:t>
      </w:r>
      <w:r w:rsidRPr="009C1F71">
        <w:rPr>
          <w:rFonts w:ascii="Arial" w:eastAsia="Arial" w:hAnsi="Arial" w:cs="Arial"/>
          <w:sz w:val="24"/>
        </w:rPr>
        <w:t xml:space="preserve"> Service (Y</w:t>
      </w:r>
      <w:r w:rsidR="00BC4BD6">
        <w:rPr>
          <w:rFonts w:ascii="Arial" w:eastAsia="Arial" w:hAnsi="Arial" w:cs="Arial"/>
          <w:sz w:val="24"/>
        </w:rPr>
        <w:t>J</w:t>
      </w:r>
      <w:r w:rsidRPr="009C1F71">
        <w:rPr>
          <w:rFonts w:ascii="Arial" w:eastAsia="Arial" w:hAnsi="Arial" w:cs="Arial"/>
          <w:sz w:val="24"/>
        </w:rPr>
        <w:t xml:space="preserve">S) meets its statutory responsibilities for youth justice. Key objectives include: </w:t>
      </w:r>
    </w:p>
    <w:p w14:paraId="377CA1CF" w14:textId="77777777" w:rsidR="009C1F71" w:rsidRPr="009C1F71" w:rsidRDefault="009C1F71" w:rsidP="009C1F71">
      <w:pPr>
        <w:spacing w:after="129"/>
        <w:ind w:left="24" w:hanging="10"/>
        <w:rPr>
          <w:rFonts w:ascii="Arial" w:eastAsia="Arial" w:hAnsi="Arial" w:cs="Arial"/>
          <w:sz w:val="24"/>
        </w:rPr>
      </w:pPr>
      <w:r w:rsidRPr="009C1F71">
        <w:rPr>
          <w:rFonts w:ascii="Arial" w:eastAsia="Arial" w:hAnsi="Arial" w:cs="Arial"/>
          <w:sz w:val="24"/>
        </w:rPr>
        <w:t>•</w:t>
      </w:r>
      <w:r w:rsidRPr="009C1F71">
        <w:rPr>
          <w:rFonts w:ascii="Arial" w:eastAsia="Arial" w:hAnsi="Arial" w:cs="Arial"/>
          <w:sz w:val="24"/>
        </w:rPr>
        <w:tab/>
        <w:t xml:space="preserve">To manage a caseload, including some high and medium risk cases, including assessment, planning, interventions, </w:t>
      </w:r>
      <w:proofErr w:type="gramStart"/>
      <w:r w:rsidRPr="009C1F71">
        <w:rPr>
          <w:rFonts w:ascii="Arial" w:eastAsia="Arial" w:hAnsi="Arial" w:cs="Arial"/>
          <w:sz w:val="24"/>
        </w:rPr>
        <w:t>review</w:t>
      </w:r>
      <w:proofErr w:type="gramEnd"/>
      <w:r w:rsidRPr="009C1F71">
        <w:rPr>
          <w:rFonts w:ascii="Arial" w:eastAsia="Arial" w:hAnsi="Arial" w:cs="Arial"/>
          <w:sz w:val="24"/>
        </w:rPr>
        <w:t xml:space="preserve"> and enforcement of court orders</w:t>
      </w:r>
    </w:p>
    <w:p w14:paraId="43584C9A" w14:textId="77777777" w:rsidR="009C1F71" w:rsidRPr="009C1F71" w:rsidRDefault="009C1F71" w:rsidP="009C1F71">
      <w:pPr>
        <w:spacing w:after="129"/>
        <w:ind w:left="24" w:hanging="10"/>
        <w:rPr>
          <w:rFonts w:ascii="Arial" w:eastAsia="Arial" w:hAnsi="Arial" w:cs="Arial"/>
          <w:sz w:val="24"/>
        </w:rPr>
      </w:pPr>
      <w:r w:rsidRPr="009C1F71">
        <w:rPr>
          <w:rFonts w:ascii="Arial" w:eastAsia="Arial" w:hAnsi="Arial" w:cs="Arial"/>
          <w:sz w:val="24"/>
        </w:rPr>
        <w:t>•</w:t>
      </w:r>
      <w:r w:rsidRPr="009C1F71">
        <w:rPr>
          <w:rFonts w:ascii="Arial" w:eastAsia="Arial" w:hAnsi="Arial" w:cs="Arial"/>
          <w:sz w:val="24"/>
        </w:rPr>
        <w:tab/>
        <w:t>To reduce the risk of re-offending, to manage safeguarding and risk issues to protect the public and young people from harm</w:t>
      </w:r>
    </w:p>
    <w:p w14:paraId="27956E1D" w14:textId="1E232F83" w:rsidR="00D705A9" w:rsidRDefault="009C1F71" w:rsidP="009C1F71">
      <w:pPr>
        <w:spacing w:after="129"/>
        <w:ind w:left="24" w:hanging="10"/>
      </w:pPr>
      <w:r w:rsidRPr="009C1F71">
        <w:rPr>
          <w:rFonts w:ascii="Arial" w:eastAsia="Arial" w:hAnsi="Arial" w:cs="Arial"/>
          <w:sz w:val="24"/>
        </w:rPr>
        <w:t>•</w:t>
      </w:r>
      <w:r w:rsidRPr="009C1F71">
        <w:rPr>
          <w:rFonts w:ascii="Arial" w:eastAsia="Arial" w:hAnsi="Arial" w:cs="Arial"/>
          <w:sz w:val="24"/>
        </w:rPr>
        <w:tab/>
        <w:t>To provide expert written and oral advice to courts and other partners</w:t>
      </w:r>
      <w:r w:rsidR="00086DBA">
        <w:t xml:space="preserve"> </w:t>
      </w:r>
    </w:p>
    <w:p w14:paraId="2AAE0589" w14:textId="77777777" w:rsidR="00D705A9" w:rsidRDefault="00086DBA">
      <w:pPr>
        <w:spacing w:after="129"/>
        <w:ind w:left="14"/>
      </w:pPr>
      <w:r>
        <w:rPr>
          <w:rFonts w:ascii="Arial" w:eastAsia="Arial" w:hAnsi="Arial" w:cs="Arial"/>
          <w:b/>
          <w:sz w:val="24"/>
        </w:rPr>
        <w:t xml:space="preserve"> </w:t>
      </w:r>
      <w:r>
        <w:t xml:space="preserve"> </w:t>
      </w:r>
    </w:p>
    <w:p w14:paraId="711718AE" w14:textId="77777777" w:rsidR="00D705A9" w:rsidRDefault="00086DBA">
      <w:pPr>
        <w:pStyle w:val="Heading2"/>
        <w:ind w:left="-5"/>
      </w:pPr>
      <w:r>
        <w:t xml:space="preserve">Key Responsibilities  </w:t>
      </w:r>
    </w:p>
    <w:p w14:paraId="7A4E5902" w14:textId="77777777" w:rsidR="000E5F93" w:rsidRPr="000E5F93" w:rsidRDefault="000E5F93" w:rsidP="000E5F93">
      <w:pPr>
        <w:numPr>
          <w:ilvl w:val="0"/>
          <w:numId w:val="1"/>
        </w:numPr>
        <w:spacing w:after="0"/>
        <w:rPr>
          <w:rFonts w:ascii="Arial" w:hAnsi="Arial" w:cs="Arial"/>
          <w:sz w:val="24"/>
          <w:szCs w:val="24"/>
        </w:rPr>
      </w:pPr>
      <w:r w:rsidRPr="000E5F93">
        <w:rPr>
          <w:rFonts w:ascii="Arial" w:hAnsi="Arial" w:cs="Arial"/>
          <w:sz w:val="24"/>
          <w:szCs w:val="24"/>
        </w:rPr>
        <w:t>To carry a full caseload, including some complex cases with significant risk issues</w:t>
      </w:r>
    </w:p>
    <w:p w14:paraId="2AB98AB4" w14:textId="77777777" w:rsidR="000E5F93" w:rsidRPr="000E5F93" w:rsidRDefault="000E5F93" w:rsidP="000E5F93">
      <w:pPr>
        <w:numPr>
          <w:ilvl w:val="0"/>
          <w:numId w:val="1"/>
        </w:numPr>
        <w:spacing w:after="0"/>
        <w:rPr>
          <w:rFonts w:ascii="Arial" w:hAnsi="Arial" w:cs="Arial"/>
          <w:sz w:val="24"/>
          <w:szCs w:val="24"/>
        </w:rPr>
      </w:pPr>
      <w:r w:rsidRPr="000E5F93">
        <w:rPr>
          <w:rFonts w:ascii="Arial" w:hAnsi="Arial" w:cs="Arial"/>
          <w:sz w:val="24"/>
          <w:szCs w:val="24"/>
        </w:rPr>
        <w:t>To undertake high quality assessments and reviews, using structured and specialist assessment tools; to devise and implement intervention plans to reduce the likelihood of reoffending.</w:t>
      </w:r>
    </w:p>
    <w:p w14:paraId="2B0AE14D" w14:textId="5B9A4D32" w:rsidR="000E5F93" w:rsidRPr="000E5F93" w:rsidRDefault="000E5F93" w:rsidP="000E5F93">
      <w:pPr>
        <w:numPr>
          <w:ilvl w:val="0"/>
          <w:numId w:val="1"/>
        </w:numPr>
        <w:spacing w:after="0"/>
        <w:rPr>
          <w:rFonts w:ascii="Arial" w:hAnsi="Arial" w:cs="Arial"/>
          <w:sz w:val="24"/>
          <w:szCs w:val="24"/>
        </w:rPr>
      </w:pPr>
      <w:r w:rsidRPr="000E5F93">
        <w:rPr>
          <w:rFonts w:ascii="Arial" w:hAnsi="Arial" w:cs="Arial"/>
          <w:sz w:val="24"/>
          <w:szCs w:val="24"/>
        </w:rPr>
        <w:t>To use excellent client engagement skills to build positive working relationships with service users and to ensure service users participate in assessment, planning and review processes</w:t>
      </w:r>
      <w:r w:rsidR="005C1E9E">
        <w:rPr>
          <w:rFonts w:ascii="Arial" w:hAnsi="Arial" w:cs="Arial"/>
          <w:sz w:val="24"/>
          <w:szCs w:val="24"/>
        </w:rPr>
        <w:t>.</w:t>
      </w:r>
    </w:p>
    <w:p w14:paraId="5B720C81" w14:textId="77777777" w:rsidR="000E5F93" w:rsidRPr="000E5F93" w:rsidRDefault="000E5F93" w:rsidP="000E5F93">
      <w:pPr>
        <w:numPr>
          <w:ilvl w:val="0"/>
          <w:numId w:val="1"/>
        </w:numPr>
        <w:spacing w:after="0"/>
        <w:rPr>
          <w:rFonts w:ascii="Arial" w:hAnsi="Arial" w:cs="Arial"/>
          <w:sz w:val="24"/>
          <w:szCs w:val="24"/>
        </w:rPr>
      </w:pPr>
      <w:r w:rsidRPr="000E5F93">
        <w:rPr>
          <w:rFonts w:ascii="Arial" w:hAnsi="Arial" w:cs="Arial"/>
          <w:sz w:val="24"/>
          <w:szCs w:val="24"/>
        </w:rPr>
        <w:t>To prepare written reports for courts and other forums within national and local timescales and quality standards.</w:t>
      </w:r>
    </w:p>
    <w:p w14:paraId="4156A048" w14:textId="77777777" w:rsidR="000E5F93" w:rsidRPr="000E5F93" w:rsidRDefault="000E5F93" w:rsidP="005C1E9E">
      <w:pPr>
        <w:spacing w:after="0"/>
        <w:ind w:left="345"/>
        <w:rPr>
          <w:rFonts w:ascii="Arial" w:hAnsi="Arial" w:cs="Arial"/>
          <w:sz w:val="24"/>
          <w:szCs w:val="24"/>
        </w:rPr>
      </w:pPr>
    </w:p>
    <w:p w14:paraId="334FC7D1" w14:textId="77777777" w:rsidR="000E5F93" w:rsidRPr="000E5F93" w:rsidRDefault="000E5F93" w:rsidP="000E5F93">
      <w:pPr>
        <w:numPr>
          <w:ilvl w:val="0"/>
          <w:numId w:val="1"/>
        </w:numPr>
        <w:spacing w:after="0"/>
        <w:rPr>
          <w:rFonts w:ascii="Arial" w:hAnsi="Arial" w:cs="Arial"/>
          <w:sz w:val="24"/>
          <w:szCs w:val="24"/>
        </w:rPr>
      </w:pPr>
      <w:r w:rsidRPr="000E5F93">
        <w:rPr>
          <w:rFonts w:ascii="Arial" w:hAnsi="Arial" w:cs="Arial"/>
          <w:sz w:val="24"/>
          <w:szCs w:val="24"/>
        </w:rPr>
        <w:t xml:space="preserve">To maintain prompt, </w:t>
      </w:r>
      <w:proofErr w:type="gramStart"/>
      <w:r w:rsidRPr="000E5F93">
        <w:rPr>
          <w:rFonts w:ascii="Arial" w:hAnsi="Arial" w:cs="Arial"/>
          <w:sz w:val="24"/>
          <w:szCs w:val="24"/>
        </w:rPr>
        <w:t>full</w:t>
      </w:r>
      <w:proofErr w:type="gramEnd"/>
      <w:r w:rsidRPr="000E5F93">
        <w:rPr>
          <w:rFonts w:ascii="Arial" w:hAnsi="Arial" w:cs="Arial"/>
          <w:sz w:val="24"/>
          <w:szCs w:val="24"/>
        </w:rPr>
        <w:t xml:space="preserve"> and accurate case records and to contribute to the collection, interpretation and use of performance information.</w:t>
      </w:r>
    </w:p>
    <w:p w14:paraId="16B178B7" w14:textId="49907006" w:rsidR="000E5F93" w:rsidRPr="000E5F93" w:rsidRDefault="000E5F93" w:rsidP="000E5F93">
      <w:pPr>
        <w:numPr>
          <w:ilvl w:val="0"/>
          <w:numId w:val="1"/>
        </w:numPr>
        <w:spacing w:after="0"/>
        <w:rPr>
          <w:rFonts w:ascii="Arial" w:hAnsi="Arial" w:cs="Arial"/>
          <w:sz w:val="24"/>
          <w:szCs w:val="24"/>
        </w:rPr>
      </w:pPr>
      <w:r w:rsidRPr="000E5F93">
        <w:rPr>
          <w:rFonts w:ascii="Arial" w:hAnsi="Arial" w:cs="Arial"/>
          <w:sz w:val="24"/>
          <w:szCs w:val="24"/>
        </w:rPr>
        <w:lastRenderedPageBreak/>
        <w:t>To work constructively in a multi-agency team to make best use of the team’s varied professional perspectives</w:t>
      </w:r>
      <w:r w:rsidR="005C1E9E">
        <w:rPr>
          <w:rFonts w:ascii="Arial" w:hAnsi="Arial" w:cs="Arial"/>
          <w:sz w:val="24"/>
          <w:szCs w:val="24"/>
        </w:rPr>
        <w:t>.</w:t>
      </w:r>
    </w:p>
    <w:p w14:paraId="3170CB84" w14:textId="45266F7F" w:rsidR="000E5F93" w:rsidRPr="000E5F93" w:rsidRDefault="000E5F93" w:rsidP="000E5F93">
      <w:pPr>
        <w:numPr>
          <w:ilvl w:val="0"/>
          <w:numId w:val="1"/>
        </w:numPr>
        <w:spacing w:after="0"/>
        <w:rPr>
          <w:rFonts w:ascii="Arial" w:hAnsi="Arial" w:cs="Arial"/>
          <w:sz w:val="24"/>
          <w:szCs w:val="24"/>
        </w:rPr>
      </w:pPr>
      <w:r w:rsidRPr="000E5F93">
        <w:rPr>
          <w:rFonts w:ascii="Arial" w:hAnsi="Arial" w:cs="Arial"/>
          <w:sz w:val="24"/>
          <w:szCs w:val="24"/>
        </w:rPr>
        <w:t xml:space="preserve">To work collaboratively and constructively with colleagues from other children’s services and relevant partner agencies to ensure the best outcomes for young people, </w:t>
      </w:r>
      <w:proofErr w:type="gramStart"/>
      <w:r w:rsidRPr="000E5F93">
        <w:rPr>
          <w:rFonts w:ascii="Arial" w:hAnsi="Arial" w:cs="Arial"/>
          <w:sz w:val="24"/>
          <w:szCs w:val="24"/>
        </w:rPr>
        <w:t>victims</w:t>
      </w:r>
      <w:proofErr w:type="gramEnd"/>
      <w:r w:rsidRPr="000E5F93">
        <w:rPr>
          <w:rFonts w:ascii="Arial" w:hAnsi="Arial" w:cs="Arial"/>
          <w:sz w:val="24"/>
          <w:szCs w:val="24"/>
        </w:rPr>
        <w:t xml:space="preserve"> and the community</w:t>
      </w:r>
      <w:r w:rsidR="005C1E9E">
        <w:rPr>
          <w:rFonts w:ascii="Arial" w:hAnsi="Arial" w:cs="Arial"/>
          <w:sz w:val="24"/>
          <w:szCs w:val="24"/>
        </w:rPr>
        <w:t>.</w:t>
      </w:r>
      <w:r w:rsidRPr="000E5F93">
        <w:rPr>
          <w:rFonts w:ascii="Arial" w:hAnsi="Arial" w:cs="Arial"/>
          <w:sz w:val="24"/>
          <w:szCs w:val="24"/>
        </w:rPr>
        <w:t xml:space="preserve"> </w:t>
      </w:r>
    </w:p>
    <w:p w14:paraId="4F3C41EC" w14:textId="2A844C91" w:rsidR="000E5F93" w:rsidRPr="000E5F93" w:rsidRDefault="000E5F93" w:rsidP="000E5F93">
      <w:pPr>
        <w:numPr>
          <w:ilvl w:val="0"/>
          <w:numId w:val="1"/>
        </w:numPr>
        <w:spacing w:after="0"/>
        <w:rPr>
          <w:rFonts w:ascii="Arial" w:hAnsi="Arial" w:cs="Arial"/>
          <w:sz w:val="24"/>
          <w:szCs w:val="24"/>
        </w:rPr>
      </w:pPr>
      <w:r w:rsidRPr="000E5F93">
        <w:rPr>
          <w:rFonts w:ascii="Arial" w:hAnsi="Arial" w:cs="Arial"/>
          <w:sz w:val="24"/>
          <w:szCs w:val="24"/>
        </w:rPr>
        <w:t>To represent the Y</w:t>
      </w:r>
      <w:r w:rsidR="005C1E9E">
        <w:rPr>
          <w:rFonts w:ascii="Arial" w:hAnsi="Arial" w:cs="Arial"/>
          <w:sz w:val="24"/>
          <w:szCs w:val="24"/>
        </w:rPr>
        <w:t>J</w:t>
      </w:r>
      <w:r w:rsidRPr="000E5F93">
        <w:rPr>
          <w:rFonts w:ascii="Arial" w:hAnsi="Arial" w:cs="Arial"/>
          <w:sz w:val="24"/>
          <w:szCs w:val="24"/>
        </w:rPr>
        <w:t xml:space="preserve">S in its formal role in court, police stations, custodial </w:t>
      </w:r>
      <w:proofErr w:type="gramStart"/>
      <w:r w:rsidRPr="000E5F93">
        <w:rPr>
          <w:rFonts w:ascii="Arial" w:hAnsi="Arial" w:cs="Arial"/>
          <w:sz w:val="24"/>
          <w:szCs w:val="24"/>
        </w:rPr>
        <w:t>establishments</w:t>
      </w:r>
      <w:proofErr w:type="gramEnd"/>
      <w:r w:rsidRPr="000E5F93">
        <w:rPr>
          <w:rFonts w:ascii="Arial" w:hAnsi="Arial" w:cs="Arial"/>
          <w:sz w:val="24"/>
          <w:szCs w:val="24"/>
        </w:rPr>
        <w:t xml:space="preserve"> and other formal settings.</w:t>
      </w:r>
    </w:p>
    <w:p w14:paraId="55B9D2B3" w14:textId="77777777" w:rsidR="000E5F93" w:rsidRPr="000E5F93" w:rsidRDefault="000E5F93" w:rsidP="000E5F93">
      <w:pPr>
        <w:numPr>
          <w:ilvl w:val="0"/>
          <w:numId w:val="1"/>
        </w:numPr>
        <w:spacing w:after="0"/>
        <w:rPr>
          <w:rFonts w:ascii="Arial" w:hAnsi="Arial" w:cs="Arial"/>
          <w:sz w:val="24"/>
          <w:szCs w:val="24"/>
        </w:rPr>
      </w:pPr>
      <w:r w:rsidRPr="000E5F93">
        <w:rPr>
          <w:rFonts w:ascii="Arial" w:hAnsi="Arial" w:cs="Arial"/>
          <w:sz w:val="24"/>
          <w:szCs w:val="24"/>
        </w:rPr>
        <w:t>To contribute to the development and implementation of team quality assurance processes</w:t>
      </w:r>
    </w:p>
    <w:p w14:paraId="54D5004E" w14:textId="5887A1F0" w:rsidR="000E5F93" w:rsidRPr="000E5F93" w:rsidRDefault="000E5F93" w:rsidP="000E5F93">
      <w:pPr>
        <w:numPr>
          <w:ilvl w:val="0"/>
          <w:numId w:val="1"/>
        </w:numPr>
        <w:spacing w:after="0"/>
        <w:rPr>
          <w:rFonts w:ascii="Arial" w:hAnsi="Arial" w:cs="Arial"/>
          <w:sz w:val="24"/>
          <w:szCs w:val="24"/>
        </w:rPr>
      </w:pPr>
      <w:r w:rsidRPr="000E5F93">
        <w:rPr>
          <w:rFonts w:ascii="Arial" w:hAnsi="Arial" w:cs="Arial"/>
          <w:sz w:val="24"/>
          <w:szCs w:val="24"/>
        </w:rPr>
        <w:t>To undertake effective safeguarding practice, including effective inter-agency working, in order that the highest standards are maintained for protecting vulnerable children and young people from harm; to follow Y</w:t>
      </w:r>
      <w:r w:rsidR="005C1E9E">
        <w:rPr>
          <w:rFonts w:ascii="Arial" w:hAnsi="Arial" w:cs="Arial"/>
          <w:sz w:val="24"/>
          <w:szCs w:val="24"/>
        </w:rPr>
        <w:t>J</w:t>
      </w:r>
      <w:r w:rsidRPr="000E5F93">
        <w:rPr>
          <w:rFonts w:ascii="Arial" w:hAnsi="Arial" w:cs="Arial"/>
          <w:sz w:val="24"/>
          <w:szCs w:val="24"/>
        </w:rPr>
        <w:t>S policy and procedures for the accurate assessment and safe management of risk to children.</w:t>
      </w:r>
    </w:p>
    <w:p w14:paraId="0A79A407" w14:textId="7F38680E" w:rsidR="000E5F93" w:rsidRPr="000E5F93" w:rsidRDefault="000E5F93" w:rsidP="000E5F93">
      <w:pPr>
        <w:numPr>
          <w:ilvl w:val="0"/>
          <w:numId w:val="1"/>
        </w:numPr>
        <w:spacing w:after="0"/>
        <w:rPr>
          <w:rFonts w:ascii="Arial" w:hAnsi="Arial" w:cs="Arial"/>
          <w:sz w:val="24"/>
          <w:szCs w:val="24"/>
        </w:rPr>
      </w:pPr>
      <w:r w:rsidRPr="000E5F93">
        <w:rPr>
          <w:rFonts w:ascii="Arial" w:hAnsi="Arial" w:cs="Arial"/>
          <w:sz w:val="24"/>
          <w:szCs w:val="24"/>
        </w:rPr>
        <w:t>To undertake effective risk management to protect the public from harm and to reduce re-offending; to follow Y</w:t>
      </w:r>
      <w:r w:rsidR="005C1E9E">
        <w:rPr>
          <w:rFonts w:ascii="Arial" w:hAnsi="Arial" w:cs="Arial"/>
          <w:sz w:val="24"/>
          <w:szCs w:val="24"/>
        </w:rPr>
        <w:t>J</w:t>
      </w:r>
      <w:r w:rsidRPr="000E5F93">
        <w:rPr>
          <w:rFonts w:ascii="Arial" w:hAnsi="Arial" w:cs="Arial"/>
          <w:sz w:val="24"/>
          <w:szCs w:val="24"/>
        </w:rPr>
        <w:t>S policy and procedures for the accurate assessment and safe management of risk to the public.</w:t>
      </w:r>
    </w:p>
    <w:p w14:paraId="77966566" w14:textId="77777777" w:rsidR="000E5F93" w:rsidRPr="000E5F93" w:rsidRDefault="000E5F93" w:rsidP="005C1E9E">
      <w:pPr>
        <w:spacing w:after="0"/>
        <w:ind w:left="345"/>
        <w:rPr>
          <w:rFonts w:ascii="Arial" w:hAnsi="Arial" w:cs="Arial"/>
          <w:sz w:val="24"/>
          <w:szCs w:val="24"/>
        </w:rPr>
      </w:pPr>
    </w:p>
    <w:p w14:paraId="5FBCF77C" w14:textId="77777777" w:rsidR="000E5F93" w:rsidRPr="000E5F93" w:rsidRDefault="000E5F93" w:rsidP="000E5F93">
      <w:pPr>
        <w:numPr>
          <w:ilvl w:val="0"/>
          <w:numId w:val="1"/>
        </w:numPr>
        <w:spacing w:after="0"/>
        <w:rPr>
          <w:rFonts w:ascii="Arial" w:hAnsi="Arial" w:cs="Arial"/>
          <w:sz w:val="24"/>
          <w:szCs w:val="24"/>
        </w:rPr>
      </w:pPr>
      <w:r w:rsidRPr="000E5F93">
        <w:rPr>
          <w:rFonts w:ascii="Arial" w:hAnsi="Arial" w:cs="Arial"/>
          <w:sz w:val="24"/>
          <w:szCs w:val="24"/>
        </w:rPr>
        <w:t xml:space="preserve">To manage a full workload effectively in the context of national and local deadlines, significant </w:t>
      </w:r>
      <w:proofErr w:type="gramStart"/>
      <w:r w:rsidRPr="000E5F93">
        <w:rPr>
          <w:rFonts w:ascii="Arial" w:hAnsi="Arial" w:cs="Arial"/>
          <w:sz w:val="24"/>
          <w:szCs w:val="24"/>
        </w:rPr>
        <w:t>travel</w:t>
      </w:r>
      <w:proofErr w:type="gramEnd"/>
      <w:r w:rsidRPr="000E5F93">
        <w:rPr>
          <w:rFonts w:ascii="Arial" w:hAnsi="Arial" w:cs="Arial"/>
          <w:sz w:val="24"/>
          <w:szCs w:val="24"/>
        </w:rPr>
        <w:t xml:space="preserve"> and client home visits, and some out of hours working</w:t>
      </w:r>
    </w:p>
    <w:p w14:paraId="6F6F2C95" w14:textId="77777777" w:rsidR="000E5F93" w:rsidRPr="000E5F93" w:rsidRDefault="000E5F93" w:rsidP="000E5F93">
      <w:pPr>
        <w:numPr>
          <w:ilvl w:val="0"/>
          <w:numId w:val="1"/>
        </w:numPr>
        <w:spacing w:after="0"/>
        <w:rPr>
          <w:rFonts w:ascii="Arial" w:hAnsi="Arial" w:cs="Arial"/>
          <w:sz w:val="24"/>
          <w:szCs w:val="24"/>
        </w:rPr>
      </w:pPr>
      <w:r w:rsidRPr="000E5F93">
        <w:rPr>
          <w:rFonts w:ascii="Arial" w:hAnsi="Arial" w:cs="Arial"/>
          <w:sz w:val="24"/>
          <w:szCs w:val="24"/>
        </w:rPr>
        <w:t>Information Sharing – To share information appropriately and proportionally to support the management of risk and vulnerability; to prevent crime and to support the swift administration of justice.</w:t>
      </w:r>
    </w:p>
    <w:p w14:paraId="170E367C" w14:textId="0DE52B15" w:rsidR="000E5F93" w:rsidRPr="000E5F93" w:rsidRDefault="000E5F93" w:rsidP="000E5F93">
      <w:pPr>
        <w:numPr>
          <w:ilvl w:val="0"/>
          <w:numId w:val="1"/>
        </w:numPr>
        <w:spacing w:after="0"/>
        <w:rPr>
          <w:rFonts w:ascii="Arial" w:hAnsi="Arial" w:cs="Arial"/>
          <w:sz w:val="24"/>
          <w:szCs w:val="24"/>
        </w:rPr>
      </w:pPr>
      <w:r w:rsidRPr="000E5F93">
        <w:rPr>
          <w:rFonts w:ascii="Arial" w:hAnsi="Arial" w:cs="Arial"/>
          <w:sz w:val="24"/>
          <w:szCs w:val="24"/>
        </w:rPr>
        <w:t>To undertake such other duties as are required, commensurate with the level of responsibility for this post</w:t>
      </w:r>
      <w:r w:rsidR="00DE69EA">
        <w:rPr>
          <w:rFonts w:ascii="Arial" w:hAnsi="Arial" w:cs="Arial"/>
          <w:sz w:val="24"/>
          <w:szCs w:val="24"/>
        </w:rPr>
        <w:t>.</w:t>
      </w:r>
    </w:p>
    <w:p w14:paraId="174CEB52" w14:textId="77777777" w:rsidR="000E5F93" w:rsidRPr="000E5F93" w:rsidRDefault="000E5F93" w:rsidP="000E5F93">
      <w:pPr>
        <w:numPr>
          <w:ilvl w:val="0"/>
          <w:numId w:val="1"/>
        </w:numPr>
        <w:spacing w:after="0"/>
        <w:rPr>
          <w:rFonts w:ascii="Arial" w:hAnsi="Arial" w:cs="Arial"/>
          <w:sz w:val="24"/>
          <w:szCs w:val="24"/>
        </w:rPr>
      </w:pPr>
      <w:r w:rsidRPr="000E5F93">
        <w:rPr>
          <w:rFonts w:ascii="Arial" w:hAnsi="Arial" w:cs="Arial"/>
          <w:sz w:val="24"/>
          <w:szCs w:val="24"/>
        </w:rPr>
        <w:t xml:space="preserve">To adhere to the Council’s Equality and Diversity Policy, both in the treatment of staff and in the delivery of services, including assessment of and response to the diversity needs of service users. </w:t>
      </w:r>
    </w:p>
    <w:p w14:paraId="5DCEF901" w14:textId="761093F4" w:rsidR="00DE69EA" w:rsidRPr="000E5F93" w:rsidRDefault="000E5F93" w:rsidP="00DE69EA">
      <w:pPr>
        <w:numPr>
          <w:ilvl w:val="0"/>
          <w:numId w:val="1"/>
        </w:numPr>
        <w:spacing w:after="0"/>
        <w:rPr>
          <w:rFonts w:ascii="Arial" w:hAnsi="Arial" w:cs="Arial"/>
          <w:sz w:val="24"/>
          <w:szCs w:val="24"/>
        </w:rPr>
      </w:pPr>
      <w:r w:rsidRPr="000E5F93">
        <w:rPr>
          <w:rFonts w:ascii="Arial" w:hAnsi="Arial" w:cs="Arial"/>
          <w:sz w:val="24"/>
          <w:szCs w:val="24"/>
        </w:rPr>
        <w:t>To carry out the duties and responsibilities of the post with full regard to the promotion of and compliance with Council’s policies.</w:t>
      </w:r>
      <w:bookmarkStart w:id="0" w:name="_Hlk165038267"/>
    </w:p>
    <w:bookmarkEnd w:id="0"/>
    <w:p w14:paraId="40D1F1CC" w14:textId="33D77612" w:rsidR="00D705A9" w:rsidRPr="00DE69EA" w:rsidRDefault="00DE69EA" w:rsidP="00DE69EA">
      <w:pPr>
        <w:pStyle w:val="ListParagraph"/>
        <w:numPr>
          <w:ilvl w:val="0"/>
          <w:numId w:val="1"/>
        </w:numPr>
        <w:rPr>
          <w:rFonts w:ascii="Arial" w:hAnsi="Arial" w:cs="Arial"/>
          <w:sz w:val="24"/>
          <w:szCs w:val="24"/>
        </w:rPr>
      </w:pPr>
      <w:r w:rsidRPr="00DE69EA">
        <w:rPr>
          <w:rFonts w:ascii="Arial" w:hAnsi="Arial" w:cs="Arial"/>
          <w:sz w:val="24"/>
          <w:szCs w:val="24"/>
        </w:rPr>
        <w:t xml:space="preserve">To undertake office </w:t>
      </w:r>
      <w:proofErr w:type="gramStart"/>
      <w:r w:rsidRPr="00DE69EA">
        <w:rPr>
          <w:rFonts w:ascii="Arial" w:hAnsi="Arial" w:cs="Arial"/>
          <w:sz w:val="24"/>
          <w:szCs w:val="24"/>
        </w:rPr>
        <w:t>duty</w:t>
      </w:r>
      <w:proofErr w:type="gramEnd"/>
      <w:r w:rsidRPr="00DE69EA">
        <w:rPr>
          <w:rFonts w:ascii="Arial" w:hAnsi="Arial" w:cs="Arial"/>
          <w:sz w:val="24"/>
          <w:szCs w:val="24"/>
        </w:rPr>
        <w:t xml:space="preserve"> cover in accordance with service requirements</w:t>
      </w:r>
      <w:r w:rsidR="00086DBA" w:rsidRPr="00DE69EA">
        <w:rPr>
          <w:rFonts w:ascii="Arial" w:eastAsia="Arial" w:hAnsi="Arial" w:cs="Arial"/>
          <w:b/>
          <w:sz w:val="24"/>
        </w:rPr>
        <w:t xml:space="preserve"> </w:t>
      </w:r>
      <w:r w:rsidR="00086DBA">
        <w:t xml:space="preserve"> </w:t>
      </w:r>
    </w:p>
    <w:p w14:paraId="51360409" w14:textId="5952EC95" w:rsidR="00D705A9" w:rsidRDefault="00086DBA" w:rsidP="00A373D8">
      <w:pPr>
        <w:pStyle w:val="Heading2"/>
        <w:spacing w:after="175"/>
        <w:ind w:left="-5"/>
      </w:pPr>
      <w:r>
        <w:t xml:space="preserve">Specific Qualifications and Experience </w:t>
      </w:r>
    </w:p>
    <w:p w14:paraId="7304D104" w14:textId="029CCCA8" w:rsidR="003A572A" w:rsidRPr="003A572A" w:rsidRDefault="003A572A" w:rsidP="003A572A">
      <w:pPr>
        <w:pStyle w:val="ListParagraph"/>
        <w:numPr>
          <w:ilvl w:val="0"/>
          <w:numId w:val="3"/>
        </w:numPr>
        <w:spacing w:after="0"/>
        <w:rPr>
          <w:rFonts w:ascii="Arial" w:eastAsia="Arial" w:hAnsi="Arial" w:cs="Arial"/>
          <w:sz w:val="24"/>
        </w:rPr>
      </w:pPr>
      <w:r w:rsidRPr="003A572A">
        <w:rPr>
          <w:rFonts w:ascii="Arial" w:eastAsia="Arial" w:hAnsi="Arial" w:cs="Arial"/>
          <w:sz w:val="24"/>
        </w:rPr>
        <w:t>Relevant professional qualification including element of assessed practice (</w:t>
      </w:r>
      <w:proofErr w:type="spellStart"/>
      <w:r w:rsidRPr="003A572A">
        <w:rPr>
          <w:rFonts w:ascii="Arial" w:eastAsia="Arial" w:hAnsi="Arial" w:cs="Arial"/>
          <w:sz w:val="24"/>
        </w:rPr>
        <w:t>eg</w:t>
      </w:r>
      <w:proofErr w:type="spellEnd"/>
      <w:r w:rsidRPr="003A572A">
        <w:rPr>
          <w:rFonts w:ascii="Arial" w:eastAsia="Arial" w:hAnsi="Arial" w:cs="Arial"/>
          <w:sz w:val="24"/>
        </w:rPr>
        <w:t xml:space="preserve"> </w:t>
      </w:r>
      <w:proofErr w:type="gramStart"/>
      <w:r w:rsidRPr="003A572A">
        <w:rPr>
          <w:rFonts w:ascii="Arial" w:eastAsia="Arial" w:hAnsi="Arial" w:cs="Arial"/>
          <w:sz w:val="24"/>
        </w:rPr>
        <w:t>Social</w:t>
      </w:r>
      <w:proofErr w:type="gramEnd"/>
      <w:r w:rsidRPr="003A572A">
        <w:rPr>
          <w:rFonts w:ascii="Arial" w:eastAsia="Arial" w:hAnsi="Arial" w:cs="Arial"/>
          <w:sz w:val="24"/>
        </w:rPr>
        <w:t xml:space="preserve"> work or Probation - Social work qualification requires current Health and Care Professions Council registration)</w:t>
      </w:r>
    </w:p>
    <w:p w14:paraId="5D4DAFCD" w14:textId="77777777" w:rsidR="00A14315" w:rsidRDefault="00A14315" w:rsidP="00A14315">
      <w:pPr>
        <w:pStyle w:val="ListParagraph"/>
        <w:numPr>
          <w:ilvl w:val="0"/>
          <w:numId w:val="3"/>
        </w:numPr>
        <w:spacing w:after="0"/>
        <w:rPr>
          <w:rFonts w:ascii="Arial" w:hAnsi="Arial" w:cs="Arial"/>
          <w:sz w:val="24"/>
          <w:szCs w:val="24"/>
        </w:rPr>
      </w:pPr>
      <w:r w:rsidRPr="00A14315">
        <w:rPr>
          <w:rFonts w:ascii="Arial" w:hAnsi="Arial" w:cs="Arial"/>
          <w:sz w:val="24"/>
          <w:szCs w:val="24"/>
        </w:rPr>
        <w:t>Evidence of continuing professional development and commitment to best practice for self and others</w:t>
      </w:r>
    </w:p>
    <w:p w14:paraId="63E663D6" w14:textId="44A0D904" w:rsidR="00A91AB5" w:rsidRPr="00A91AB5" w:rsidRDefault="00A91AB5" w:rsidP="00A91AB5">
      <w:pPr>
        <w:pStyle w:val="ListParagraph"/>
        <w:numPr>
          <w:ilvl w:val="0"/>
          <w:numId w:val="3"/>
        </w:numPr>
        <w:spacing w:after="0"/>
        <w:rPr>
          <w:rFonts w:ascii="Arial" w:hAnsi="Arial" w:cs="Arial"/>
          <w:sz w:val="24"/>
          <w:szCs w:val="24"/>
        </w:rPr>
      </w:pPr>
      <w:r w:rsidRPr="00A91AB5">
        <w:rPr>
          <w:rFonts w:ascii="Arial" w:hAnsi="Arial" w:cs="Arial"/>
          <w:sz w:val="24"/>
          <w:szCs w:val="24"/>
        </w:rPr>
        <w:t xml:space="preserve">Ability to work effectively with young people, </w:t>
      </w:r>
      <w:proofErr w:type="gramStart"/>
      <w:r w:rsidRPr="00A91AB5">
        <w:rPr>
          <w:rFonts w:ascii="Arial" w:hAnsi="Arial" w:cs="Arial"/>
          <w:sz w:val="24"/>
          <w:szCs w:val="24"/>
        </w:rPr>
        <w:t>parents</w:t>
      </w:r>
      <w:proofErr w:type="gramEnd"/>
      <w:r w:rsidRPr="00A91AB5">
        <w:rPr>
          <w:rFonts w:ascii="Arial" w:hAnsi="Arial" w:cs="Arial"/>
          <w:sz w:val="24"/>
          <w:szCs w:val="24"/>
        </w:rPr>
        <w:t xml:space="preserve"> and victims, building and sustaining positive working relationships</w:t>
      </w:r>
      <w:r>
        <w:rPr>
          <w:rFonts w:ascii="Arial" w:hAnsi="Arial" w:cs="Arial"/>
          <w:sz w:val="24"/>
          <w:szCs w:val="24"/>
        </w:rPr>
        <w:t>.</w:t>
      </w:r>
    </w:p>
    <w:p w14:paraId="1890EECC" w14:textId="77777777" w:rsidR="00A91AB5" w:rsidRPr="00A91AB5" w:rsidRDefault="00A91AB5" w:rsidP="00A91AB5">
      <w:pPr>
        <w:pStyle w:val="ListParagraph"/>
        <w:numPr>
          <w:ilvl w:val="0"/>
          <w:numId w:val="3"/>
        </w:numPr>
        <w:spacing w:after="0"/>
        <w:rPr>
          <w:rFonts w:ascii="Arial" w:hAnsi="Arial" w:cs="Arial"/>
          <w:sz w:val="24"/>
          <w:szCs w:val="24"/>
        </w:rPr>
      </w:pPr>
      <w:r w:rsidRPr="00A91AB5">
        <w:rPr>
          <w:rFonts w:ascii="Arial" w:hAnsi="Arial" w:cs="Arial"/>
          <w:sz w:val="24"/>
          <w:szCs w:val="24"/>
        </w:rPr>
        <w:t>Knowledge and direct experience of case responsibility for risk and safeguarding in relevant setting (</w:t>
      </w:r>
      <w:proofErr w:type="spellStart"/>
      <w:r w:rsidRPr="00A91AB5">
        <w:rPr>
          <w:rFonts w:ascii="Arial" w:hAnsi="Arial" w:cs="Arial"/>
          <w:sz w:val="24"/>
          <w:szCs w:val="24"/>
        </w:rPr>
        <w:t>eg</w:t>
      </w:r>
      <w:proofErr w:type="spellEnd"/>
      <w:r w:rsidRPr="00A91AB5">
        <w:rPr>
          <w:rFonts w:ascii="Arial" w:hAnsi="Arial" w:cs="Arial"/>
          <w:sz w:val="24"/>
          <w:szCs w:val="24"/>
        </w:rPr>
        <w:t xml:space="preserve"> youth justice, </w:t>
      </w:r>
      <w:proofErr w:type="gramStart"/>
      <w:r w:rsidRPr="00A91AB5">
        <w:rPr>
          <w:rFonts w:ascii="Arial" w:hAnsi="Arial" w:cs="Arial"/>
          <w:sz w:val="24"/>
          <w:szCs w:val="24"/>
        </w:rPr>
        <w:t>child care</w:t>
      </w:r>
      <w:proofErr w:type="gramEnd"/>
      <w:r w:rsidRPr="00A91AB5">
        <w:rPr>
          <w:rFonts w:ascii="Arial" w:hAnsi="Arial" w:cs="Arial"/>
          <w:sz w:val="24"/>
          <w:szCs w:val="24"/>
        </w:rPr>
        <w:t xml:space="preserve"> social work, Probation).</w:t>
      </w:r>
    </w:p>
    <w:p w14:paraId="0B25CAB9" w14:textId="77777777" w:rsidR="00A91AB5" w:rsidRPr="00A91AB5" w:rsidRDefault="00A91AB5" w:rsidP="00A91AB5">
      <w:pPr>
        <w:pStyle w:val="ListParagraph"/>
        <w:numPr>
          <w:ilvl w:val="0"/>
          <w:numId w:val="3"/>
        </w:numPr>
        <w:spacing w:after="0"/>
        <w:rPr>
          <w:rFonts w:ascii="Arial" w:hAnsi="Arial" w:cs="Arial"/>
          <w:sz w:val="24"/>
          <w:szCs w:val="24"/>
        </w:rPr>
      </w:pPr>
      <w:r w:rsidRPr="00A91AB5">
        <w:rPr>
          <w:rFonts w:ascii="Arial" w:hAnsi="Arial" w:cs="Arial"/>
          <w:sz w:val="24"/>
          <w:szCs w:val="24"/>
        </w:rPr>
        <w:t xml:space="preserve">Detailed knowledge of the statutory and practice frameworks for youth justice. </w:t>
      </w:r>
    </w:p>
    <w:p w14:paraId="47505E7D" w14:textId="285B693D" w:rsidR="00A91AB5" w:rsidRPr="00A91AB5" w:rsidRDefault="00A91AB5" w:rsidP="00A91AB5">
      <w:pPr>
        <w:pStyle w:val="ListParagraph"/>
        <w:numPr>
          <w:ilvl w:val="0"/>
          <w:numId w:val="3"/>
        </w:numPr>
        <w:spacing w:after="0"/>
        <w:rPr>
          <w:rFonts w:ascii="Arial" w:hAnsi="Arial" w:cs="Arial"/>
          <w:sz w:val="24"/>
          <w:szCs w:val="24"/>
        </w:rPr>
      </w:pPr>
      <w:r w:rsidRPr="00A91AB5">
        <w:rPr>
          <w:rFonts w:ascii="Arial" w:hAnsi="Arial" w:cs="Arial"/>
          <w:sz w:val="24"/>
          <w:szCs w:val="24"/>
        </w:rPr>
        <w:t xml:space="preserve">Proven ability to make good use of electronic case management and other IT </w:t>
      </w:r>
      <w:proofErr w:type="gramStart"/>
      <w:r w:rsidRPr="00A91AB5">
        <w:rPr>
          <w:rFonts w:ascii="Arial" w:hAnsi="Arial" w:cs="Arial"/>
          <w:sz w:val="24"/>
          <w:szCs w:val="24"/>
        </w:rPr>
        <w:t>systems</w:t>
      </w:r>
      <w:proofErr w:type="gramEnd"/>
    </w:p>
    <w:p w14:paraId="7145BEB1" w14:textId="65C235A5" w:rsidR="00A91AB5" w:rsidRPr="00A91AB5" w:rsidRDefault="00A91AB5" w:rsidP="00A91AB5">
      <w:pPr>
        <w:pStyle w:val="ListParagraph"/>
        <w:numPr>
          <w:ilvl w:val="0"/>
          <w:numId w:val="3"/>
        </w:numPr>
        <w:spacing w:after="0"/>
        <w:rPr>
          <w:rFonts w:ascii="Arial" w:hAnsi="Arial" w:cs="Arial"/>
          <w:sz w:val="24"/>
          <w:szCs w:val="24"/>
        </w:rPr>
      </w:pPr>
      <w:r w:rsidRPr="00A91AB5">
        <w:rPr>
          <w:rFonts w:ascii="Arial" w:hAnsi="Arial" w:cs="Arial"/>
          <w:sz w:val="24"/>
          <w:szCs w:val="24"/>
        </w:rPr>
        <w:t>Ability to manage and coordinate a complex caseload in a multi-agency team, including effective workload management</w:t>
      </w:r>
      <w:r>
        <w:rPr>
          <w:rFonts w:ascii="Arial" w:hAnsi="Arial" w:cs="Arial"/>
          <w:sz w:val="24"/>
          <w:szCs w:val="24"/>
        </w:rPr>
        <w:t>.</w:t>
      </w:r>
      <w:r w:rsidRPr="00A91AB5">
        <w:rPr>
          <w:rFonts w:ascii="Arial" w:hAnsi="Arial" w:cs="Arial"/>
          <w:sz w:val="24"/>
          <w:szCs w:val="24"/>
        </w:rPr>
        <w:t xml:space="preserve"> </w:t>
      </w:r>
    </w:p>
    <w:p w14:paraId="2F02A27C" w14:textId="37CC56E6" w:rsidR="00D705A9" w:rsidRPr="00A91AB5" w:rsidRDefault="00D705A9" w:rsidP="00A91AB5">
      <w:pPr>
        <w:pStyle w:val="ListParagraph"/>
        <w:spacing w:after="0"/>
        <w:ind w:left="837"/>
        <w:rPr>
          <w:rFonts w:ascii="Arial" w:hAnsi="Arial" w:cs="Arial"/>
          <w:sz w:val="24"/>
          <w:szCs w:val="24"/>
        </w:rPr>
      </w:pPr>
    </w:p>
    <w:p w14:paraId="13204E5C" w14:textId="77777777" w:rsidR="00D705A9" w:rsidRDefault="00086DBA">
      <w:pPr>
        <w:spacing w:after="17"/>
        <w:ind w:left="14"/>
      </w:pPr>
      <w:r>
        <w:rPr>
          <w:rFonts w:ascii="Arial" w:eastAsia="Arial" w:hAnsi="Arial" w:cs="Arial"/>
          <w:b/>
          <w:sz w:val="24"/>
        </w:rPr>
        <w:lastRenderedPageBreak/>
        <w:t xml:space="preserve"> </w:t>
      </w:r>
      <w:r>
        <w:t xml:space="preserve"> </w:t>
      </w:r>
    </w:p>
    <w:p w14:paraId="596AD4B2" w14:textId="77777777" w:rsidR="00D705A9" w:rsidRDefault="00086DBA">
      <w:pPr>
        <w:pStyle w:val="Heading2"/>
        <w:spacing w:after="175"/>
        <w:ind w:left="-5"/>
      </w:pPr>
      <w:r>
        <w:t xml:space="preserve">Personal Qualities &amp; Attributes  </w:t>
      </w:r>
    </w:p>
    <w:p w14:paraId="49BA55EB" w14:textId="65F0AF13" w:rsidR="003A572A" w:rsidRPr="00CC3BA5" w:rsidRDefault="003A572A" w:rsidP="00CC3BA5">
      <w:pPr>
        <w:pStyle w:val="ListParagraph"/>
        <w:numPr>
          <w:ilvl w:val="0"/>
          <w:numId w:val="4"/>
        </w:numPr>
        <w:spacing w:after="0"/>
        <w:rPr>
          <w:rFonts w:ascii="Arial" w:hAnsi="Arial" w:cs="Arial"/>
          <w:sz w:val="24"/>
          <w:szCs w:val="24"/>
        </w:rPr>
      </w:pPr>
      <w:r w:rsidRPr="00CC3BA5">
        <w:rPr>
          <w:rFonts w:ascii="Arial" w:hAnsi="Arial" w:cs="Arial"/>
          <w:sz w:val="24"/>
          <w:szCs w:val="24"/>
        </w:rPr>
        <w:t xml:space="preserve">Good analytical and assessment skills, with the ability to exercise sound </w:t>
      </w:r>
      <w:proofErr w:type="gramStart"/>
      <w:r w:rsidRPr="00CC3BA5">
        <w:rPr>
          <w:rFonts w:ascii="Arial" w:hAnsi="Arial" w:cs="Arial"/>
          <w:sz w:val="24"/>
          <w:szCs w:val="24"/>
        </w:rPr>
        <w:t>judgement</w:t>
      </w:r>
      <w:proofErr w:type="gramEnd"/>
      <w:r w:rsidRPr="00CC3BA5">
        <w:rPr>
          <w:rFonts w:ascii="Arial" w:hAnsi="Arial" w:cs="Arial"/>
          <w:sz w:val="24"/>
          <w:szCs w:val="24"/>
        </w:rPr>
        <w:t xml:space="preserve"> </w:t>
      </w:r>
    </w:p>
    <w:p w14:paraId="3082A735" w14:textId="62698749" w:rsidR="00A14315" w:rsidRPr="00CC3BA5" w:rsidRDefault="003A572A" w:rsidP="00CC3BA5">
      <w:pPr>
        <w:pStyle w:val="ListParagraph"/>
        <w:numPr>
          <w:ilvl w:val="0"/>
          <w:numId w:val="4"/>
        </w:numPr>
        <w:spacing w:after="0" w:line="320" w:lineRule="auto"/>
        <w:rPr>
          <w:rFonts w:ascii="Arial" w:hAnsi="Arial" w:cs="Arial"/>
          <w:sz w:val="24"/>
          <w:szCs w:val="24"/>
        </w:rPr>
      </w:pPr>
      <w:r w:rsidRPr="00CC3BA5">
        <w:rPr>
          <w:rFonts w:ascii="Arial" w:hAnsi="Arial" w:cs="Arial"/>
          <w:sz w:val="24"/>
          <w:szCs w:val="24"/>
        </w:rPr>
        <w:t>High standard of communication skills (speaking, listening, writing), including client engagement and formal report writing</w:t>
      </w:r>
      <w:r w:rsidR="00A14315" w:rsidRPr="00CC3BA5">
        <w:rPr>
          <w:rFonts w:ascii="Arial" w:hAnsi="Arial" w:cs="Arial"/>
          <w:sz w:val="24"/>
          <w:szCs w:val="24"/>
        </w:rPr>
        <w:t xml:space="preserve"> </w:t>
      </w:r>
    </w:p>
    <w:p w14:paraId="7EDC99E2" w14:textId="68345701" w:rsidR="00A14315" w:rsidRPr="00CC3BA5" w:rsidRDefault="00A14315" w:rsidP="00CC3BA5">
      <w:pPr>
        <w:pStyle w:val="ListParagraph"/>
        <w:numPr>
          <w:ilvl w:val="0"/>
          <w:numId w:val="4"/>
        </w:numPr>
        <w:spacing w:after="0" w:line="320" w:lineRule="auto"/>
        <w:rPr>
          <w:rFonts w:ascii="Arial" w:hAnsi="Arial" w:cs="Arial"/>
          <w:sz w:val="24"/>
          <w:szCs w:val="24"/>
        </w:rPr>
      </w:pPr>
      <w:r w:rsidRPr="00CC3BA5">
        <w:rPr>
          <w:rFonts w:ascii="Arial" w:hAnsi="Arial" w:cs="Arial"/>
          <w:sz w:val="24"/>
          <w:szCs w:val="24"/>
        </w:rPr>
        <w:t xml:space="preserve">Ability to work effectively across agencies and professional groups, building and sustaining positive working </w:t>
      </w:r>
      <w:proofErr w:type="gramStart"/>
      <w:r w:rsidRPr="00CC3BA5">
        <w:rPr>
          <w:rFonts w:ascii="Arial" w:hAnsi="Arial" w:cs="Arial"/>
          <w:sz w:val="24"/>
          <w:szCs w:val="24"/>
        </w:rPr>
        <w:t xml:space="preserve">relationships </w:t>
      </w:r>
      <w:r w:rsidR="00845EC4">
        <w:rPr>
          <w:rFonts w:ascii="Arial" w:hAnsi="Arial" w:cs="Arial"/>
          <w:sz w:val="24"/>
          <w:szCs w:val="24"/>
        </w:rPr>
        <w:t>.</w:t>
      </w:r>
      <w:proofErr w:type="gramEnd"/>
    </w:p>
    <w:p w14:paraId="11A649D5" w14:textId="0A9744BA" w:rsidR="00A14315" w:rsidRPr="00CC3BA5" w:rsidRDefault="00A14315" w:rsidP="00CC3BA5">
      <w:pPr>
        <w:pStyle w:val="ListParagraph"/>
        <w:numPr>
          <w:ilvl w:val="0"/>
          <w:numId w:val="4"/>
        </w:numPr>
        <w:spacing w:after="0" w:line="320" w:lineRule="auto"/>
        <w:rPr>
          <w:rFonts w:ascii="Arial" w:hAnsi="Arial" w:cs="Arial"/>
          <w:sz w:val="24"/>
          <w:szCs w:val="24"/>
        </w:rPr>
      </w:pPr>
      <w:r w:rsidRPr="00CC3BA5">
        <w:rPr>
          <w:rFonts w:ascii="Arial" w:hAnsi="Arial" w:cs="Arial"/>
          <w:sz w:val="24"/>
          <w:szCs w:val="24"/>
        </w:rPr>
        <w:t>Ability to organise time and balance conflicting priorities whilst consistently meeting individual and organisational objectives</w:t>
      </w:r>
      <w:r w:rsidR="00845EC4">
        <w:rPr>
          <w:rFonts w:ascii="Arial" w:hAnsi="Arial" w:cs="Arial"/>
          <w:sz w:val="24"/>
          <w:szCs w:val="24"/>
        </w:rPr>
        <w:t>.</w:t>
      </w:r>
      <w:r w:rsidRPr="00CC3BA5">
        <w:rPr>
          <w:rFonts w:ascii="Arial" w:hAnsi="Arial" w:cs="Arial"/>
          <w:sz w:val="24"/>
          <w:szCs w:val="24"/>
        </w:rPr>
        <w:t xml:space="preserve"> </w:t>
      </w:r>
    </w:p>
    <w:p w14:paraId="2B735F13" w14:textId="2F2070E1" w:rsidR="00A14315" w:rsidRPr="00CC3BA5" w:rsidRDefault="00A14315" w:rsidP="00CC3BA5">
      <w:pPr>
        <w:pStyle w:val="ListParagraph"/>
        <w:numPr>
          <w:ilvl w:val="0"/>
          <w:numId w:val="4"/>
        </w:numPr>
        <w:spacing w:after="0" w:line="320" w:lineRule="auto"/>
        <w:rPr>
          <w:rFonts w:ascii="Arial" w:hAnsi="Arial" w:cs="Arial"/>
          <w:sz w:val="24"/>
          <w:szCs w:val="24"/>
        </w:rPr>
      </w:pPr>
      <w:r w:rsidRPr="00CC3BA5">
        <w:rPr>
          <w:rFonts w:ascii="Arial" w:hAnsi="Arial" w:cs="Arial"/>
          <w:sz w:val="24"/>
          <w:szCs w:val="24"/>
        </w:rPr>
        <w:t>A good understanding, knowledge and commitment to equalities and evidence of practice which is responsive to diversity needs</w:t>
      </w:r>
      <w:r w:rsidR="00845EC4">
        <w:rPr>
          <w:rFonts w:ascii="Arial" w:hAnsi="Arial" w:cs="Arial"/>
          <w:sz w:val="24"/>
          <w:szCs w:val="24"/>
        </w:rPr>
        <w:t>.</w:t>
      </w:r>
    </w:p>
    <w:p w14:paraId="06413A9C" w14:textId="5BAA4B87" w:rsidR="00A91AB5" w:rsidRPr="00CC3BA5" w:rsidRDefault="00A91AB5" w:rsidP="00CC3BA5">
      <w:pPr>
        <w:pStyle w:val="ListParagraph"/>
        <w:numPr>
          <w:ilvl w:val="0"/>
          <w:numId w:val="4"/>
        </w:numPr>
        <w:spacing w:after="0" w:line="320" w:lineRule="auto"/>
        <w:rPr>
          <w:rFonts w:ascii="Arial" w:hAnsi="Arial" w:cs="Arial"/>
          <w:sz w:val="24"/>
          <w:szCs w:val="24"/>
        </w:rPr>
      </w:pPr>
      <w:r w:rsidRPr="00CC3BA5">
        <w:rPr>
          <w:rFonts w:ascii="Arial" w:hAnsi="Arial" w:cs="Arial"/>
          <w:sz w:val="24"/>
          <w:szCs w:val="24"/>
        </w:rPr>
        <w:t>Ability to work effectively as part of a multi-agency team, providing specialist advice as required and supporting the practice development of colleagues</w:t>
      </w:r>
      <w:r w:rsidR="00845EC4">
        <w:rPr>
          <w:rFonts w:ascii="Arial" w:hAnsi="Arial" w:cs="Arial"/>
          <w:sz w:val="24"/>
          <w:szCs w:val="24"/>
        </w:rPr>
        <w:t>.</w:t>
      </w:r>
    </w:p>
    <w:p w14:paraId="74C08F08" w14:textId="77777777" w:rsidR="00D705A9" w:rsidRDefault="00086DBA" w:rsidP="00CC3BA5">
      <w:pPr>
        <w:spacing w:after="14"/>
      </w:pPr>
      <w:r>
        <w:rPr>
          <w:rFonts w:ascii="Arial" w:eastAsia="Arial" w:hAnsi="Arial" w:cs="Arial"/>
          <w:b/>
          <w:sz w:val="24"/>
        </w:rPr>
        <w:t xml:space="preserve"> </w:t>
      </w:r>
      <w:r>
        <w:t xml:space="preserve"> </w:t>
      </w:r>
    </w:p>
    <w:p w14:paraId="0318392F" w14:textId="10B80D96" w:rsidR="00575114" w:rsidRPr="00575114" w:rsidRDefault="00086DBA" w:rsidP="00A14315">
      <w:pPr>
        <w:pStyle w:val="Heading2"/>
        <w:ind w:left="-5"/>
      </w:pPr>
      <w:r>
        <w:t xml:space="preserve">Job Requirements  </w:t>
      </w:r>
    </w:p>
    <w:p w14:paraId="1000FBEB" w14:textId="6CF85A91" w:rsidR="00BD75B6" w:rsidRPr="00BD75B6" w:rsidRDefault="00BD75B6" w:rsidP="00BD75B6">
      <w:pPr>
        <w:pStyle w:val="ListParagraph"/>
        <w:numPr>
          <w:ilvl w:val="0"/>
          <w:numId w:val="5"/>
        </w:numPr>
        <w:spacing w:after="0" w:line="320" w:lineRule="auto"/>
        <w:rPr>
          <w:rFonts w:ascii="Arial" w:hAnsi="Arial" w:cs="Arial"/>
          <w:sz w:val="24"/>
          <w:szCs w:val="24"/>
        </w:rPr>
      </w:pPr>
      <w:r w:rsidRPr="00BD75B6">
        <w:rPr>
          <w:rFonts w:ascii="Arial" w:hAnsi="Arial" w:cs="Arial"/>
          <w:sz w:val="24"/>
          <w:szCs w:val="24"/>
        </w:rPr>
        <w:t>Relevant professional qualification including element of assessed practice (</w:t>
      </w:r>
      <w:proofErr w:type="spellStart"/>
      <w:r w:rsidRPr="00BD75B6">
        <w:rPr>
          <w:rFonts w:ascii="Arial" w:hAnsi="Arial" w:cs="Arial"/>
          <w:sz w:val="24"/>
          <w:szCs w:val="24"/>
        </w:rPr>
        <w:t>eg</w:t>
      </w:r>
      <w:proofErr w:type="spellEnd"/>
      <w:r w:rsidRPr="00BD75B6">
        <w:rPr>
          <w:rFonts w:ascii="Arial" w:hAnsi="Arial" w:cs="Arial"/>
          <w:sz w:val="24"/>
          <w:szCs w:val="24"/>
        </w:rPr>
        <w:t xml:space="preserve"> </w:t>
      </w:r>
      <w:proofErr w:type="gramStart"/>
      <w:r w:rsidRPr="00BD75B6">
        <w:rPr>
          <w:rFonts w:ascii="Arial" w:hAnsi="Arial" w:cs="Arial"/>
          <w:sz w:val="24"/>
          <w:szCs w:val="24"/>
        </w:rPr>
        <w:t>Social</w:t>
      </w:r>
      <w:proofErr w:type="gramEnd"/>
      <w:r w:rsidRPr="00BD75B6">
        <w:rPr>
          <w:rFonts w:ascii="Arial" w:hAnsi="Arial" w:cs="Arial"/>
          <w:sz w:val="24"/>
          <w:szCs w:val="24"/>
        </w:rPr>
        <w:t xml:space="preserve"> work or Probation - Social work qualification requires current Health and Care Professions Council registration)</w:t>
      </w:r>
    </w:p>
    <w:p w14:paraId="10CD1E1F" w14:textId="4B23442E" w:rsidR="00BD75B6" w:rsidRPr="00BD75B6" w:rsidRDefault="00BD75B6" w:rsidP="00BD75B6">
      <w:pPr>
        <w:pStyle w:val="ListParagraph"/>
        <w:numPr>
          <w:ilvl w:val="0"/>
          <w:numId w:val="5"/>
        </w:numPr>
        <w:spacing w:after="0" w:line="320" w:lineRule="auto"/>
        <w:rPr>
          <w:rFonts w:ascii="Arial" w:hAnsi="Arial" w:cs="Arial"/>
          <w:sz w:val="24"/>
          <w:szCs w:val="24"/>
        </w:rPr>
      </w:pPr>
      <w:r w:rsidRPr="00BD75B6">
        <w:rPr>
          <w:rFonts w:ascii="Arial" w:hAnsi="Arial" w:cs="Arial"/>
          <w:sz w:val="24"/>
          <w:szCs w:val="24"/>
        </w:rPr>
        <w:t xml:space="preserve">Subject to an enhanced DBS check  </w:t>
      </w:r>
    </w:p>
    <w:p w14:paraId="550F44A4" w14:textId="6A2C937E" w:rsidR="00A14315" w:rsidRPr="00BD75B6" w:rsidRDefault="00BD75B6" w:rsidP="00BD75B6">
      <w:pPr>
        <w:pStyle w:val="ListParagraph"/>
        <w:numPr>
          <w:ilvl w:val="0"/>
          <w:numId w:val="5"/>
        </w:numPr>
        <w:spacing w:after="0" w:line="320" w:lineRule="auto"/>
        <w:rPr>
          <w:rFonts w:ascii="Arial" w:hAnsi="Arial" w:cs="Arial"/>
          <w:sz w:val="24"/>
          <w:szCs w:val="24"/>
        </w:rPr>
      </w:pPr>
      <w:r w:rsidRPr="00BD75B6">
        <w:rPr>
          <w:rFonts w:ascii="Arial" w:hAnsi="Arial" w:cs="Arial"/>
          <w:sz w:val="24"/>
          <w:szCs w:val="24"/>
        </w:rPr>
        <w:t xml:space="preserve">Must be able to travel, using public or other forms of transport where they are viable, or by holding a valid UK driving licence with access to own or pool car.  </w:t>
      </w:r>
    </w:p>
    <w:p w14:paraId="1958D49E" w14:textId="20F4A686" w:rsidR="00D705A9" w:rsidRDefault="00D705A9" w:rsidP="00CC3BA5">
      <w:pPr>
        <w:spacing w:after="0" w:line="320" w:lineRule="auto"/>
        <w:ind w:left="705"/>
      </w:pPr>
    </w:p>
    <w:p w14:paraId="7FE181CB" w14:textId="77777777" w:rsidR="00D705A9" w:rsidRDefault="00086DBA">
      <w:pPr>
        <w:spacing w:after="38"/>
        <w:ind w:left="360"/>
      </w:pPr>
      <w:r>
        <w:t xml:space="preserve"> </w:t>
      </w:r>
    </w:p>
    <w:p w14:paraId="093D4521" w14:textId="77777777" w:rsidR="00D705A9" w:rsidRDefault="00086DBA">
      <w:pPr>
        <w:spacing w:after="55"/>
        <w:ind w:left="14"/>
      </w:pPr>
      <w:r>
        <w:rPr>
          <w:rFonts w:ascii="Arial" w:eastAsia="Arial" w:hAnsi="Arial" w:cs="Arial"/>
          <w:sz w:val="20"/>
        </w:rPr>
        <w:t xml:space="preserve"> </w:t>
      </w:r>
    </w:p>
    <w:p w14:paraId="0E91CA8C" w14:textId="77777777" w:rsidR="00D705A9" w:rsidRDefault="00086DBA">
      <w:pPr>
        <w:spacing w:after="0" w:line="267" w:lineRule="auto"/>
        <w:ind w:left="14"/>
      </w:pPr>
      <w:r>
        <w:rPr>
          <w:rFonts w:ascii="Arial" w:eastAsia="Arial" w:hAnsi="Arial" w:cs="Arial"/>
          <w:sz w:val="20"/>
        </w:rPr>
        <w:t xml:space="preserve">This job description is not exhaustive and reflects the type and range of tasks, responsibilities and outcomes associated with this post. </w:t>
      </w:r>
      <w:r>
        <w:t xml:space="preserve"> </w:t>
      </w:r>
    </w:p>
    <w:sectPr w:rsidR="00D705A9">
      <w:pgSz w:w="11906" w:h="16838"/>
      <w:pgMar w:top="1440" w:right="934" w:bottom="1440"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A79F9"/>
    <w:multiLevelType w:val="hybridMultilevel"/>
    <w:tmpl w:val="52BA2482"/>
    <w:lvl w:ilvl="0" w:tplc="140A0136">
      <w:start w:val="1"/>
      <w:numFmt w:val="bullet"/>
      <w:lvlText w:val="•"/>
      <w:lvlJc w:val="left"/>
      <w:pPr>
        <w:ind w:left="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DE31D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EEE656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7E8AE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02E03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3CC3F8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BA2D2B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56AD9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6CE4E2A">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3BF4A7F"/>
    <w:multiLevelType w:val="hybridMultilevel"/>
    <w:tmpl w:val="42FE780A"/>
    <w:lvl w:ilvl="0" w:tplc="833E864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FE7D8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E4E898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6E2BA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4252D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C480AC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ECE219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CC4624">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75E556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A594479"/>
    <w:multiLevelType w:val="hybridMultilevel"/>
    <w:tmpl w:val="44329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E06094"/>
    <w:multiLevelType w:val="hybridMultilevel"/>
    <w:tmpl w:val="45C4C56E"/>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4" w15:restartNumberingAfterBreak="0">
    <w:nsid w:val="67DE737B"/>
    <w:multiLevelType w:val="hybridMultilevel"/>
    <w:tmpl w:val="1DA6F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3605407">
    <w:abstractNumId w:val="0"/>
  </w:num>
  <w:num w:numId="2" w16cid:durableId="1889295224">
    <w:abstractNumId w:val="1"/>
  </w:num>
  <w:num w:numId="3" w16cid:durableId="707142353">
    <w:abstractNumId w:val="3"/>
  </w:num>
  <w:num w:numId="4" w16cid:durableId="1882206770">
    <w:abstractNumId w:val="2"/>
  </w:num>
  <w:num w:numId="5" w16cid:durableId="16603816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5A9"/>
    <w:rsid w:val="00016399"/>
    <w:rsid w:val="00070A7F"/>
    <w:rsid w:val="00086DBA"/>
    <w:rsid w:val="000E5F93"/>
    <w:rsid w:val="00360DEF"/>
    <w:rsid w:val="003A572A"/>
    <w:rsid w:val="003A5F5B"/>
    <w:rsid w:val="005136FF"/>
    <w:rsid w:val="00575114"/>
    <w:rsid w:val="005C1E9E"/>
    <w:rsid w:val="005D6C3E"/>
    <w:rsid w:val="00845EC4"/>
    <w:rsid w:val="00942327"/>
    <w:rsid w:val="00942854"/>
    <w:rsid w:val="00994554"/>
    <w:rsid w:val="009C1F71"/>
    <w:rsid w:val="009F0EEC"/>
    <w:rsid w:val="00A14315"/>
    <w:rsid w:val="00A373D8"/>
    <w:rsid w:val="00A7640B"/>
    <w:rsid w:val="00A91AB5"/>
    <w:rsid w:val="00A9228D"/>
    <w:rsid w:val="00BC4BD6"/>
    <w:rsid w:val="00BD75B6"/>
    <w:rsid w:val="00CC3BA5"/>
    <w:rsid w:val="00D705A9"/>
    <w:rsid w:val="00DE69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28601"/>
  <w15:docId w15:val="{89D46C2B-F83E-4303-BA8F-277BC66B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4"/>
      <w:outlineLvl w:val="0"/>
    </w:pPr>
    <w:rPr>
      <w:rFonts w:ascii="Arial" w:eastAsia="Arial" w:hAnsi="Arial" w:cs="Arial"/>
      <w:b/>
      <w:color w:val="808080"/>
      <w:sz w:val="36"/>
    </w:rPr>
  </w:style>
  <w:style w:type="paragraph" w:styleId="Heading2">
    <w:name w:val="heading 2"/>
    <w:next w:val="Normal"/>
    <w:link w:val="Heading2Char"/>
    <w:uiPriority w:val="9"/>
    <w:unhideWhenUsed/>
    <w:qFormat/>
    <w:pPr>
      <w:keepNext/>
      <w:keepLines/>
      <w:spacing w:after="117"/>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808080"/>
      <w:sz w:val="36"/>
    </w:rPr>
  </w:style>
  <w:style w:type="paragraph" w:styleId="ListParagraph">
    <w:name w:val="List Paragraph"/>
    <w:basedOn w:val="Normal"/>
    <w:uiPriority w:val="34"/>
    <w:qFormat/>
    <w:rsid w:val="00DE69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881</Words>
  <Characters>5028</Characters>
  <Application>Microsoft Office Word</Application>
  <DocSecurity>0</DocSecurity>
  <Lines>41</Lines>
  <Paragraphs>11</Paragraphs>
  <ScaleCrop>false</ScaleCrop>
  <Company>BCP Council</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Pye</dc:creator>
  <cp:keywords/>
  <cp:lastModifiedBy>Nicola Denny</cp:lastModifiedBy>
  <cp:revision>24</cp:revision>
  <dcterms:created xsi:type="dcterms:W3CDTF">2024-04-26T14:19:00Z</dcterms:created>
  <dcterms:modified xsi:type="dcterms:W3CDTF">2024-04-26T15:09:00Z</dcterms:modified>
</cp:coreProperties>
</file>