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CC38" w14:textId="77777777" w:rsidR="00D44D77" w:rsidRPr="00882D37" w:rsidRDefault="00D44D77" w:rsidP="00D44D77">
      <w:pPr>
        <w:pStyle w:val="Heading1"/>
        <w:rPr>
          <w:sz w:val="24"/>
          <w:szCs w:val="24"/>
        </w:rPr>
      </w:pPr>
      <w:r w:rsidRPr="00882D37">
        <w:rPr>
          <w:sz w:val="24"/>
          <w:szCs w:val="24"/>
        </w:rPr>
        <w:t xml:space="preserve">Job Description </w:t>
      </w:r>
      <w:r w:rsidRPr="00882D37">
        <w:rPr>
          <w:rFonts w:eastAsia="Calibri"/>
          <w:color w:val="000000"/>
          <w:sz w:val="24"/>
          <w:szCs w:val="24"/>
          <w:vertAlign w:val="subscript"/>
        </w:rPr>
        <w:t xml:space="preserve"> </w:t>
      </w:r>
    </w:p>
    <w:p w14:paraId="01263BD7" w14:textId="77777777" w:rsidR="00D44D77" w:rsidRPr="00882D37" w:rsidRDefault="00D44D77" w:rsidP="00D44D77">
      <w:pPr>
        <w:spacing w:after="0"/>
        <w:ind w:left="14"/>
      </w:pPr>
      <w:r w:rsidRPr="00882D37">
        <w:rPr>
          <w:rFonts w:eastAsia="Arial"/>
          <w:b/>
          <w:color w:val="808080"/>
        </w:rPr>
        <w:t xml:space="preserve"> </w:t>
      </w:r>
      <w:r w:rsidRPr="00882D37">
        <w:rPr>
          <w:vertAlign w:val="subscript"/>
        </w:rPr>
        <w:t xml:space="preserve"> </w:t>
      </w:r>
    </w:p>
    <w:p w14:paraId="32D26320" w14:textId="3A888981" w:rsidR="00D44D77" w:rsidRPr="00882D37" w:rsidRDefault="00D44D77" w:rsidP="00D44D77">
      <w:pPr>
        <w:tabs>
          <w:tab w:val="center" w:pos="2175"/>
        </w:tabs>
        <w:spacing w:after="15"/>
        <w:ind w:left="-1"/>
      </w:pPr>
      <w:r w:rsidRPr="0815C148">
        <w:rPr>
          <w:rFonts w:eastAsia="Arial"/>
          <w:b/>
          <w:bCs/>
          <w:color w:val="808080" w:themeColor="background1" w:themeShade="80"/>
        </w:rPr>
        <w:t xml:space="preserve">Role Profile </w:t>
      </w:r>
      <w:r w:rsidRPr="0815C148">
        <w:rPr>
          <w:rFonts w:eastAsia="Arial"/>
        </w:rPr>
        <w:t xml:space="preserve">  </w:t>
      </w:r>
      <w:r>
        <w:t xml:space="preserve"> </w:t>
      </w:r>
      <w:r>
        <w:tab/>
      </w:r>
      <w:r w:rsidRPr="0815C148">
        <w:rPr>
          <w:rFonts w:eastAsia="Arial"/>
        </w:rPr>
        <w:t xml:space="preserve"> </w:t>
      </w:r>
      <w:r>
        <w:t xml:space="preserve"> </w:t>
      </w:r>
      <w:r>
        <w:tab/>
        <w:t>Community Development Officer</w:t>
      </w:r>
      <w:r w:rsidR="00322B6A">
        <w:t xml:space="preserve"> (</w:t>
      </w:r>
      <w:r w:rsidR="00F10ECC">
        <w:t xml:space="preserve">Homelessness </w:t>
      </w:r>
      <w:r w:rsidR="0B74C096">
        <w:t>Prevention</w:t>
      </w:r>
      <w:r w:rsidR="00F10ECC">
        <w:t>)</w:t>
      </w:r>
    </w:p>
    <w:p w14:paraId="4C31890F" w14:textId="01CBC93C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>Service/Team</w:t>
      </w:r>
      <w:r w:rsidRPr="00882D37">
        <w:rPr>
          <w:rFonts w:eastAsia="Arial"/>
        </w:rPr>
        <w:t xml:space="preserve"> </w:t>
      </w:r>
      <w:r w:rsidRPr="00882D37">
        <w:t xml:space="preserve"> </w:t>
      </w:r>
      <w:r w:rsidRPr="00882D37">
        <w:tab/>
      </w:r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</w:r>
      <w:r w:rsidR="00F10ECC">
        <w:t xml:space="preserve">Community Development / Public Health and Communities </w:t>
      </w:r>
    </w:p>
    <w:p w14:paraId="2363DFE7" w14:textId="77777777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>Reports to</w:t>
      </w:r>
      <w:r w:rsidRPr="00882D37">
        <w:rPr>
          <w:rFonts w:eastAsia="Arial"/>
        </w:rPr>
        <w:t xml:space="preserve">  </w:t>
      </w:r>
      <w:r w:rsidRPr="00882D37">
        <w:t xml:space="preserve"> </w:t>
      </w:r>
      <w:r w:rsidRPr="00882D37">
        <w:tab/>
      </w:r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  <w:t>Community Development Manager</w:t>
      </w:r>
    </w:p>
    <w:p w14:paraId="49915BD0" w14:textId="0BDE0E69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>Post number</w:t>
      </w:r>
      <w:r w:rsidRPr="00882D37">
        <w:rPr>
          <w:rFonts w:eastAsia="Arial"/>
        </w:rPr>
        <w:t xml:space="preserve"> </w:t>
      </w:r>
      <w:r w:rsidRPr="00882D37">
        <w:t xml:space="preserve"> </w:t>
      </w:r>
      <w:r w:rsidRPr="00882D37">
        <w:tab/>
      </w:r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</w:r>
      <w:r w:rsidR="00CA6103">
        <w:rPr>
          <w:rStyle w:val="stkstylelabelwizard"/>
        </w:rPr>
        <w:t>11069</w:t>
      </w:r>
    </w:p>
    <w:p w14:paraId="687C0B8F" w14:textId="25C93406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23A6F611">
        <w:rPr>
          <w:rFonts w:eastAsia="Arial"/>
          <w:b/>
          <w:bCs/>
          <w:color w:val="808080" w:themeColor="background1" w:themeShade="80"/>
        </w:rPr>
        <w:t>Career Grade</w:t>
      </w:r>
      <w:r w:rsidRPr="23A6F611">
        <w:rPr>
          <w:rFonts w:eastAsia="Arial"/>
        </w:rPr>
        <w:t xml:space="preserve"> </w:t>
      </w:r>
      <w:r w:rsidRPr="23A6F611">
        <w:t xml:space="preserve"> </w:t>
      </w:r>
      <w:r>
        <w:tab/>
      </w:r>
      <w:r w:rsidRPr="23A6F611">
        <w:rPr>
          <w:rFonts w:eastAsia="Arial"/>
        </w:rPr>
        <w:t xml:space="preserve">_ </w:t>
      </w:r>
      <w:r w:rsidRPr="23A6F611">
        <w:t xml:space="preserve"> </w:t>
      </w:r>
      <w:r>
        <w:tab/>
        <w:t>Band G</w:t>
      </w:r>
    </w:p>
    <w:p w14:paraId="18B6E69E" w14:textId="77777777" w:rsidR="00D44D77" w:rsidRDefault="00D44D77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554E4B8B" w14:textId="3BB9EB21" w:rsidR="00D96B33" w:rsidRPr="00F10ECC" w:rsidRDefault="00D96B3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b/>
          <w:bCs/>
        </w:rPr>
      </w:pPr>
      <w:r w:rsidRPr="00F10ECC">
        <w:rPr>
          <w:b/>
          <w:bCs/>
        </w:rPr>
        <w:t>Job overview</w:t>
      </w:r>
    </w:p>
    <w:p w14:paraId="38EC5760" w14:textId="60B4365E" w:rsidR="00C54B2B" w:rsidRDefault="00D96B3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  <w:r>
        <w:t xml:space="preserve">The </w:t>
      </w:r>
      <w:r w:rsidR="00C54B2B">
        <w:t xml:space="preserve">purpose of this role will be to lead on </w:t>
      </w:r>
      <w:r w:rsidR="00B662F7">
        <w:t xml:space="preserve">developing new community initiatives </w:t>
      </w:r>
      <w:r w:rsidR="00C54B2B">
        <w:t xml:space="preserve">for </w:t>
      </w:r>
      <w:r w:rsidR="003E07AD">
        <w:t xml:space="preserve"> </w:t>
      </w:r>
      <w:r w:rsidR="005829BF">
        <w:t xml:space="preserve">BCP Council and the BCP Homelessness </w:t>
      </w:r>
      <w:r w:rsidR="00053174">
        <w:t>Partnership</w:t>
      </w:r>
      <w:r>
        <w:t>.</w:t>
      </w:r>
      <w:r w:rsidR="00C54B2B">
        <w:t xml:space="preserve"> Working with the Community Development Manager</w:t>
      </w:r>
      <w:r w:rsidR="00053174">
        <w:t>, the</w:t>
      </w:r>
      <w:r w:rsidR="005B2BD2">
        <w:t xml:space="preserve"> Homelessness Partnership Coordinator</w:t>
      </w:r>
      <w:r w:rsidR="00330F23">
        <w:t xml:space="preserve"> and</w:t>
      </w:r>
      <w:r w:rsidR="00053174">
        <w:t xml:space="preserve"> </w:t>
      </w:r>
      <w:r w:rsidR="00C54B2B">
        <w:t xml:space="preserve">other members of the council, this role will be integral to the </w:t>
      </w:r>
      <w:r w:rsidR="00330F23">
        <w:t>reducing homelessness by coordinat</w:t>
      </w:r>
      <w:r w:rsidR="61BAA74E">
        <w:t>ing</w:t>
      </w:r>
      <w:r w:rsidR="00330F23">
        <w:t xml:space="preserve"> preventative action in localities across BCP</w:t>
      </w:r>
      <w:r w:rsidR="00C54B2B">
        <w:t xml:space="preserve">. </w:t>
      </w:r>
      <w:r w:rsidR="00732261">
        <w:t xml:space="preserve">This role will also support the local voluntary sector and other community initiatives to </w:t>
      </w:r>
      <w:r w:rsidR="00330F23">
        <w:t>support the homelessness partnership.</w:t>
      </w:r>
    </w:p>
    <w:p w14:paraId="646855D5" w14:textId="77777777" w:rsidR="00880234" w:rsidRPr="00882D37" w:rsidRDefault="00880234" w:rsidP="00880234">
      <w:pPr>
        <w:spacing w:after="129"/>
        <w:rPr>
          <w:b/>
          <w:bCs/>
        </w:rPr>
      </w:pPr>
      <w:r w:rsidRPr="00882D37">
        <w:rPr>
          <w:b/>
          <w:bCs/>
        </w:rPr>
        <w:t xml:space="preserve">Key Responsibilities  </w:t>
      </w:r>
    </w:p>
    <w:p w14:paraId="1FB56D0E" w14:textId="1595959D" w:rsidR="00880234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815C148">
        <w:rPr>
          <w:rFonts w:ascii="Arial" w:eastAsia="Arial" w:hAnsi="Arial" w:cs="Arial"/>
          <w:sz w:val="24"/>
          <w:szCs w:val="24"/>
        </w:rPr>
        <w:t>Work</w:t>
      </w:r>
      <w:r w:rsidR="00F81099" w:rsidRPr="0815C148">
        <w:rPr>
          <w:rFonts w:ascii="Arial" w:eastAsia="Arial" w:hAnsi="Arial" w:cs="Arial"/>
          <w:sz w:val="24"/>
          <w:szCs w:val="24"/>
        </w:rPr>
        <w:t xml:space="preserve"> directly</w:t>
      </w:r>
      <w:r w:rsidRPr="0815C148">
        <w:rPr>
          <w:rFonts w:ascii="Arial" w:eastAsia="Arial" w:hAnsi="Arial" w:cs="Arial"/>
          <w:sz w:val="24"/>
          <w:szCs w:val="24"/>
        </w:rPr>
        <w:t xml:space="preserve"> with local residents and community groups to encourage the formation and development of community initiatives within the local area by using </w:t>
      </w:r>
      <w:r w:rsidR="003E07AD" w:rsidRPr="0815C148">
        <w:rPr>
          <w:rFonts w:ascii="Arial" w:eastAsia="Arial" w:hAnsi="Arial" w:cs="Arial"/>
          <w:sz w:val="24"/>
          <w:szCs w:val="24"/>
        </w:rPr>
        <w:t>strength-based</w:t>
      </w:r>
      <w:r w:rsidRPr="0815C148">
        <w:rPr>
          <w:rFonts w:ascii="Arial" w:eastAsia="Arial" w:hAnsi="Arial" w:cs="Arial"/>
          <w:sz w:val="24"/>
          <w:szCs w:val="24"/>
        </w:rPr>
        <w:t xml:space="preserve"> approaches.</w:t>
      </w:r>
    </w:p>
    <w:p w14:paraId="4255466A" w14:textId="2C81EB49" w:rsidR="0A257916" w:rsidRDefault="0A257916" w:rsidP="0815C148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815C148">
        <w:rPr>
          <w:rFonts w:ascii="Arial" w:eastAsia="Arial" w:hAnsi="Arial" w:cs="Arial"/>
          <w:sz w:val="24"/>
          <w:szCs w:val="24"/>
        </w:rPr>
        <w:t>Coordinate</w:t>
      </w:r>
      <w:r w:rsidR="00035100">
        <w:rPr>
          <w:rFonts w:ascii="Arial" w:eastAsia="Arial" w:hAnsi="Arial" w:cs="Arial"/>
          <w:sz w:val="24"/>
          <w:szCs w:val="24"/>
        </w:rPr>
        <w:t xml:space="preserve"> and facilitate</w:t>
      </w:r>
      <w:r w:rsidRPr="0815C148">
        <w:rPr>
          <w:rFonts w:ascii="Arial" w:eastAsia="Arial" w:hAnsi="Arial" w:cs="Arial"/>
          <w:sz w:val="24"/>
          <w:szCs w:val="24"/>
        </w:rPr>
        <w:t xml:space="preserve"> a </w:t>
      </w:r>
      <w:r w:rsidR="00035100">
        <w:rPr>
          <w:rFonts w:ascii="Arial" w:eastAsia="Arial" w:hAnsi="Arial" w:cs="Arial"/>
          <w:sz w:val="24"/>
          <w:szCs w:val="24"/>
        </w:rPr>
        <w:t xml:space="preserve">working group focused on </w:t>
      </w:r>
      <w:r w:rsidRPr="0815C148">
        <w:rPr>
          <w:rFonts w:ascii="Arial" w:eastAsia="Arial" w:hAnsi="Arial" w:cs="Arial"/>
          <w:sz w:val="24"/>
          <w:szCs w:val="24"/>
        </w:rPr>
        <w:t>reduc</w:t>
      </w:r>
      <w:r w:rsidR="00035100">
        <w:rPr>
          <w:rFonts w:ascii="Arial" w:eastAsia="Arial" w:hAnsi="Arial" w:cs="Arial"/>
          <w:sz w:val="24"/>
          <w:szCs w:val="24"/>
        </w:rPr>
        <w:t>ing</w:t>
      </w:r>
      <w:r w:rsidRPr="0815C148">
        <w:rPr>
          <w:rFonts w:ascii="Arial" w:eastAsia="Arial" w:hAnsi="Arial" w:cs="Arial"/>
          <w:sz w:val="24"/>
          <w:szCs w:val="24"/>
        </w:rPr>
        <w:t xml:space="preserve"> homelessness</w:t>
      </w:r>
      <w:r w:rsidR="58B444BF" w:rsidRPr="0815C148">
        <w:rPr>
          <w:rFonts w:ascii="Arial" w:eastAsia="Arial" w:hAnsi="Arial" w:cs="Arial"/>
          <w:sz w:val="24"/>
          <w:szCs w:val="24"/>
        </w:rPr>
        <w:t xml:space="preserve"> across various localities in BCP, manage key relationships and work with an external </w:t>
      </w:r>
      <w:r w:rsidR="3032C70D" w:rsidRPr="0815C148">
        <w:rPr>
          <w:rFonts w:ascii="Arial" w:eastAsia="Arial" w:hAnsi="Arial" w:cs="Arial"/>
          <w:sz w:val="24"/>
          <w:szCs w:val="24"/>
        </w:rPr>
        <w:t xml:space="preserve">organisation to provide an </w:t>
      </w:r>
      <w:r w:rsidR="58B444BF" w:rsidRPr="0815C148">
        <w:rPr>
          <w:rFonts w:ascii="Arial" w:eastAsia="Arial" w:hAnsi="Arial" w:cs="Arial"/>
          <w:sz w:val="24"/>
          <w:szCs w:val="24"/>
        </w:rPr>
        <w:t>evaluation</w:t>
      </w:r>
      <w:r w:rsidR="0628C8EB" w:rsidRPr="0815C148">
        <w:rPr>
          <w:rFonts w:ascii="Arial" w:eastAsia="Arial" w:hAnsi="Arial" w:cs="Arial"/>
          <w:sz w:val="24"/>
          <w:szCs w:val="24"/>
        </w:rPr>
        <w:t>.</w:t>
      </w:r>
    </w:p>
    <w:p w14:paraId="58259F15" w14:textId="1EF7B736" w:rsidR="0017033E" w:rsidRPr="00035100" w:rsidRDefault="00035100" w:rsidP="00C13FF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035100">
        <w:rPr>
          <w:rFonts w:ascii="Arial" w:eastAsia="Arial" w:hAnsi="Arial" w:cs="Arial"/>
          <w:sz w:val="24"/>
          <w:szCs w:val="24"/>
        </w:rPr>
        <w:t>Conduct outreach and engage with members of the community to understand their housing and other needs and connect them with appropriate services.</w:t>
      </w:r>
    </w:p>
    <w:p w14:paraId="1E468F97" w14:textId="663B36E8" w:rsidR="00880234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Liaise with local groups, council services and </w:t>
      </w:r>
      <w:r w:rsidR="00732261">
        <w:rPr>
          <w:rFonts w:ascii="Arial" w:eastAsia="Arial" w:hAnsi="Arial" w:cs="Arial"/>
          <w:sz w:val="24"/>
          <w:szCs w:val="24"/>
        </w:rPr>
        <w:t xml:space="preserve">councillors on issues specific </w:t>
      </w:r>
      <w:r w:rsidR="004D7071">
        <w:rPr>
          <w:rFonts w:ascii="Arial" w:eastAsia="Arial" w:hAnsi="Arial" w:cs="Arial"/>
          <w:sz w:val="24"/>
          <w:szCs w:val="24"/>
        </w:rPr>
        <w:t>to preventing homelessness</w:t>
      </w:r>
    </w:p>
    <w:p w14:paraId="6ADA5AA1" w14:textId="1A190289" w:rsidR="00880234" w:rsidRPr="00732261" w:rsidRDefault="00732261" w:rsidP="0073226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Signpost</w:t>
      </w:r>
      <w:r w:rsidR="00880234" w:rsidRPr="00732261">
        <w:rPr>
          <w:rFonts w:ascii="Arial" w:eastAsia="Arial" w:hAnsi="Arial" w:cs="Arial"/>
          <w:sz w:val="24"/>
          <w:szCs w:val="24"/>
        </w:rPr>
        <w:t xml:space="preserve"> individuals and groups to services in order that they may become better skilled and confident and to encourage the utilisation of available resources</w:t>
      </w:r>
      <w:r w:rsidR="00F81099">
        <w:rPr>
          <w:rFonts w:ascii="Arial" w:eastAsia="Arial" w:hAnsi="Arial" w:cs="Arial"/>
          <w:sz w:val="24"/>
          <w:szCs w:val="24"/>
        </w:rPr>
        <w:t xml:space="preserve"> </w:t>
      </w:r>
      <w:r w:rsidR="0017033E">
        <w:rPr>
          <w:rFonts w:ascii="Arial" w:eastAsia="Arial" w:hAnsi="Arial" w:cs="Arial"/>
          <w:sz w:val="24"/>
          <w:szCs w:val="24"/>
        </w:rPr>
        <w:t>to reduce homelessness</w:t>
      </w:r>
    </w:p>
    <w:p w14:paraId="0E09F6A3" w14:textId="1F6156BA" w:rsidR="00880234" w:rsidRPr="004D7071" w:rsidRDefault="00880234" w:rsidP="004D707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Provide support to residents of all ages to transform ideas </w:t>
      </w:r>
      <w:r w:rsidR="004D7071">
        <w:rPr>
          <w:rFonts w:ascii="Arial" w:eastAsia="Arial" w:hAnsi="Arial" w:cs="Arial"/>
          <w:sz w:val="24"/>
          <w:szCs w:val="24"/>
        </w:rPr>
        <w:t xml:space="preserve">regarding homelessness prevention </w:t>
      </w:r>
      <w:r w:rsidR="0017033E">
        <w:rPr>
          <w:rFonts w:ascii="Arial" w:eastAsia="Arial" w:hAnsi="Arial" w:cs="Arial"/>
          <w:sz w:val="24"/>
          <w:szCs w:val="24"/>
        </w:rPr>
        <w:t xml:space="preserve">into </w:t>
      </w:r>
      <w:r w:rsidRPr="00882D37">
        <w:rPr>
          <w:rFonts w:ascii="Arial" w:eastAsia="Arial" w:hAnsi="Arial" w:cs="Arial"/>
          <w:sz w:val="24"/>
          <w:szCs w:val="24"/>
        </w:rPr>
        <w:t>projects and enterprises, which build on strengths, meet needs and aspirations and tackle concerns in the community.</w:t>
      </w:r>
    </w:p>
    <w:p w14:paraId="6E0CC297" w14:textId="78876320" w:rsidR="00F81099" w:rsidRPr="00F81099" w:rsidRDefault="00880234" w:rsidP="00F8109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815C148">
        <w:rPr>
          <w:rFonts w:ascii="Arial" w:eastAsia="Arial" w:hAnsi="Arial" w:cs="Arial"/>
          <w:sz w:val="24"/>
          <w:szCs w:val="24"/>
        </w:rPr>
        <w:t>Contribute as a team member to the work of the</w:t>
      </w:r>
      <w:r w:rsidR="068529C4" w:rsidRPr="0815C148">
        <w:rPr>
          <w:rFonts w:ascii="Arial" w:eastAsia="Arial" w:hAnsi="Arial" w:cs="Arial"/>
          <w:sz w:val="24"/>
          <w:szCs w:val="24"/>
        </w:rPr>
        <w:t xml:space="preserve"> </w:t>
      </w:r>
      <w:r w:rsidR="004D7071">
        <w:rPr>
          <w:rFonts w:ascii="Arial" w:eastAsia="Arial" w:hAnsi="Arial" w:cs="Arial"/>
          <w:sz w:val="24"/>
          <w:szCs w:val="24"/>
        </w:rPr>
        <w:t>Public Health and</w:t>
      </w:r>
      <w:r w:rsidRPr="0815C148">
        <w:rPr>
          <w:rFonts w:ascii="Arial" w:eastAsia="Arial" w:hAnsi="Arial" w:cs="Arial"/>
          <w:sz w:val="24"/>
          <w:szCs w:val="24"/>
        </w:rPr>
        <w:t xml:space="preserve"> Communities team, keeping abreast of new developments and undertake research in order to make recommendations where appropriate to help produce effective results and solutions to performance issues and problems. </w:t>
      </w:r>
    </w:p>
    <w:p w14:paraId="31E4FD04" w14:textId="3A7508EF" w:rsidR="5C64939C" w:rsidRDefault="5C64939C" w:rsidP="1B946AB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Work </w:t>
      </w:r>
      <w:r w:rsidR="71DB8576" w:rsidRPr="0815C148">
        <w:rPr>
          <w:rFonts w:ascii="Arial" w:eastAsia="Arial" w:hAnsi="Arial" w:cs="Arial"/>
          <w:color w:val="000000" w:themeColor="text1"/>
          <w:sz w:val="24"/>
          <w:szCs w:val="24"/>
        </w:rPr>
        <w:t>within the</w:t>
      </w:r>
      <w:r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 Housing and </w:t>
      </w:r>
      <w:r w:rsidR="13AB9DAA"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Public Health </w:t>
      </w:r>
      <w:r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Communities </w:t>
      </w:r>
      <w:r w:rsidR="6C16515A"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directorate </w:t>
      </w:r>
      <w:r w:rsidRPr="0815C148">
        <w:rPr>
          <w:rFonts w:ascii="Arial" w:eastAsia="Arial" w:hAnsi="Arial" w:cs="Arial"/>
          <w:color w:val="000000" w:themeColor="text1"/>
          <w:sz w:val="24"/>
          <w:szCs w:val="24"/>
        </w:rPr>
        <w:t>to develop new initiatives through co</w:t>
      </w:r>
      <w:r w:rsidR="3E09586C" w:rsidRPr="0815C148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815C148">
        <w:rPr>
          <w:rFonts w:ascii="Arial" w:eastAsia="Arial" w:hAnsi="Arial" w:cs="Arial"/>
          <w:color w:val="000000" w:themeColor="text1"/>
          <w:sz w:val="24"/>
          <w:szCs w:val="24"/>
        </w:rPr>
        <w:t xml:space="preserve">production. </w:t>
      </w:r>
    </w:p>
    <w:p w14:paraId="64166682" w14:textId="07DBECE9" w:rsidR="00880234" w:rsidRPr="00F81099" w:rsidRDefault="00F81099" w:rsidP="00F8109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Alongside the Community Development Manager, assist in the development of a community led action plan for </w:t>
      </w:r>
      <w:r w:rsidR="004D7071">
        <w:rPr>
          <w:rFonts w:ascii="Arial" w:eastAsia="Arial" w:hAnsi="Arial" w:cs="Arial"/>
          <w:sz w:val="24"/>
          <w:szCs w:val="24"/>
        </w:rPr>
        <w:t>preventing homelessness</w:t>
      </w:r>
    </w:p>
    <w:p w14:paraId="4A676610" w14:textId="5C06B0FF" w:rsidR="00880234" w:rsidRPr="00F81099" w:rsidRDefault="00880234" w:rsidP="008802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To build trust with local residents and stakeholders and act as a strong advocate for </w:t>
      </w:r>
      <w:r w:rsidR="004D7071">
        <w:rPr>
          <w:rFonts w:ascii="Arial" w:eastAsia="Arial" w:hAnsi="Arial" w:cs="Arial"/>
          <w:sz w:val="24"/>
          <w:szCs w:val="24"/>
        </w:rPr>
        <w:t xml:space="preserve">those at risk of homelessness. </w:t>
      </w:r>
    </w:p>
    <w:p w14:paraId="17554000" w14:textId="77777777" w:rsidR="00F81099" w:rsidRPr="00882D37" w:rsidRDefault="00F81099" w:rsidP="00F81099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t xml:space="preserve">Specific Qualifications and Experience  </w:t>
      </w:r>
    </w:p>
    <w:p w14:paraId="0CC91DF8" w14:textId="77777777" w:rsidR="00F81099" w:rsidRPr="00F81099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F81099">
        <w:rPr>
          <w:rFonts w:ascii="Arial" w:hAnsi="Arial" w:cs="Arial"/>
          <w:sz w:val="24"/>
          <w:szCs w:val="24"/>
        </w:rPr>
        <w:t>3 A levels, NVQ 4, HND or diploma (or equivalent experience)</w:t>
      </w:r>
    </w:p>
    <w:p w14:paraId="7FE0F276" w14:textId="15941320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Previous </w:t>
      </w:r>
      <w:r>
        <w:rPr>
          <w:rFonts w:ascii="Arial" w:eastAsia="Arial" w:hAnsi="Arial" w:cs="Arial"/>
          <w:sz w:val="24"/>
          <w:szCs w:val="24"/>
        </w:rPr>
        <w:t>experience of locality working</w:t>
      </w:r>
    </w:p>
    <w:p w14:paraId="73C29DB6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Ability to analyse data and interpret customer information, highlighting relevant trends or issues to managers in order to support informed decision making</w:t>
      </w:r>
    </w:p>
    <w:p w14:paraId="0C295145" w14:textId="7EF2E698" w:rsidR="00F81099" w:rsidRPr="00F81099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Good knowledge of ICT including Excel, Word, Outlook and other programmes relevant to the role</w:t>
      </w:r>
    </w:p>
    <w:p w14:paraId="60E02558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C073E2">
        <w:rPr>
          <w:rFonts w:ascii="Arial" w:eastAsia="Arial" w:hAnsi="Arial" w:cs="Arial"/>
          <w:sz w:val="24"/>
          <w:szCs w:val="24"/>
        </w:rPr>
        <w:t xml:space="preserve">revious experience in community </w:t>
      </w:r>
      <w:r>
        <w:rPr>
          <w:rFonts w:ascii="Arial" w:eastAsia="Arial" w:hAnsi="Arial" w:cs="Arial"/>
          <w:sz w:val="24"/>
          <w:szCs w:val="24"/>
        </w:rPr>
        <w:t>development (Desirable)</w:t>
      </w:r>
    </w:p>
    <w:p w14:paraId="12057963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Previous experience of partnership working</w:t>
      </w:r>
      <w:r>
        <w:rPr>
          <w:rFonts w:ascii="Arial" w:eastAsia="Arial" w:hAnsi="Arial" w:cs="Arial"/>
          <w:sz w:val="24"/>
          <w:szCs w:val="24"/>
        </w:rPr>
        <w:t xml:space="preserve"> (Desirable)</w:t>
      </w:r>
    </w:p>
    <w:p w14:paraId="770E8B53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Previous experience of </w:t>
      </w:r>
      <w:r>
        <w:rPr>
          <w:rFonts w:ascii="Arial" w:eastAsia="Arial" w:hAnsi="Arial" w:cs="Arial"/>
          <w:sz w:val="24"/>
          <w:szCs w:val="24"/>
        </w:rPr>
        <w:t>support the development of</w:t>
      </w:r>
      <w:r w:rsidRPr="00C073E2">
        <w:rPr>
          <w:rFonts w:ascii="Arial" w:eastAsia="Arial" w:hAnsi="Arial" w:cs="Arial"/>
          <w:sz w:val="24"/>
          <w:szCs w:val="24"/>
        </w:rPr>
        <w:t xml:space="preserve"> new initiatives and projects</w:t>
      </w:r>
      <w:r>
        <w:rPr>
          <w:rFonts w:ascii="Arial" w:eastAsia="Arial" w:hAnsi="Arial" w:cs="Arial"/>
          <w:sz w:val="24"/>
          <w:szCs w:val="24"/>
        </w:rPr>
        <w:t xml:space="preserve"> (Desirable)</w:t>
      </w:r>
    </w:p>
    <w:p w14:paraId="47855379" w14:textId="77777777" w:rsidR="00F81099" w:rsidRPr="00882D37" w:rsidRDefault="00F81099" w:rsidP="00F81099">
      <w:pPr>
        <w:pStyle w:val="ListParagraph"/>
        <w:rPr>
          <w:sz w:val="24"/>
          <w:szCs w:val="24"/>
        </w:rPr>
      </w:pPr>
    </w:p>
    <w:p w14:paraId="281F8B2D" w14:textId="77777777" w:rsidR="00F81099" w:rsidRPr="00882D37" w:rsidRDefault="00F81099" w:rsidP="00F81099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t xml:space="preserve">Personal Qualities &amp; Attributes  </w:t>
      </w:r>
    </w:p>
    <w:p w14:paraId="5D2AFF48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High level of resilience</w:t>
      </w:r>
    </w:p>
    <w:p w14:paraId="5590675D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Seek to resolve any barriers to collaborating with others by communicating openly and challenging unhelpful behaviour</w:t>
      </w:r>
    </w:p>
    <w:p w14:paraId="1FDA3E71" w14:textId="77777777" w:rsidR="00F81099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Attention to detail</w:t>
      </w:r>
    </w:p>
    <w:p w14:paraId="129A3EDC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 listener</w:t>
      </w:r>
    </w:p>
    <w:p w14:paraId="426A2E2D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Ability to communicate and engage with a wide range of individuals through both verbal and written communications</w:t>
      </w:r>
    </w:p>
    <w:p w14:paraId="7E7A4D49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Plan and organise own workload in an environment of regularly changing demands and challenging deadlines</w:t>
      </w:r>
    </w:p>
    <w:p w14:paraId="34F3DAAA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Calm under pressure  </w:t>
      </w:r>
    </w:p>
    <w:p w14:paraId="0A186A07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Encourage and listen to new ideas from everyone and be positive about change</w:t>
      </w:r>
    </w:p>
    <w:p w14:paraId="65A83FD8" w14:textId="77777777" w:rsidR="00F81099" w:rsidRPr="00882D37" w:rsidRDefault="00F81099" w:rsidP="00F81099">
      <w:pPr>
        <w:spacing w:after="0" w:line="268" w:lineRule="auto"/>
        <w:ind w:left="355" w:right="9627" w:hanging="10"/>
      </w:pPr>
      <w:r w:rsidRPr="00882D37">
        <w:rPr>
          <w:rFonts w:eastAsia="Arial"/>
          <w:b/>
        </w:rPr>
        <w:t xml:space="preserve"> </w:t>
      </w:r>
      <w:r w:rsidRPr="00882D37">
        <w:t xml:space="preserve"> </w:t>
      </w:r>
    </w:p>
    <w:p w14:paraId="02A62F3E" w14:textId="77777777" w:rsidR="00F81099" w:rsidRPr="00882D37" w:rsidRDefault="00F81099" w:rsidP="00F81099">
      <w:pPr>
        <w:pStyle w:val="Heading2"/>
        <w:ind w:left="-5"/>
        <w:rPr>
          <w:szCs w:val="24"/>
        </w:rPr>
      </w:pPr>
      <w:r w:rsidRPr="00882D37">
        <w:rPr>
          <w:szCs w:val="24"/>
        </w:rPr>
        <w:t xml:space="preserve">Job Requirements  </w:t>
      </w:r>
    </w:p>
    <w:p w14:paraId="3C6F14F9" w14:textId="77777777" w:rsidR="00F81099" w:rsidRPr="00882D37" w:rsidRDefault="00F81099" w:rsidP="00F81099">
      <w:pPr>
        <w:numPr>
          <w:ilvl w:val="0"/>
          <w:numId w:val="2"/>
        </w:numPr>
        <w:spacing w:after="0" w:line="320" w:lineRule="auto"/>
        <w:ind w:hanging="360"/>
      </w:pPr>
      <w:r w:rsidRPr="00882D37">
        <w:rPr>
          <w:rFonts w:eastAsia="Arial"/>
        </w:rPr>
        <w:t xml:space="preserve">Must be able to travel, using public or other forms of transport where they are viable, or by holding a valid UK driving licence with access to own or pool car. </w:t>
      </w:r>
      <w:r w:rsidRPr="00882D37">
        <w:t xml:space="preserve"> </w:t>
      </w:r>
    </w:p>
    <w:p w14:paraId="0C8457D3" w14:textId="77777777" w:rsidR="00F81099" w:rsidRPr="00882D37" w:rsidRDefault="00F81099" w:rsidP="00F81099">
      <w:pPr>
        <w:spacing w:after="38"/>
        <w:ind w:left="360"/>
      </w:pPr>
      <w:r w:rsidRPr="00882D37">
        <w:t xml:space="preserve"> </w:t>
      </w:r>
    </w:p>
    <w:p w14:paraId="7EDFA3A4" w14:textId="2AC665FF" w:rsidR="00F81099" w:rsidRPr="00882D37" w:rsidRDefault="00F81099" w:rsidP="003E07AD">
      <w:pPr>
        <w:spacing w:after="55"/>
        <w:ind w:left="14"/>
      </w:pPr>
      <w:r w:rsidRPr="00882D37">
        <w:rPr>
          <w:rFonts w:eastAsia="Arial"/>
        </w:rPr>
        <w:t xml:space="preserve">This job description is not exhaustive and reflects the type and range of tasks, responsibilities and outcomes associated with this post. </w:t>
      </w:r>
      <w:r w:rsidRPr="00882D37">
        <w:t xml:space="preserve"> </w:t>
      </w:r>
    </w:p>
    <w:p w14:paraId="3E755FB4" w14:textId="77777777" w:rsidR="00F81099" w:rsidRPr="00F81099" w:rsidRDefault="00F81099" w:rsidP="00F81099">
      <w:pPr>
        <w:rPr>
          <w:b/>
          <w:bCs/>
          <w:color w:val="000000" w:themeColor="text1"/>
        </w:rPr>
      </w:pPr>
    </w:p>
    <w:p w14:paraId="4B829207" w14:textId="77777777" w:rsidR="00086A83" w:rsidRDefault="00086A8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081B348D" w14:textId="77777777" w:rsidR="00E3593D" w:rsidRDefault="00E3593D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548ED0A4" w14:textId="225BD2A4" w:rsidR="0058567C" w:rsidRPr="00103B32" w:rsidRDefault="00E3593D" w:rsidP="00E3593D">
      <w:pPr>
        <w:tabs>
          <w:tab w:val="left" w:pos="39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8567C" w:rsidRPr="00103B32" w:rsidSect="00F10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F1EE" w14:textId="77777777" w:rsidR="00A33FF8" w:rsidRDefault="00A33FF8" w:rsidP="00F10ECC">
      <w:pPr>
        <w:spacing w:after="0" w:line="240" w:lineRule="auto"/>
      </w:pPr>
      <w:r>
        <w:separator/>
      </w:r>
    </w:p>
  </w:endnote>
  <w:endnote w:type="continuationSeparator" w:id="0">
    <w:p w14:paraId="2AC318BD" w14:textId="77777777" w:rsidR="00A33FF8" w:rsidRDefault="00A33FF8" w:rsidP="00F1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C740" w14:textId="77777777" w:rsidR="00A33FF8" w:rsidRDefault="00A33FF8" w:rsidP="00F10ECC">
      <w:pPr>
        <w:spacing w:after="0" w:line="240" w:lineRule="auto"/>
      </w:pPr>
      <w:r>
        <w:separator/>
      </w:r>
    </w:p>
  </w:footnote>
  <w:footnote w:type="continuationSeparator" w:id="0">
    <w:p w14:paraId="7D395914" w14:textId="77777777" w:rsidR="00A33FF8" w:rsidRDefault="00A33FF8" w:rsidP="00F1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44EE"/>
    <w:multiLevelType w:val="hybridMultilevel"/>
    <w:tmpl w:val="3296205E"/>
    <w:lvl w:ilvl="0" w:tplc="2382B5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CC1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13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9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24E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2D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21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50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27A4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83F6F"/>
    <w:multiLevelType w:val="hybridMultilevel"/>
    <w:tmpl w:val="3538FD40"/>
    <w:lvl w:ilvl="0" w:tplc="FEB61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69AF"/>
    <w:multiLevelType w:val="hybridMultilevel"/>
    <w:tmpl w:val="40F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12566">
    <w:abstractNumId w:val="1"/>
  </w:num>
  <w:num w:numId="2" w16cid:durableId="372275000">
    <w:abstractNumId w:val="0"/>
  </w:num>
  <w:num w:numId="3" w16cid:durableId="121708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3"/>
    <w:rsid w:val="00035100"/>
    <w:rsid w:val="00053174"/>
    <w:rsid w:val="00086A83"/>
    <w:rsid w:val="0009283D"/>
    <w:rsid w:val="00103B32"/>
    <w:rsid w:val="0017033E"/>
    <w:rsid w:val="001D0E93"/>
    <w:rsid w:val="00322B6A"/>
    <w:rsid w:val="00330F23"/>
    <w:rsid w:val="003E07AD"/>
    <w:rsid w:val="004D7071"/>
    <w:rsid w:val="005829BF"/>
    <w:rsid w:val="0058567C"/>
    <w:rsid w:val="005B2BD2"/>
    <w:rsid w:val="006C6473"/>
    <w:rsid w:val="00725C77"/>
    <w:rsid w:val="00732261"/>
    <w:rsid w:val="0080632F"/>
    <w:rsid w:val="008741B3"/>
    <w:rsid w:val="00880234"/>
    <w:rsid w:val="00901E19"/>
    <w:rsid w:val="00906AB0"/>
    <w:rsid w:val="009A0BB5"/>
    <w:rsid w:val="00A33FF8"/>
    <w:rsid w:val="00B32B99"/>
    <w:rsid w:val="00B662F7"/>
    <w:rsid w:val="00C54B2B"/>
    <w:rsid w:val="00C57D36"/>
    <w:rsid w:val="00CA6103"/>
    <w:rsid w:val="00CC3EAD"/>
    <w:rsid w:val="00CE573D"/>
    <w:rsid w:val="00D44D77"/>
    <w:rsid w:val="00D92660"/>
    <w:rsid w:val="00D96B33"/>
    <w:rsid w:val="00E3593D"/>
    <w:rsid w:val="00F10ECC"/>
    <w:rsid w:val="00F81099"/>
    <w:rsid w:val="00FB49E5"/>
    <w:rsid w:val="0628C8EB"/>
    <w:rsid w:val="068529C4"/>
    <w:rsid w:val="0815C148"/>
    <w:rsid w:val="09FBF457"/>
    <w:rsid w:val="0A257916"/>
    <w:rsid w:val="0B74C096"/>
    <w:rsid w:val="13AB9DAA"/>
    <w:rsid w:val="14C5627A"/>
    <w:rsid w:val="1891FC84"/>
    <w:rsid w:val="1B946ABC"/>
    <w:rsid w:val="3032C70D"/>
    <w:rsid w:val="3A99018E"/>
    <w:rsid w:val="3AC42A56"/>
    <w:rsid w:val="3E09586C"/>
    <w:rsid w:val="4C2EA808"/>
    <w:rsid w:val="58B444BF"/>
    <w:rsid w:val="5C64939C"/>
    <w:rsid w:val="61BAA74E"/>
    <w:rsid w:val="6C16515A"/>
    <w:rsid w:val="6F3F7F15"/>
    <w:rsid w:val="712E6509"/>
    <w:rsid w:val="71DB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FF2"/>
  <w15:chartTrackingRefBased/>
  <w15:docId w15:val="{F3B396D7-BFF3-470A-B6AC-EBE1219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81099"/>
    <w:pPr>
      <w:keepNext/>
      <w:keepLines/>
      <w:spacing w:after="117"/>
      <w:ind w:left="10" w:hanging="10"/>
      <w:outlineLvl w:val="1"/>
    </w:pPr>
    <w:rPr>
      <w:rFonts w:eastAsia="Arial"/>
      <w:b/>
      <w:color w:val="00000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234"/>
    <w:pPr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0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234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234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1099"/>
    <w:rPr>
      <w:rFonts w:eastAsia="Arial"/>
      <w:b/>
      <w:color w:val="000000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kstylelabelwizard">
    <w:name w:val="stkstylelabelwizard"/>
    <w:basedOn w:val="DefaultParagraphFont"/>
    <w:rsid w:val="00CA6103"/>
  </w:style>
  <w:style w:type="paragraph" w:styleId="Header">
    <w:name w:val="header"/>
    <w:basedOn w:val="Normal"/>
    <w:link w:val="HeaderChar"/>
    <w:uiPriority w:val="99"/>
    <w:unhideWhenUsed/>
    <w:rsid w:val="00F1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CC"/>
  </w:style>
  <w:style w:type="paragraph" w:styleId="Footer">
    <w:name w:val="footer"/>
    <w:basedOn w:val="Normal"/>
    <w:link w:val="FooterChar"/>
    <w:uiPriority w:val="99"/>
    <w:unhideWhenUsed/>
    <w:rsid w:val="00F1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37B990B2694191AD262E56914DD1" ma:contentTypeVersion="7" ma:contentTypeDescription="Create a new document." ma:contentTypeScope="" ma:versionID="7f67ceea1e720ef077c549d9a709cd23">
  <xsd:schema xmlns:xsd="http://www.w3.org/2001/XMLSchema" xmlns:xs="http://www.w3.org/2001/XMLSchema" xmlns:p="http://schemas.microsoft.com/office/2006/metadata/properties" xmlns:ns3="a948cf52-98bf-42e4-94b3-11bb22f06ed4" xmlns:ns4="2beb563f-587f-40bd-8f7d-110d6ae639c2" targetNamespace="http://schemas.microsoft.com/office/2006/metadata/properties" ma:root="true" ma:fieldsID="93fb92009fc97c76f56c9034b68f697e" ns3:_="" ns4:_="">
    <xsd:import namespace="a948cf52-98bf-42e4-94b3-11bb22f06ed4"/>
    <xsd:import namespace="2beb563f-587f-40bd-8f7d-110d6ae63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cf52-98bf-42e4-94b3-11bb22f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63f-587f-40bd-8f7d-110d6ae6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C335D-49B4-467A-8EB0-922B34A6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8cf52-98bf-42e4-94b3-11bb22f06ed4"/>
    <ds:schemaRef ds:uri="2beb563f-587f-40bd-8f7d-110d6ae63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49395-882D-41BC-BF9E-01CCF9E62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EF362-978F-45DE-AF72-B7484D4E0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Blankley</dc:creator>
  <cp:keywords/>
  <dc:description/>
  <cp:lastModifiedBy>Jack Blankley</cp:lastModifiedBy>
  <cp:revision>16</cp:revision>
  <dcterms:created xsi:type="dcterms:W3CDTF">2022-03-28T15:50:00Z</dcterms:created>
  <dcterms:modified xsi:type="dcterms:W3CDTF">2025-05-22T09:35:00Z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0x010100D00A37B990B2694191AD262E56914DD1</vt:lpwstr>
  </property>
</Properties>
</file>