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3AF4" w14:textId="77777777" w:rsidR="00C8709C" w:rsidRDefault="004E134A">
      <w:pPr>
        <w:spacing w:after="134" w:line="259" w:lineRule="auto"/>
        <w:ind w:left="-5"/>
      </w:pPr>
      <w:r>
        <w:rPr>
          <w:b/>
          <w:sz w:val="36"/>
        </w:rPr>
        <w:t xml:space="preserve">Family Support Practitioner </w:t>
      </w:r>
    </w:p>
    <w:p w14:paraId="64094B53" w14:textId="77777777" w:rsidR="00C8709C" w:rsidRDefault="004E134A">
      <w:pPr>
        <w:spacing w:after="0" w:line="259" w:lineRule="auto"/>
        <w:ind w:left="0" w:firstLine="0"/>
      </w:pPr>
      <w:r>
        <w:t xml:space="preserve"> </w:t>
      </w:r>
    </w:p>
    <w:p w14:paraId="539BA131" w14:textId="549A5F09" w:rsidR="00C8709C" w:rsidRDefault="004E134A">
      <w:pPr>
        <w:spacing w:after="381"/>
        <w:ind w:left="41" w:right="187"/>
      </w:pPr>
      <w:r>
        <w:rPr>
          <w:b/>
        </w:rPr>
        <w:t>Department</w:t>
      </w:r>
      <w:r w:rsidR="00D01F05">
        <w:rPr>
          <w:b/>
        </w:rPr>
        <w:t>:</w:t>
      </w:r>
      <w:r>
        <w:t xml:space="preserve"> </w:t>
      </w:r>
      <w:r w:rsidR="00D01F05">
        <w:t xml:space="preserve"> Aspire Adoption Service</w:t>
      </w:r>
    </w:p>
    <w:p w14:paraId="1483C02D" w14:textId="77777777" w:rsidR="00C8709C" w:rsidRDefault="004E134A">
      <w:pPr>
        <w:pStyle w:val="Heading1"/>
        <w:ind w:left="-5"/>
      </w:pPr>
      <w:r>
        <w:t xml:space="preserve">Job Description Job Purpose &amp; Objectives </w:t>
      </w:r>
    </w:p>
    <w:p w14:paraId="1D703CFD" w14:textId="77777777" w:rsidR="00C8709C" w:rsidRPr="00D01F05" w:rsidRDefault="004E134A">
      <w:pPr>
        <w:ind w:left="41" w:right="187"/>
        <w:rPr>
          <w:b/>
          <w:bCs/>
          <w:sz w:val="22"/>
          <w:szCs w:val="22"/>
        </w:rPr>
      </w:pPr>
      <w:r w:rsidRPr="00D01F05">
        <w:rPr>
          <w:b/>
          <w:bCs/>
          <w:sz w:val="22"/>
          <w:szCs w:val="22"/>
        </w:rPr>
        <w:t xml:space="preserve">Details </w:t>
      </w:r>
    </w:p>
    <w:p w14:paraId="75E08A0D" w14:textId="2050BE1F" w:rsidR="00C8709C" w:rsidRPr="00D01F05" w:rsidRDefault="00D01F05">
      <w:pPr>
        <w:numPr>
          <w:ilvl w:val="0"/>
          <w:numId w:val="1"/>
        </w:numPr>
        <w:spacing w:after="4" w:line="286" w:lineRule="auto"/>
        <w:ind w:right="135" w:hanging="360"/>
        <w:rPr>
          <w:sz w:val="22"/>
          <w:szCs w:val="22"/>
        </w:rPr>
      </w:pPr>
      <w:r w:rsidRPr="00D01F05">
        <w:rPr>
          <w:sz w:val="22"/>
          <w:szCs w:val="22"/>
        </w:rPr>
        <w:t>T</w:t>
      </w:r>
      <w:r w:rsidR="004E134A" w:rsidRPr="00D01F05">
        <w:rPr>
          <w:sz w:val="22"/>
          <w:szCs w:val="22"/>
        </w:rPr>
        <w:t xml:space="preserve">o engage families with multi agency providers &amp; advocate change in partnership with families  </w:t>
      </w:r>
    </w:p>
    <w:p w14:paraId="421D1440" w14:textId="77777777" w:rsidR="00C8709C" w:rsidRPr="00D01F05" w:rsidRDefault="004E134A">
      <w:pPr>
        <w:numPr>
          <w:ilvl w:val="0"/>
          <w:numId w:val="1"/>
        </w:numPr>
        <w:spacing w:after="4" w:line="286" w:lineRule="auto"/>
        <w:ind w:right="135" w:hanging="360"/>
        <w:rPr>
          <w:sz w:val="22"/>
          <w:szCs w:val="22"/>
        </w:rPr>
      </w:pPr>
      <w:r w:rsidRPr="00D01F05">
        <w:rPr>
          <w:sz w:val="22"/>
          <w:szCs w:val="22"/>
        </w:rPr>
        <w:t xml:space="preserve">To provide direct support to families, aiming to enable a positive change in behaviours </w:t>
      </w:r>
    </w:p>
    <w:p w14:paraId="709EBB15" w14:textId="77777777" w:rsidR="00C8709C" w:rsidRPr="00D01F05" w:rsidRDefault="004E134A">
      <w:pPr>
        <w:numPr>
          <w:ilvl w:val="0"/>
          <w:numId w:val="1"/>
        </w:numPr>
        <w:spacing w:after="397" w:line="286" w:lineRule="auto"/>
        <w:ind w:right="135" w:hanging="360"/>
        <w:rPr>
          <w:sz w:val="22"/>
          <w:szCs w:val="22"/>
        </w:rPr>
      </w:pPr>
      <w:r w:rsidRPr="00D01F05">
        <w:rPr>
          <w:sz w:val="22"/>
          <w:szCs w:val="22"/>
        </w:rPr>
        <w:t xml:space="preserve">To deliver a child centred approach where identified issues in the family are addressed leading to systemic &amp; sustainable change &amp; improvement in family functioning.  </w:t>
      </w:r>
    </w:p>
    <w:p w14:paraId="147BFAAF" w14:textId="77777777" w:rsidR="00C8709C" w:rsidRDefault="004E134A">
      <w:pPr>
        <w:pStyle w:val="Heading1"/>
        <w:ind w:left="-5"/>
      </w:pPr>
      <w:r>
        <w:t xml:space="preserve">Main Duties &amp; Responsibilities </w:t>
      </w:r>
    </w:p>
    <w:p w14:paraId="734CCE55" w14:textId="77777777" w:rsidR="00C8709C" w:rsidRPr="00D01F05" w:rsidRDefault="004E134A">
      <w:pPr>
        <w:ind w:left="41" w:right="187"/>
        <w:rPr>
          <w:b/>
          <w:bCs/>
          <w:sz w:val="22"/>
          <w:szCs w:val="22"/>
        </w:rPr>
      </w:pPr>
      <w:r w:rsidRPr="00D01F05">
        <w:rPr>
          <w:b/>
          <w:bCs/>
          <w:sz w:val="22"/>
          <w:szCs w:val="22"/>
        </w:rPr>
        <w:t xml:space="preserve">Details </w:t>
      </w:r>
    </w:p>
    <w:p w14:paraId="64948D03" w14:textId="413CC9D1" w:rsidR="00C8709C" w:rsidRPr="00D01F05" w:rsidRDefault="004E134A">
      <w:pPr>
        <w:numPr>
          <w:ilvl w:val="0"/>
          <w:numId w:val="2"/>
        </w:numPr>
        <w:spacing w:after="4" w:line="286" w:lineRule="auto"/>
        <w:ind w:right="135" w:hanging="360"/>
        <w:rPr>
          <w:sz w:val="22"/>
          <w:szCs w:val="22"/>
        </w:rPr>
      </w:pPr>
      <w:r w:rsidRPr="00D01F05">
        <w:rPr>
          <w:sz w:val="22"/>
          <w:szCs w:val="22"/>
        </w:rPr>
        <w:t xml:space="preserve">To contribute to </w:t>
      </w:r>
      <w:r w:rsidRPr="00D01F05">
        <w:rPr>
          <w:sz w:val="22"/>
          <w:szCs w:val="22"/>
        </w:rPr>
        <w:t xml:space="preserve">assessment of risk, vulnerability &amp; positive factors of children,  </w:t>
      </w:r>
    </w:p>
    <w:p w14:paraId="31F288ED" w14:textId="77777777" w:rsidR="00C8709C" w:rsidRPr="00D01F05" w:rsidRDefault="004E134A">
      <w:pPr>
        <w:numPr>
          <w:ilvl w:val="0"/>
          <w:numId w:val="2"/>
        </w:numPr>
        <w:spacing w:after="4" w:line="286" w:lineRule="auto"/>
        <w:ind w:right="135" w:hanging="360"/>
        <w:rPr>
          <w:sz w:val="22"/>
          <w:szCs w:val="22"/>
        </w:rPr>
      </w:pPr>
      <w:r w:rsidRPr="00D01F05">
        <w:rPr>
          <w:sz w:val="22"/>
          <w:szCs w:val="22"/>
        </w:rPr>
        <w:t xml:space="preserve">To appropriately &amp; proportionally share information to support the management of risk &amp; vulnerability. </w:t>
      </w:r>
    </w:p>
    <w:p w14:paraId="407BC7F6" w14:textId="77777777" w:rsidR="00C8709C" w:rsidRPr="00D01F05" w:rsidRDefault="004E134A">
      <w:pPr>
        <w:numPr>
          <w:ilvl w:val="0"/>
          <w:numId w:val="2"/>
        </w:numPr>
        <w:spacing w:after="4" w:line="286" w:lineRule="auto"/>
        <w:ind w:right="135" w:hanging="360"/>
        <w:rPr>
          <w:sz w:val="22"/>
          <w:szCs w:val="22"/>
        </w:rPr>
      </w:pPr>
      <w:r w:rsidRPr="00D01F05">
        <w:rPr>
          <w:sz w:val="22"/>
          <w:szCs w:val="22"/>
        </w:rPr>
        <w:t xml:space="preserve">To deliver as directed interventions to:  </w:t>
      </w:r>
    </w:p>
    <w:p w14:paraId="162CFE1B" w14:textId="77777777" w:rsidR="00D01F05" w:rsidRPr="00D01F05" w:rsidRDefault="004E134A">
      <w:pPr>
        <w:spacing w:after="4" w:line="286" w:lineRule="auto"/>
        <w:ind w:left="1080" w:right="2729" w:firstLine="0"/>
        <w:rPr>
          <w:sz w:val="22"/>
          <w:szCs w:val="22"/>
        </w:rPr>
      </w:pPr>
      <w:r w:rsidRPr="00D01F05">
        <w:rPr>
          <w:rFonts w:eastAsia="Courier New"/>
          <w:sz w:val="22"/>
          <w:szCs w:val="22"/>
        </w:rPr>
        <w:t>o</w:t>
      </w:r>
      <w:r w:rsidRPr="00D01F05">
        <w:rPr>
          <w:sz w:val="22"/>
          <w:szCs w:val="22"/>
        </w:rPr>
        <w:t xml:space="preserve"> Manage family’s risk &amp; vulnerability  </w:t>
      </w:r>
    </w:p>
    <w:p w14:paraId="67B2F65E" w14:textId="571D0F79" w:rsidR="00C8709C" w:rsidRPr="00D01F05" w:rsidRDefault="004E134A">
      <w:pPr>
        <w:spacing w:after="4" w:line="286" w:lineRule="auto"/>
        <w:ind w:left="1080" w:right="2729" w:firstLine="0"/>
        <w:rPr>
          <w:sz w:val="22"/>
          <w:szCs w:val="22"/>
        </w:rPr>
      </w:pPr>
      <w:r w:rsidRPr="00D01F05">
        <w:rPr>
          <w:rFonts w:eastAsia="Courier New"/>
          <w:sz w:val="22"/>
          <w:szCs w:val="22"/>
        </w:rPr>
        <w:t>o</w:t>
      </w:r>
      <w:r w:rsidRPr="00D01F05">
        <w:rPr>
          <w:sz w:val="22"/>
          <w:szCs w:val="22"/>
        </w:rPr>
        <w:t xml:space="preserve"> Support parents/carers in achieving positive </w:t>
      </w:r>
      <w:proofErr w:type="gramStart"/>
      <w:r w:rsidRPr="00D01F05">
        <w:rPr>
          <w:sz w:val="22"/>
          <w:szCs w:val="22"/>
        </w:rPr>
        <w:t xml:space="preserve">change  </w:t>
      </w:r>
      <w:proofErr w:type="spellStart"/>
      <w:r w:rsidRPr="00D01F05">
        <w:rPr>
          <w:rFonts w:eastAsia="Courier New"/>
          <w:sz w:val="22"/>
          <w:szCs w:val="22"/>
        </w:rPr>
        <w:t>o</w:t>
      </w:r>
      <w:proofErr w:type="spellEnd"/>
      <w:proofErr w:type="gramEnd"/>
      <w:r w:rsidRPr="00D01F05">
        <w:rPr>
          <w:sz w:val="22"/>
          <w:szCs w:val="22"/>
        </w:rPr>
        <w:t xml:space="preserve"> Develop resilience in children &amp; young people </w:t>
      </w:r>
    </w:p>
    <w:p w14:paraId="57A2515C" w14:textId="77777777" w:rsidR="00C8709C" w:rsidRPr="00D01F05" w:rsidRDefault="004E134A">
      <w:pPr>
        <w:numPr>
          <w:ilvl w:val="0"/>
          <w:numId w:val="2"/>
        </w:numPr>
        <w:spacing w:after="4" w:line="286" w:lineRule="auto"/>
        <w:ind w:right="135" w:hanging="360"/>
        <w:rPr>
          <w:sz w:val="22"/>
          <w:szCs w:val="22"/>
        </w:rPr>
      </w:pPr>
      <w:r w:rsidRPr="00D01F05">
        <w:rPr>
          <w:sz w:val="22"/>
          <w:szCs w:val="22"/>
        </w:rPr>
        <w:t xml:space="preserve">To keep accurate &amp; up to date records  </w:t>
      </w:r>
    </w:p>
    <w:p w14:paraId="09180EC4" w14:textId="77777777" w:rsidR="00C8709C" w:rsidRPr="00D01F05" w:rsidRDefault="004E134A">
      <w:pPr>
        <w:numPr>
          <w:ilvl w:val="0"/>
          <w:numId w:val="2"/>
        </w:numPr>
        <w:spacing w:after="42" w:line="286" w:lineRule="auto"/>
        <w:ind w:right="135" w:hanging="360"/>
        <w:rPr>
          <w:sz w:val="22"/>
          <w:szCs w:val="22"/>
        </w:rPr>
      </w:pPr>
      <w:r w:rsidRPr="00D01F05">
        <w:rPr>
          <w:sz w:val="22"/>
          <w:szCs w:val="22"/>
        </w:rPr>
        <w:t>Representation/advocacy of children – to attend education reviews, panels, multi</w:t>
      </w:r>
      <w:r w:rsidRPr="00D01F05">
        <w:rPr>
          <w:sz w:val="22"/>
          <w:szCs w:val="22"/>
        </w:rPr>
        <w:t xml:space="preserve">agency meetings as appropriate to support families  </w:t>
      </w:r>
    </w:p>
    <w:p w14:paraId="7AFB2E98" w14:textId="77777777" w:rsidR="00C8709C" w:rsidRPr="00D01F05" w:rsidRDefault="004E134A">
      <w:pPr>
        <w:numPr>
          <w:ilvl w:val="0"/>
          <w:numId w:val="2"/>
        </w:numPr>
        <w:spacing w:after="4" w:line="286" w:lineRule="auto"/>
        <w:ind w:right="135" w:hanging="360"/>
        <w:rPr>
          <w:sz w:val="22"/>
          <w:szCs w:val="22"/>
        </w:rPr>
      </w:pPr>
      <w:r w:rsidRPr="00D01F05">
        <w:rPr>
          <w:sz w:val="22"/>
          <w:szCs w:val="22"/>
        </w:rPr>
        <w:t xml:space="preserve">Work in a child centred way where the voice of the child influences the interventions </w:t>
      </w:r>
      <w:r w:rsidRPr="00D01F05">
        <w:rPr>
          <w:sz w:val="22"/>
          <w:szCs w:val="22"/>
        </w:rPr>
        <w:t xml:space="preserve"> </w:t>
      </w:r>
    </w:p>
    <w:p w14:paraId="113782AB" w14:textId="77777777" w:rsidR="00C8709C" w:rsidRPr="00D01F05" w:rsidRDefault="004E134A">
      <w:pPr>
        <w:numPr>
          <w:ilvl w:val="0"/>
          <w:numId w:val="2"/>
        </w:numPr>
        <w:spacing w:after="4" w:line="286" w:lineRule="auto"/>
        <w:ind w:right="135" w:hanging="360"/>
        <w:rPr>
          <w:sz w:val="22"/>
          <w:szCs w:val="22"/>
        </w:rPr>
      </w:pPr>
      <w:r w:rsidRPr="00D01F05">
        <w:rPr>
          <w:sz w:val="22"/>
          <w:szCs w:val="22"/>
        </w:rPr>
        <w:t xml:space="preserve">To undertake out of office hours/weekend duty cover in accordance with service requirements  </w:t>
      </w:r>
    </w:p>
    <w:p w14:paraId="199CA0EE" w14:textId="77777777" w:rsidR="00C8709C" w:rsidRPr="00D01F05" w:rsidRDefault="004E134A">
      <w:pPr>
        <w:numPr>
          <w:ilvl w:val="0"/>
          <w:numId w:val="2"/>
        </w:numPr>
        <w:spacing w:after="42" w:line="286" w:lineRule="auto"/>
        <w:ind w:right="135" w:hanging="360"/>
        <w:rPr>
          <w:sz w:val="22"/>
          <w:szCs w:val="22"/>
        </w:rPr>
      </w:pPr>
      <w:r w:rsidRPr="00D01F05">
        <w:rPr>
          <w:sz w:val="22"/>
          <w:szCs w:val="22"/>
        </w:rPr>
        <w:t xml:space="preserve">To engage identified families &amp; secure their commitment to a programme of positive change </w:t>
      </w:r>
    </w:p>
    <w:p w14:paraId="4B6766CB" w14:textId="77777777" w:rsidR="00C8709C" w:rsidRPr="00D01F05" w:rsidRDefault="004E134A">
      <w:pPr>
        <w:numPr>
          <w:ilvl w:val="0"/>
          <w:numId w:val="2"/>
        </w:numPr>
        <w:spacing w:after="27"/>
        <w:ind w:right="135" w:hanging="360"/>
        <w:rPr>
          <w:sz w:val="22"/>
          <w:szCs w:val="22"/>
        </w:rPr>
      </w:pPr>
      <w:r w:rsidRPr="00D01F05">
        <w:rPr>
          <w:sz w:val="22"/>
          <w:szCs w:val="22"/>
        </w:rPr>
        <w:t xml:space="preserve">To attend any training courses and activities considered relevant to the appointment which would assist in undertaking the role. </w:t>
      </w:r>
      <w:r w:rsidRPr="00D01F05">
        <w:rPr>
          <w:sz w:val="22"/>
          <w:szCs w:val="22"/>
        </w:rPr>
        <w:t xml:space="preserve"> </w:t>
      </w:r>
    </w:p>
    <w:p w14:paraId="58DF5BE7" w14:textId="77777777" w:rsidR="00C8709C" w:rsidRPr="00D01F05" w:rsidRDefault="004E134A">
      <w:pPr>
        <w:numPr>
          <w:ilvl w:val="0"/>
          <w:numId w:val="2"/>
        </w:numPr>
        <w:spacing w:after="194"/>
        <w:ind w:right="135" w:hanging="360"/>
        <w:rPr>
          <w:sz w:val="22"/>
          <w:szCs w:val="22"/>
        </w:rPr>
      </w:pPr>
      <w:r w:rsidRPr="00D01F05">
        <w:rPr>
          <w:sz w:val="22"/>
          <w:szCs w:val="22"/>
        </w:rPr>
        <w:t>To undertake any lesser or comparable duties as required.</w:t>
      </w:r>
      <w:r w:rsidRPr="00D01F05">
        <w:rPr>
          <w:sz w:val="22"/>
          <w:szCs w:val="22"/>
        </w:rPr>
        <w:t xml:space="preserve"> </w:t>
      </w:r>
    </w:p>
    <w:p w14:paraId="2D709D6C" w14:textId="081EE840" w:rsidR="00D01F05" w:rsidRPr="00D01F05" w:rsidRDefault="004E134A" w:rsidP="00D01F05">
      <w:pPr>
        <w:spacing w:after="215" w:line="259" w:lineRule="auto"/>
        <w:ind w:left="0" w:firstLine="0"/>
      </w:pPr>
      <w:r>
        <w:rPr>
          <w:sz w:val="22"/>
        </w:rPr>
        <w:t xml:space="preserve"> </w:t>
      </w:r>
    </w:p>
    <w:p w14:paraId="668FD409" w14:textId="77777777" w:rsidR="00C8709C" w:rsidRDefault="004E134A">
      <w:pPr>
        <w:pStyle w:val="Heading1"/>
        <w:ind w:left="-5"/>
      </w:pPr>
      <w:r>
        <w:t xml:space="preserve">Supervisory/Managerial Responsibilities </w:t>
      </w:r>
    </w:p>
    <w:p w14:paraId="36C6481E" w14:textId="77777777" w:rsidR="00C8709C" w:rsidRPr="00D01F05" w:rsidRDefault="004E134A">
      <w:pPr>
        <w:ind w:left="41" w:right="187"/>
        <w:rPr>
          <w:b/>
          <w:bCs/>
          <w:sz w:val="22"/>
          <w:szCs w:val="22"/>
        </w:rPr>
      </w:pPr>
      <w:r w:rsidRPr="00D01F05">
        <w:rPr>
          <w:b/>
          <w:bCs/>
          <w:sz w:val="22"/>
          <w:szCs w:val="22"/>
        </w:rPr>
        <w:t xml:space="preserve">Details </w:t>
      </w:r>
    </w:p>
    <w:p w14:paraId="6FC9817C" w14:textId="77777777" w:rsidR="00C8709C" w:rsidRPr="00D01F05" w:rsidRDefault="004E134A">
      <w:pPr>
        <w:spacing w:after="381"/>
        <w:ind w:left="41" w:right="187"/>
        <w:rPr>
          <w:sz w:val="22"/>
          <w:szCs w:val="22"/>
        </w:rPr>
      </w:pPr>
      <w:r w:rsidRPr="00D01F05">
        <w:rPr>
          <w:sz w:val="22"/>
          <w:szCs w:val="22"/>
        </w:rPr>
        <w:t xml:space="preserve">Not applicable </w:t>
      </w:r>
    </w:p>
    <w:p w14:paraId="2079630A" w14:textId="77777777" w:rsidR="00C8709C" w:rsidRDefault="004E134A">
      <w:pPr>
        <w:pStyle w:val="Heading1"/>
        <w:ind w:left="-5"/>
      </w:pPr>
      <w:r>
        <w:t xml:space="preserve">Communication/Contacts </w:t>
      </w:r>
    </w:p>
    <w:p w14:paraId="6BD94D2C" w14:textId="77777777" w:rsidR="00C8709C" w:rsidRPr="00D01F05" w:rsidRDefault="004E134A">
      <w:pPr>
        <w:ind w:left="41" w:right="187"/>
        <w:rPr>
          <w:b/>
          <w:bCs/>
          <w:sz w:val="22"/>
          <w:szCs w:val="22"/>
        </w:rPr>
      </w:pPr>
      <w:r w:rsidRPr="00D01F05">
        <w:rPr>
          <w:b/>
          <w:bCs/>
          <w:sz w:val="22"/>
          <w:szCs w:val="22"/>
        </w:rPr>
        <w:t xml:space="preserve">Details </w:t>
      </w:r>
    </w:p>
    <w:p w14:paraId="0A728953" w14:textId="77777777" w:rsidR="00C8709C" w:rsidRPr="00D01F05" w:rsidRDefault="004E134A">
      <w:pPr>
        <w:ind w:left="41" w:right="187"/>
        <w:rPr>
          <w:sz w:val="22"/>
          <w:szCs w:val="22"/>
        </w:rPr>
      </w:pPr>
      <w:r w:rsidRPr="00D01F05">
        <w:rPr>
          <w:sz w:val="22"/>
          <w:szCs w:val="22"/>
        </w:rPr>
        <w:lastRenderedPageBreak/>
        <w:t xml:space="preserve">The role demands a high level of both written and verbal communication skills, with professional colleagues across agencies, internally and externally of the Council, and most importantly also with children, young people and families.  </w:t>
      </w:r>
    </w:p>
    <w:p w14:paraId="670ADDD6" w14:textId="77777777" w:rsidR="00C8709C" w:rsidRPr="00D01F05" w:rsidRDefault="004E134A">
      <w:pPr>
        <w:spacing w:after="0" w:line="259" w:lineRule="auto"/>
        <w:ind w:left="0" w:firstLine="0"/>
        <w:rPr>
          <w:sz w:val="22"/>
          <w:szCs w:val="22"/>
        </w:rPr>
      </w:pPr>
      <w:r w:rsidRPr="00D01F05">
        <w:rPr>
          <w:sz w:val="22"/>
          <w:szCs w:val="22"/>
        </w:rPr>
        <w:t xml:space="preserve"> </w:t>
      </w:r>
    </w:p>
    <w:p w14:paraId="26ED4CC9" w14:textId="77777777" w:rsidR="00C8709C" w:rsidRPr="00D01F05" w:rsidRDefault="004E134A">
      <w:pPr>
        <w:spacing w:after="385"/>
        <w:ind w:left="41" w:right="187"/>
        <w:rPr>
          <w:sz w:val="22"/>
          <w:szCs w:val="22"/>
        </w:rPr>
      </w:pPr>
      <w:r w:rsidRPr="00D01F05">
        <w:rPr>
          <w:sz w:val="22"/>
          <w:szCs w:val="22"/>
        </w:rPr>
        <w:t xml:space="preserve">All of the work is of a highly confidential nature and requires careful attention to detail and accuracy in recording and communication. </w:t>
      </w:r>
    </w:p>
    <w:p w14:paraId="78A78006" w14:textId="77777777" w:rsidR="00C8709C" w:rsidRDefault="004E134A">
      <w:pPr>
        <w:pStyle w:val="Heading1"/>
        <w:ind w:left="-5"/>
      </w:pPr>
      <w:r>
        <w:t xml:space="preserve">Career Path Linked to this Post </w:t>
      </w:r>
    </w:p>
    <w:p w14:paraId="4CE7718C" w14:textId="77777777" w:rsidR="00C8709C" w:rsidRPr="00D01F05" w:rsidRDefault="004E134A">
      <w:pPr>
        <w:ind w:left="41" w:right="187"/>
        <w:rPr>
          <w:b/>
          <w:bCs/>
          <w:sz w:val="22"/>
          <w:szCs w:val="22"/>
        </w:rPr>
      </w:pPr>
      <w:r w:rsidRPr="00D01F05">
        <w:rPr>
          <w:b/>
          <w:bCs/>
          <w:sz w:val="22"/>
          <w:szCs w:val="22"/>
        </w:rPr>
        <w:t xml:space="preserve">Details </w:t>
      </w:r>
    </w:p>
    <w:p w14:paraId="65FBDC00" w14:textId="3AA4B3DC" w:rsidR="00C8709C" w:rsidRPr="00D01F05" w:rsidRDefault="00D01F05">
      <w:pPr>
        <w:spacing w:after="384"/>
        <w:ind w:left="41" w:right="187"/>
        <w:rPr>
          <w:sz w:val="22"/>
          <w:szCs w:val="22"/>
        </w:rPr>
      </w:pPr>
      <w:r>
        <w:rPr>
          <w:sz w:val="22"/>
          <w:szCs w:val="22"/>
        </w:rPr>
        <w:t xml:space="preserve">Bournemouth, Christchurch and Poole </w:t>
      </w:r>
      <w:proofErr w:type="gramStart"/>
      <w:r w:rsidR="004E134A" w:rsidRPr="00D01F05">
        <w:rPr>
          <w:sz w:val="22"/>
          <w:szCs w:val="22"/>
        </w:rPr>
        <w:t>offers</w:t>
      </w:r>
      <w:proofErr w:type="gramEnd"/>
      <w:r w:rsidR="004E134A" w:rsidRPr="00D01F05">
        <w:rPr>
          <w:sz w:val="22"/>
          <w:szCs w:val="22"/>
        </w:rPr>
        <w:t xml:space="preserve"> secondment opportunities to the SW Degree </w:t>
      </w:r>
      <w:r w:rsidR="004E134A" w:rsidRPr="00D01F05">
        <w:rPr>
          <w:sz w:val="22"/>
          <w:szCs w:val="22"/>
        </w:rPr>
        <w:t xml:space="preserve">for the practitioner who has worked for Bournemouth for 2 years </w:t>
      </w:r>
    </w:p>
    <w:p w14:paraId="0A33EB88" w14:textId="77777777" w:rsidR="00C8709C" w:rsidRDefault="004E134A">
      <w:pPr>
        <w:pStyle w:val="Heading1"/>
        <w:ind w:left="-5"/>
      </w:pPr>
      <w:r>
        <w:t xml:space="preserve">Additional Information </w:t>
      </w:r>
    </w:p>
    <w:p w14:paraId="04DF79BB" w14:textId="77777777" w:rsidR="00C8709C" w:rsidRPr="00D01F05" w:rsidRDefault="004E134A">
      <w:pPr>
        <w:ind w:left="41" w:right="187"/>
        <w:rPr>
          <w:b/>
          <w:bCs/>
          <w:sz w:val="22"/>
          <w:szCs w:val="22"/>
        </w:rPr>
      </w:pPr>
      <w:r w:rsidRPr="00D01F05">
        <w:rPr>
          <w:b/>
          <w:bCs/>
          <w:sz w:val="22"/>
          <w:szCs w:val="22"/>
        </w:rPr>
        <w:t xml:space="preserve">Details </w:t>
      </w:r>
    </w:p>
    <w:p w14:paraId="0C4DACB1" w14:textId="77777777" w:rsidR="00C8709C" w:rsidRPr="00D01F05" w:rsidRDefault="004E134A">
      <w:pPr>
        <w:spacing w:after="384"/>
        <w:ind w:left="41" w:right="187"/>
        <w:rPr>
          <w:sz w:val="22"/>
          <w:szCs w:val="22"/>
        </w:rPr>
      </w:pPr>
      <w:r w:rsidRPr="00D01F05">
        <w:rPr>
          <w:sz w:val="22"/>
          <w:szCs w:val="22"/>
        </w:rPr>
        <w:t xml:space="preserve">The role requires some flexibility in working hours, with some out of hours work required as directed. </w:t>
      </w:r>
    </w:p>
    <w:p w14:paraId="1AE6A6CB" w14:textId="77777777" w:rsidR="00C8709C" w:rsidRDefault="004E134A">
      <w:pPr>
        <w:pStyle w:val="Heading1"/>
        <w:ind w:left="-5"/>
      </w:pPr>
      <w:r>
        <w:t xml:space="preserve">General Information for all Posts </w:t>
      </w:r>
    </w:p>
    <w:p w14:paraId="1D997ED5" w14:textId="77777777" w:rsidR="00C8709C" w:rsidRPr="00D01F05" w:rsidRDefault="004E134A" w:rsidP="00D01F05">
      <w:pPr>
        <w:ind w:left="31" w:right="187" w:firstLine="0"/>
        <w:rPr>
          <w:sz w:val="22"/>
          <w:szCs w:val="22"/>
        </w:rPr>
      </w:pPr>
      <w:r w:rsidRPr="00D01F05">
        <w:rPr>
          <w:sz w:val="22"/>
          <w:szCs w:val="22"/>
        </w:rPr>
        <w:t xml:space="preserve">This is an outline job description only and the post holder will be expected to undertake the duties commensurate within the range and grade of the post or any lesser duties as directed by the Service Director/Headteacher. </w:t>
      </w:r>
    </w:p>
    <w:p w14:paraId="24A376FD" w14:textId="77777777" w:rsidR="00C8709C" w:rsidRPr="00D01F05" w:rsidRDefault="004E134A">
      <w:pPr>
        <w:ind w:left="41" w:right="187"/>
        <w:rPr>
          <w:sz w:val="22"/>
          <w:szCs w:val="22"/>
        </w:rPr>
      </w:pPr>
      <w:r w:rsidRPr="00D01F05">
        <w:rPr>
          <w:sz w:val="22"/>
          <w:szCs w:val="22"/>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Service Director or nominated representative (in consultation with the postholder) to reflect the changing work composition of the business. </w:t>
      </w:r>
    </w:p>
    <w:p w14:paraId="2E1897EF" w14:textId="77777777" w:rsidR="00C8709C" w:rsidRPr="00D01F05" w:rsidRDefault="004E134A">
      <w:pPr>
        <w:spacing w:after="215" w:line="259" w:lineRule="auto"/>
        <w:ind w:left="0" w:firstLine="0"/>
        <w:rPr>
          <w:sz w:val="22"/>
          <w:szCs w:val="22"/>
        </w:rPr>
      </w:pPr>
      <w:r w:rsidRPr="00D01F05">
        <w:rPr>
          <w:sz w:val="20"/>
          <w:szCs w:val="22"/>
        </w:rPr>
        <w:t xml:space="preserve"> </w:t>
      </w:r>
    </w:p>
    <w:p w14:paraId="0089855E" w14:textId="77777777" w:rsidR="00C8709C" w:rsidRDefault="004E134A">
      <w:pPr>
        <w:spacing w:after="0" w:line="259" w:lineRule="auto"/>
        <w:ind w:left="0" w:firstLine="0"/>
      </w:pPr>
      <w:r>
        <w:rPr>
          <w:sz w:val="22"/>
        </w:rPr>
        <w:t xml:space="preserve"> </w:t>
      </w:r>
    </w:p>
    <w:p w14:paraId="36CE1CF3" w14:textId="77777777" w:rsidR="00C8709C" w:rsidRDefault="004E134A">
      <w:pPr>
        <w:pStyle w:val="Heading1"/>
        <w:spacing w:after="179"/>
        <w:ind w:left="-5"/>
      </w:pPr>
      <w:r>
        <w:t xml:space="preserve">Person Specification Qualifications/Training </w:t>
      </w:r>
    </w:p>
    <w:p w14:paraId="1C3959CB" w14:textId="03F2DF6C" w:rsidR="00C8709C" w:rsidRDefault="004E134A">
      <w:pPr>
        <w:tabs>
          <w:tab w:val="center" w:pos="7131"/>
        </w:tabs>
        <w:spacing w:after="55"/>
        <w:ind w:left="0" w:firstLine="0"/>
        <w:rPr>
          <w:b/>
          <w:bCs/>
          <w:sz w:val="22"/>
          <w:szCs w:val="22"/>
        </w:rPr>
      </w:pPr>
      <w:r w:rsidRPr="00A83513">
        <w:rPr>
          <w:b/>
          <w:bCs/>
          <w:sz w:val="22"/>
          <w:szCs w:val="22"/>
        </w:rPr>
        <w:t xml:space="preserve">Requirement </w:t>
      </w:r>
    </w:p>
    <w:p w14:paraId="40D548D5" w14:textId="68F0F13C" w:rsidR="00A83513" w:rsidRPr="00A83513" w:rsidRDefault="00A83513">
      <w:pPr>
        <w:tabs>
          <w:tab w:val="center" w:pos="7131"/>
        </w:tabs>
        <w:spacing w:after="55"/>
        <w:ind w:left="0" w:firstLine="0"/>
        <w:rPr>
          <w:b/>
          <w:bCs/>
          <w:sz w:val="22"/>
          <w:szCs w:val="22"/>
        </w:rPr>
      </w:pPr>
      <w:r>
        <w:rPr>
          <w:b/>
          <w:bCs/>
          <w:sz w:val="22"/>
          <w:szCs w:val="22"/>
        </w:rPr>
        <w:t>Essential</w:t>
      </w:r>
    </w:p>
    <w:p w14:paraId="46D64339" w14:textId="68C7E240" w:rsidR="00C8709C" w:rsidRPr="004E134A" w:rsidRDefault="004E134A" w:rsidP="004E134A">
      <w:pPr>
        <w:pStyle w:val="ListParagraph"/>
        <w:numPr>
          <w:ilvl w:val="0"/>
          <w:numId w:val="3"/>
        </w:numPr>
        <w:ind w:right="187"/>
        <w:rPr>
          <w:sz w:val="22"/>
          <w:szCs w:val="22"/>
        </w:rPr>
      </w:pPr>
      <w:r w:rsidRPr="004E134A">
        <w:rPr>
          <w:sz w:val="22"/>
          <w:szCs w:val="22"/>
        </w:rPr>
        <w:t xml:space="preserve">Relevant qualification at the equivalent of or minimum of NVQ </w:t>
      </w:r>
      <w:r w:rsidRPr="004E134A">
        <w:rPr>
          <w:sz w:val="22"/>
          <w:szCs w:val="22"/>
        </w:rPr>
        <w:t>2 and above in working with children and young people in</w:t>
      </w:r>
      <w:r w:rsidR="00A83513" w:rsidRPr="004E134A">
        <w:rPr>
          <w:sz w:val="22"/>
          <w:szCs w:val="22"/>
        </w:rPr>
        <w:t xml:space="preserve"> </w:t>
      </w:r>
      <w:r w:rsidRPr="004E134A">
        <w:rPr>
          <w:sz w:val="22"/>
          <w:szCs w:val="22"/>
        </w:rPr>
        <w:t xml:space="preserve">either a voluntary or statutory capacity. </w:t>
      </w:r>
      <w:r w:rsidR="00A83513" w:rsidRPr="004E134A">
        <w:rPr>
          <w:sz w:val="22"/>
          <w:szCs w:val="22"/>
        </w:rPr>
        <w:t xml:space="preserve">              </w:t>
      </w:r>
    </w:p>
    <w:p w14:paraId="24DDC909" w14:textId="466AA2C3" w:rsidR="00C8709C" w:rsidRPr="004E134A" w:rsidRDefault="004E134A" w:rsidP="004E134A">
      <w:pPr>
        <w:pStyle w:val="ListParagraph"/>
        <w:numPr>
          <w:ilvl w:val="0"/>
          <w:numId w:val="3"/>
        </w:numPr>
        <w:spacing w:after="33"/>
        <w:ind w:right="1496"/>
        <w:rPr>
          <w:sz w:val="22"/>
          <w:szCs w:val="22"/>
        </w:rPr>
      </w:pPr>
      <w:r w:rsidRPr="004E134A">
        <w:rPr>
          <w:sz w:val="22"/>
          <w:szCs w:val="22"/>
        </w:rPr>
        <w:t>GSCE English at grade C or above or equivalent in order to produce accurate recruitment or life story materials, reports</w:t>
      </w:r>
      <w:r w:rsidR="00A83513" w:rsidRPr="004E134A">
        <w:rPr>
          <w:sz w:val="22"/>
          <w:szCs w:val="22"/>
        </w:rPr>
        <w:t xml:space="preserve"> </w:t>
      </w:r>
      <w:r w:rsidRPr="004E134A">
        <w:rPr>
          <w:sz w:val="22"/>
          <w:szCs w:val="22"/>
        </w:rPr>
        <w:t xml:space="preserve">and case recording </w:t>
      </w:r>
    </w:p>
    <w:p w14:paraId="6B762440" w14:textId="77777777" w:rsidR="00C8709C" w:rsidRDefault="004E134A">
      <w:pPr>
        <w:spacing w:after="372" w:line="259" w:lineRule="auto"/>
        <w:ind w:left="0" w:firstLine="0"/>
      </w:pPr>
      <w:r>
        <w:t xml:space="preserve"> </w:t>
      </w:r>
      <w:r>
        <w:t xml:space="preserve"> </w:t>
      </w:r>
    </w:p>
    <w:p w14:paraId="2E599E1E" w14:textId="77777777" w:rsidR="00C8709C" w:rsidRDefault="004E134A">
      <w:pPr>
        <w:pStyle w:val="Heading1"/>
        <w:spacing w:after="179"/>
        <w:ind w:left="-5"/>
      </w:pPr>
      <w:r>
        <w:t xml:space="preserve">Achievements &amp; Experience </w:t>
      </w:r>
    </w:p>
    <w:p w14:paraId="496B6C9B" w14:textId="77777777" w:rsidR="00A83513" w:rsidRDefault="004E134A">
      <w:pPr>
        <w:tabs>
          <w:tab w:val="center" w:pos="7131"/>
        </w:tabs>
        <w:spacing w:after="55"/>
        <w:ind w:left="0" w:firstLine="0"/>
        <w:rPr>
          <w:b/>
          <w:bCs/>
          <w:sz w:val="22"/>
          <w:szCs w:val="22"/>
        </w:rPr>
      </w:pPr>
      <w:r w:rsidRPr="00A83513">
        <w:rPr>
          <w:b/>
          <w:bCs/>
          <w:sz w:val="22"/>
          <w:szCs w:val="22"/>
        </w:rPr>
        <w:t xml:space="preserve">Requirement </w:t>
      </w:r>
    </w:p>
    <w:p w14:paraId="3F13A9E8" w14:textId="6A16FDB8" w:rsidR="00C8709C" w:rsidRPr="00A83513" w:rsidRDefault="00A83513">
      <w:pPr>
        <w:tabs>
          <w:tab w:val="center" w:pos="7131"/>
        </w:tabs>
        <w:spacing w:after="55"/>
        <w:ind w:left="0" w:firstLine="0"/>
        <w:rPr>
          <w:b/>
          <w:bCs/>
          <w:sz w:val="22"/>
          <w:szCs w:val="22"/>
        </w:rPr>
      </w:pPr>
      <w:r>
        <w:rPr>
          <w:b/>
          <w:bCs/>
          <w:sz w:val="22"/>
          <w:szCs w:val="22"/>
        </w:rPr>
        <w:t>Essential</w:t>
      </w:r>
      <w:r w:rsidR="004E134A" w:rsidRPr="00A83513">
        <w:rPr>
          <w:b/>
          <w:bCs/>
          <w:sz w:val="22"/>
          <w:szCs w:val="22"/>
        </w:rPr>
        <w:tab/>
      </w:r>
      <w:r w:rsidR="004E134A" w:rsidRPr="00A83513">
        <w:rPr>
          <w:b/>
          <w:bCs/>
          <w:sz w:val="22"/>
          <w:szCs w:val="22"/>
        </w:rPr>
        <w:t xml:space="preserve"> </w:t>
      </w:r>
    </w:p>
    <w:p w14:paraId="7B7B84FE" w14:textId="55A5386C" w:rsidR="00C8709C" w:rsidRPr="004E134A" w:rsidRDefault="004E134A" w:rsidP="004E134A">
      <w:pPr>
        <w:pStyle w:val="ListParagraph"/>
        <w:numPr>
          <w:ilvl w:val="0"/>
          <w:numId w:val="5"/>
        </w:numPr>
        <w:ind w:right="187"/>
        <w:rPr>
          <w:sz w:val="22"/>
          <w:szCs w:val="22"/>
        </w:rPr>
      </w:pPr>
      <w:r w:rsidRPr="004E134A">
        <w:rPr>
          <w:sz w:val="22"/>
          <w:szCs w:val="22"/>
        </w:rPr>
        <w:lastRenderedPageBreak/>
        <w:t xml:space="preserve">Direct experience of working with children and young people </w:t>
      </w:r>
      <w:proofErr w:type="spellStart"/>
      <w:r w:rsidRPr="004E134A">
        <w:rPr>
          <w:sz w:val="22"/>
          <w:szCs w:val="22"/>
        </w:rPr>
        <w:t>eg</w:t>
      </w:r>
      <w:proofErr w:type="spellEnd"/>
      <w:r w:rsidRPr="004E134A">
        <w:rPr>
          <w:sz w:val="22"/>
          <w:szCs w:val="22"/>
        </w:rPr>
        <w:t xml:space="preserve"> through childminding, playgroups, professional experience</w:t>
      </w:r>
      <w:r w:rsidR="00A83513" w:rsidRPr="004E134A">
        <w:rPr>
          <w:sz w:val="22"/>
          <w:szCs w:val="22"/>
        </w:rPr>
        <w:t xml:space="preserve"> </w:t>
      </w:r>
      <w:r w:rsidRPr="004E134A">
        <w:rPr>
          <w:sz w:val="22"/>
          <w:szCs w:val="22"/>
        </w:rPr>
        <w:t xml:space="preserve">in education, health or social care settings or in a voluntary capacity. </w:t>
      </w:r>
    </w:p>
    <w:p w14:paraId="23E5CC64" w14:textId="77777777" w:rsidR="00A83513" w:rsidRDefault="00A83513" w:rsidP="00A83513">
      <w:pPr>
        <w:ind w:left="41" w:right="187"/>
        <w:rPr>
          <w:sz w:val="22"/>
          <w:szCs w:val="22"/>
        </w:rPr>
      </w:pPr>
    </w:p>
    <w:p w14:paraId="6C50D951" w14:textId="7BFFEAF6" w:rsidR="00A83513" w:rsidRPr="00A83513" w:rsidRDefault="00A83513" w:rsidP="00A83513">
      <w:pPr>
        <w:ind w:left="41" w:right="187"/>
        <w:rPr>
          <w:b/>
          <w:bCs/>
          <w:sz w:val="22"/>
          <w:szCs w:val="22"/>
        </w:rPr>
      </w:pPr>
      <w:r w:rsidRPr="00A83513">
        <w:rPr>
          <w:b/>
          <w:bCs/>
          <w:sz w:val="22"/>
          <w:szCs w:val="22"/>
        </w:rPr>
        <w:t>Desirable</w:t>
      </w:r>
    </w:p>
    <w:p w14:paraId="33661807" w14:textId="39A884A2" w:rsidR="00C8709C" w:rsidRPr="004E134A" w:rsidRDefault="004E134A" w:rsidP="004E134A">
      <w:pPr>
        <w:pStyle w:val="ListParagraph"/>
        <w:numPr>
          <w:ilvl w:val="0"/>
          <w:numId w:val="4"/>
        </w:numPr>
        <w:ind w:right="187"/>
        <w:rPr>
          <w:sz w:val="22"/>
          <w:szCs w:val="22"/>
        </w:rPr>
      </w:pPr>
      <w:r w:rsidRPr="004E134A">
        <w:rPr>
          <w:sz w:val="22"/>
          <w:szCs w:val="22"/>
        </w:rPr>
        <w:t xml:space="preserve">Experience of group work with children and young people, and </w:t>
      </w:r>
      <w:r w:rsidRPr="004E134A">
        <w:rPr>
          <w:sz w:val="22"/>
          <w:szCs w:val="22"/>
        </w:rPr>
        <w:t xml:space="preserve">with adults in a professional or voluntary </w:t>
      </w:r>
      <w:r w:rsidR="00A83513" w:rsidRPr="004E134A">
        <w:rPr>
          <w:sz w:val="22"/>
          <w:szCs w:val="22"/>
        </w:rPr>
        <w:t xml:space="preserve">capacity.    </w:t>
      </w:r>
    </w:p>
    <w:p w14:paraId="22130871" w14:textId="256C98DF" w:rsidR="00C8709C" w:rsidRPr="004E134A" w:rsidRDefault="004E134A" w:rsidP="004E134A">
      <w:pPr>
        <w:pStyle w:val="ListParagraph"/>
        <w:numPr>
          <w:ilvl w:val="0"/>
          <w:numId w:val="4"/>
        </w:numPr>
        <w:ind w:right="187"/>
        <w:rPr>
          <w:sz w:val="22"/>
          <w:szCs w:val="22"/>
        </w:rPr>
      </w:pPr>
      <w:r w:rsidRPr="004E134A">
        <w:rPr>
          <w:sz w:val="22"/>
          <w:szCs w:val="22"/>
        </w:rPr>
        <w:t xml:space="preserve">Experience of </w:t>
      </w:r>
      <w:r w:rsidR="00A83513" w:rsidRPr="004E134A">
        <w:rPr>
          <w:sz w:val="22"/>
          <w:szCs w:val="22"/>
        </w:rPr>
        <w:t>multi-agency</w:t>
      </w:r>
      <w:r w:rsidRPr="004E134A">
        <w:rPr>
          <w:sz w:val="22"/>
          <w:szCs w:val="22"/>
        </w:rPr>
        <w:t xml:space="preserve"> working in a professional or </w:t>
      </w:r>
      <w:r w:rsidRPr="004E134A">
        <w:rPr>
          <w:sz w:val="22"/>
          <w:szCs w:val="22"/>
        </w:rPr>
        <w:t xml:space="preserve">voluntary capacity </w:t>
      </w:r>
    </w:p>
    <w:p w14:paraId="4F3788E1" w14:textId="77777777" w:rsidR="00C8709C" w:rsidRDefault="004E134A">
      <w:pPr>
        <w:spacing w:after="372" w:line="259" w:lineRule="auto"/>
        <w:ind w:left="0" w:firstLine="0"/>
      </w:pPr>
      <w:r>
        <w:t xml:space="preserve"> </w:t>
      </w:r>
      <w:r>
        <w:t xml:space="preserve"> </w:t>
      </w:r>
    </w:p>
    <w:p w14:paraId="208AF190" w14:textId="77777777" w:rsidR="00C8709C" w:rsidRDefault="004E134A">
      <w:pPr>
        <w:pStyle w:val="Heading1"/>
        <w:spacing w:after="177"/>
        <w:ind w:left="-5"/>
      </w:pPr>
      <w:r>
        <w:t xml:space="preserve">Knowledge </w:t>
      </w:r>
    </w:p>
    <w:p w14:paraId="344ADA52" w14:textId="77777777" w:rsidR="004E134A" w:rsidRPr="004E134A" w:rsidRDefault="004E134A">
      <w:pPr>
        <w:tabs>
          <w:tab w:val="center" w:pos="7131"/>
        </w:tabs>
        <w:spacing w:after="55"/>
        <w:ind w:left="0" w:firstLine="0"/>
        <w:rPr>
          <w:b/>
          <w:bCs/>
          <w:sz w:val="22"/>
          <w:szCs w:val="22"/>
        </w:rPr>
      </w:pPr>
      <w:r w:rsidRPr="004E134A">
        <w:rPr>
          <w:b/>
          <w:bCs/>
          <w:sz w:val="22"/>
          <w:szCs w:val="22"/>
        </w:rPr>
        <w:t xml:space="preserve">Requirement </w:t>
      </w:r>
    </w:p>
    <w:p w14:paraId="0D61E247" w14:textId="301068D8" w:rsidR="00C8709C" w:rsidRPr="004E134A" w:rsidRDefault="004E134A">
      <w:pPr>
        <w:tabs>
          <w:tab w:val="center" w:pos="7131"/>
        </w:tabs>
        <w:spacing w:after="55"/>
        <w:ind w:left="0" w:firstLine="0"/>
        <w:rPr>
          <w:sz w:val="22"/>
          <w:szCs w:val="22"/>
        </w:rPr>
      </w:pPr>
      <w:r w:rsidRPr="004E134A">
        <w:rPr>
          <w:b/>
          <w:bCs/>
          <w:sz w:val="22"/>
          <w:szCs w:val="22"/>
        </w:rPr>
        <w:t>Essential</w:t>
      </w:r>
      <w:r w:rsidRPr="004E134A">
        <w:rPr>
          <w:sz w:val="22"/>
          <w:szCs w:val="22"/>
        </w:rPr>
        <w:tab/>
      </w:r>
      <w:r w:rsidRPr="004E134A">
        <w:rPr>
          <w:sz w:val="22"/>
          <w:szCs w:val="22"/>
        </w:rPr>
        <w:t xml:space="preserve"> </w:t>
      </w:r>
    </w:p>
    <w:p w14:paraId="7F3283C6" w14:textId="7A65A91A" w:rsidR="00C8709C" w:rsidRPr="004E134A" w:rsidRDefault="004E134A" w:rsidP="004E134A">
      <w:pPr>
        <w:pStyle w:val="ListParagraph"/>
        <w:numPr>
          <w:ilvl w:val="0"/>
          <w:numId w:val="6"/>
        </w:numPr>
        <w:spacing w:after="48"/>
        <w:ind w:right="1496"/>
        <w:rPr>
          <w:sz w:val="22"/>
          <w:szCs w:val="22"/>
        </w:rPr>
      </w:pPr>
      <w:r w:rsidRPr="004E134A">
        <w:rPr>
          <w:sz w:val="22"/>
          <w:szCs w:val="22"/>
        </w:rPr>
        <w:t xml:space="preserve">An understanding of child development, and of the effects of </w:t>
      </w:r>
      <w:r w:rsidRPr="004E134A">
        <w:rPr>
          <w:sz w:val="22"/>
          <w:szCs w:val="22"/>
        </w:rPr>
        <w:t>development and well-being</w:t>
      </w:r>
      <w:r w:rsidRPr="004E134A">
        <w:rPr>
          <w:sz w:val="22"/>
          <w:szCs w:val="22"/>
        </w:rPr>
        <w:t xml:space="preserve">. </w:t>
      </w:r>
    </w:p>
    <w:p w14:paraId="012A9BE8" w14:textId="7FA8B173" w:rsidR="00C8709C" w:rsidRPr="004E134A" w:rsidRDefault="004E134A" w:rsidP="004E134A">
      <w:pPr>
        <w:pStyle w:val="ListParagraph"/>
        <w:numPr>
          <w:ilvl w:val="0"/>
          <w:numId w:val="6"/>
        </w:numPr>
        <w:ind w:right="187"/>
        <w:rPr>
          <w:sz w:val="22"/>
          <w:szCs w:val="22"/>
        </w:rPr>
      </w:pPr>
      <w:r w:rsidRPr="004E134A">
        <w:rPr>
          <w:sz w:val="22"/>
          <w:szCs w:val="22"/>
        </w:rPr>
        <w:t>A sound understanding and knowledge of safeguarding issues</w:t>
      </w:r>
      <w:r>
        <w:rPr>
          <w:sz w:val="22"/>
          <w:szCs w:val="22"/>
        </w:rPr>
        <w:t xml:space="preserve"> </w:t>
      </w:r>
      <w:r w:rsidRPr="004E134A">
        <w:rPr>
          <w:sz w:val="22"/>
          <w:szCs w:val="22"/>
        </w:rPr>
        <w:t xml:space="preserve">and of providing safe care, and a willingness to attend training </w:t>
      </w:r>
      <w:r w:rsidRPr="004E134A">
        <w:rPr>
          <w:sz w:val="22"/>
          <w:szCs w:val="22"/>
        </w:rPr>
        <w:t>and updates on relevant policies, procedures and learning from serious case reviews.</w:t>
      </w:r>
    </w:p>
    <w:p w14:paraId="5AABC110" w14:textId="77777777" w:rsidR="00C8709C" w:rsidRDefault="004E134A">
      <w:pPr>
        <w:spacing w:after="372" w:line="259" w:lineRule="auto"/>
        <w:ind w:left="0" w:firstLine="0"/>
      </w:pPr>
      <w:r>
        <w:t xml:space="preserve"> </w:t>
      </w:r>
      <w:r>
        <w:t xml:space="preserve"> </w:t>
      </w:r>
    </w:p>
    <w:p w14:paraId="0A1A5BFB" w14:textId="77777777" w:rsidR="00C8709C" w:rsidRDefault="004E134A">
      <w:pPr>
        <w:pStyle w:val="Heading1"/>
        <w:spacing w:after="177"/>
        <w:ind w:left="-5"/>
      </w:pPr>
      <w:r>
        <w:t xml:space="preserve">Skills </w:t>
      </w:r>
    </w:p>
    <w:p w14:paraId="5903CDE8" w14:textId="77777777" w:rsidR="004E134A" w:rsidRPr="004E134A" w:rsidRDefault="004E134A">
      <w:pPr>
        <w:tabs>
          <w:tab w:val="center" w:pos="7131"/>
        </w:tabs>
        <w:spacing w:after="55"/>
        <w:ind w:left="0" w:firstLine="0"/>
        <w:rPr>
          <w:b/>
          <w:bCs/>
        </w:rPr>
      </w:pPr>
      <w:r w:rsidRPr="004E134A">
        <w:rPr>
          <w:b/>
          <w:bCs/>
          <w:sz w:val="22"/>
          <w:szCs w:val="22"/>
        </w:rPr>
        <w:t>Requirement</w:t>
      </w:r>
      <w:r w:rsidRPr="004E134A">
        <w:rPr>
          <w:b/>
          <w:bCs/>
        </w:rPr>
        <w:t xml:space="preserve"> </w:t>
      </w:r>
    </w:p>
    <w:p w14:paraId="304770F8" w14:textId="61738856" w:rsidR="00C8709C" w:rsidRPr="004E134A" w:rsidRDefault="004E134A">
      <w:pPr>
        <w:tabs>
          <w:tab w:val="center" w:pos="7131"/>
        </w:tabs>
        <w:spacing w:after="55"/>
        <w:ind w:left="0" w:firstLine="0"/>
        <w:rPr>
          <w:sz w:val="22"/>
          <w:szCs w:val="22"/>
        </w:rPr>
      </w:pPr>
      <w:r w:rsidRPr="004E134A">
        <w:rPr>
          <w:b/>
          <w:bCs/>
          <w:sz w:val="22"/>
          <w:szCs w:val="22"/>
        </w:rPr>
        <w:t>Essential</w:t>
      </w:r>
      <w:r w:rsidRPr="004E134A">
        <w:rPr>
          <w:sz w:val="22"/>
          <w:szCs w:val="22"/>
        </w:rPr>
        <w:tab/>
      </w:r>
      <w:r w:rsidRPr="004E134A">
        <w:rPr>
          <w:sz w:val="22"/>
          <w:szCs w:val="22"/>
        </w:rPr>
        <w:t xml:space="preserve"> </w:t>
      </w:r>
    </w:p>
    <w:p w14:paraId="1D1EFA50" w14:textId="0D89BD50" w:rsidR="00C8709C" w:rsidRPr="004E134A" w:rsidRDefault="004E134A" w:rsidP="004E134A">
      <w:pPr>
        <w:pStyle w:val="ListParagraph"/>
        <w:numPr>
          <w:ilvl w:val="0"/>
          <w:numId w:val="7"/>
        </w:numPr>
        <w:ind w:right="187"/>
        <w:rPr>
          <w:sz w:val="22"/>
          <w:szCs w:val="22"/>
        </w:rPr>
      </w:pPr>
      <w:r w:rsidRPr="004E134A">
        <w:rPr>
          <w:sz w:val="22"/>
          <w:szCs w:val="22"/>
        </w:rPr>
        <w:t xml:space="preserve">Evidence of organisational skills with regard to prioritising </w:t>
      </w:r>
      <w:r w:rsidRPr="004E134A">
        <w:rPr>
          <w:sz w:val="22"/>
          <w:szCs w:val="22"/>
        </w:rPr>
        <w:t xml:space="preserve">workload and meeting deadlines </w:t>
      </w:r>
    </w:p>
    <w:p w14:paraId="5ED8BCE8" w14:textId="7115FE3E" w:rsidR="00C8709C" w:rsidRPr="004E134A" w:rsidRDefault="004E134A" w:rsidP="004E134A">
      <w:pPr>
        <w:pStyle w:val="ListParagraph"/>
        <w:numPr>
          <w:ilvl w:val="0"/>
          <w:numId w:val="7"/>
        </w:numPr>
        <w:ind w:right="187"/>
        <w:rPr>
          <w:sz w:val="22"/>
          <w:szCs w:val="22"/>
        </w:rPr>
      </w:pPr>
      <w:r w:rsidRPr="004E134A">
        <w:rPr>
          <w:sz w:val="22"/>
          <w:szCs w:val="22"/>
        </w:rPr>
        <w:t xml:space="preserve">Evidence of creative skills in a practical sense in order to </w:t>
      </w:r>
      <w:r w:rsidRPr="004E134A">
        <w:rPr>
          <w:sz w:val="22"/>
          <w:szCs w:val="22"/>
        </w:rPr>
        <w:t xml:space="preserve">engage children, young people and families </w:t>
      </w:r>
    </w:p>
    <w:tbl>
      <w:tblPr>
        <w:tblStyle w:val="TableGrid"/>
        <w:tblW w:w="9639" w:type="dxa"/>
        <w:tblInd w:w="0" w:type="dxa"/>
        <w:tblLayout w:type="fixed"/>
        <w:tblCellMar>
          <w:top w:w="0" w:type="dxa"/>
          <w:left w:w="0" w:type="dxa"/>
          <w:bottom w:w="0" w:type="dxa"/>
          <w:right w:w="0" w:type="dxa"/>
        </w:tblCellMar>
        <w:tblLook w:val="04A0" w:firstRow="1" w:lastRow="0" w:firstColumn="1" w:lastColumn="0" w:noHBand="0" w:noVBand="1"/>
      </w:tblPr>
      <w:tblGrid>
        <w:gridCol w:w="8789"/>
        <w:gridCol w:w="850"/>
      </w:tblGrid>
      <w:tr w:rsidR="00C8709C" w:rsidRPr="004E134A" w14:paraId="76F53681" w14:textId="77777777" w:rsidTr="004E134A">
        <w:trPr>
          <w:trHeight w:val="272"/>
        </w:trPr>
        <w:tc>
          <w:tcPr>
            <w:tcW w:w="8789" w:type="dxa"/>
            <w:tcBorders>
              <w:top w:val="nil"/>
              <w:left w:val="nil"/>
              <w:bottom w:val="nil"/>
              <w:right w:val="nil"/>
            </w:tcBorders>
          </w:tcPr>
          <w:p w14:paraId="3BD3FFDA" w14:textId="351C684F" w:rsidR="00C8709C" w:rsidRPr="004E134A" w:rsidRDefault="004E134A" w:rsidP="004E134A">
            <w:pPr>
              <w:pStyle w:val="ListParagraph"/>
              <w:numPr>
                <w:ilvl w:val="0"/>
                <w:numId w:val="7"/>
              </w:numPr>
              <w:spacing w:after="0" w:line="259" w:lineRule="auto"/>
              <w:rPr>
                <w:sz w:val="22"/>
                <w:szCs w:val="22"/>
              </w:rPr>
            </w:pPr>
            <w:r w:rsidRPr="004E134A">
              <w:rPr>
                <w:sz w:val="22"/>
                <w:szCs w:val="22"/>
              </w:rPr>
              <w:t>Computer literacy to be able to maintain accurate and complete records of contacts with service users and to communicate with service users and professionals.</w:t>
            </w:r>
          </w:p>
        </w:tc>
        <w:tc>
          <w:tcPr>
            <w:tcW w:w="850" w:type="dxa"/>
            <w:tcBorders>
              <w:top w:val="nil"/>
              <w:left w:val="nil"/>
              <w:bottom w:val="nil"/>
              <w:right w:val="nil"/>
            </w:tcBorders>
          </w:tcPr>
          <w:p w14:paraId="4F0B136E" w14:textId="77777777" w:rsidR="00C8709C" w:rsidRPr="004E134A" w:rsidRDefault="00C8709C">
            <w:pPr>
              <w:spacing w:after="160" w:line="259" w:lineRule="auto"/>
              <w:ind w:left="0" w:firstLine="0"/>
              <w:rPr>
                <w:sz w:val="22"/>
                <w:szCs w:val="22"/>
              </w:rPr>
            </w:pPr>
          </w:p>
        </w:tc>
      </w:tr>
      <w:tr w:rsidR="00C8709C" w14:paraId="3C7236CC" w14:textId="77777777" w:rsidTr="004E134A">
        <w:trPr>
          <w:trHeight w:val="1730"/>
        </w:trPr>
        <w:tc>
          <w:tcPr>
            <w:tcW w:w="8789" w:type="dxa"/>
            <w:tcBorders>
              <w:top w:val="nil"/>
              <w:left w:val="nil"/>
              <w:bottom w:val="nil"/>
              <w:right w:val="nil"/>
            </w:tcBorders>
          </w:tcPr>
          <w:p w14:paraId="791CE429" w14:textId="77777777" w:rsidR="00C8709C" w:rsidRDefault="004E134A">
            <w:pPr>
              <w:spacing w:after="372" w:line="259" w:lineRule="auto"/>
              <w:ind w:left="0" w:firstLine="0"/>
            </w:pPr>
            <w:r>
              <w:t xml:space="preserve">  </w:t>
            </w:r>
          </w:p>
          <w:p w14:paraId="7C4E3F17" w14:textId="77777777" w:rsidR="00C8709C" w:rsidRDefault="004E134A">
            <w:pPr>
              <w:spacing w:after="0" w:line="259" w:lineRule="auto"/>
              <w:ind w:left="0" w:firstLine="0"/>
              <w:rPr>
                <w:b/>
                <w:sz w:val="36"/>
              </w:rPr>
            </w:pPr>
            <w:r>
              <w:rPr>
                <w:b/>
                <w:sz w:val="36"/>
              </w:rPr>
              <w:t xml:space="preserve">Qualities &amp; Attitude </w:t>
            </w:r>
          </w:p>
          <w:p w14:paraId="3FD7A240" w14:textId="77777777" w:rsidR="004E134A" w:rsidRDefault="004E134A">
            <w:pPr>
              <w:spacing w:after="0" w:line="259" w:lineRule="auto"/>
              <w:ind w:left="0" w:firstLine="0"/>
              <w:rPr>
                <w:b/>
                <w:sz w:val="36"/>
              </w:rPr>
            </w:pPr>
          </w:p>
          <w:p w14:paraId="45FB459D" w14:textId="77777777" w:rsidR="004E134A" w:rsidRPr="004E134A" w:rsidRDefault="004E134A">
            <w:pPr>
              <w:spacing w:after="0" w:line="259" w:lineRule="auto"/>
              <w:ind w:left="0" w:firstLine="0"/>
              <w:rPr>
                <w:b/>
                <w:sz w:val="22"/>
                <w:szCs w:val="16"/>
              </w:rPr>
            </w:pPr>
            <w:r w:rsidRPr="004E134A">
              <w:rPr>
                <w:b/>
                <w:sz w:val="22"/>
                <w:szCs w:val="16"/>
              </w:rPr>
              <w:t>Requirement</w:t>
            </w:r>
          </w:p>
          <w:p w14:paraId="6243C210" w14:textId="77777777" w:rsidR="004E134A" w:rsidRDefault="004E134A">
            <w:pPr>
              <w:spacing w:after="0" w:line="259" w:lineRule="auto"/>
              <w:ind w:left="0" w:firstLine="0"/>
              <w:rPr>
                <w:b/>
                <w:sz w:val="22"/>
                <w:szCs w:val="16"/>
              </w:rPr>
            </w:pPr>
            <w:r w:rsidRPr="004E134A">
              <w:rPr>
                <w:b/>
                <w:sz w:val="22"/>
                <w:szCs w:val="16"/>
              </w:rPr>
              <w:t>Essential</w:t>
            </w:r>
          </w:p>
          <w:p w14:paraId="4C1A938C" w14:textId="77777777" w:rsidR="004E134A" w:rsidRPr="004E134A" w:rsidRDefault="004E134A" w:rsidP="004E134A">
            <w:pPr>
              <w:pStyle w:val="ListParagraph"/>
              <w:numPr>
                <w:ilvl w:val="0"/>
                <w:numId w:val="8"/>
              </w:numPr>
              <w:spacing w:after="0" w:line="259" w:lineRule="auto"/>
              <w:rPr>
                <w:sz w:val="22"/>
                <w:szCs w:val="22"/>
              </w:rPr>
            </w:pPr>
            <w:r w:rsidRPr="004E134A">
              <w:rPr>
                <w:sz w:val="22"/>
                <w:szCs w:val="22"/>
              </w:rPr>
              <w:t>An ability to work as part of a team, and to promote effective working relationships with service users, adults, children and young people as well as with other professionals.</w:t>
            </w:r>
          </w:p>
          <w:p w14:paraId="4066E0C7" w14:textId="77777777" w:rsidR="004E134A" w:rsidRPr="004E134A" w:rsidRDefault="004E134A" w:rsidP="004E134A">
            <w:pPr>
              <w:pStyle w:val="ListParagraph"/>
              <w:numPr>
                <w:ilvl w:val="0"/>
                <w:numId w:val="8"/>
              </w:numPr>
              <w:spacing w:after="0" w:line="259" w:lineRule="auto"/>
              <w:rPr>
                <w:sz w:val="22"/>
                <w:szCs w:val="22"/>
              </w:rPr>
            </w:pPr>
            <w:r w:rsidRPr="004E134A">
              <w:rPr>
                <w:sz w:val="22"/>
                <w:szCs w:val="22"/>
              </w:rPr>
              <w:t>An awareness of and commitment to anti-discriminatory and anti-oppressive practice</w:t>
            </w:r>
          </w:p>
          <w:p w14:paraId="646A0250" w14:textId="075650E5" w:rsidR="004E134A" w:rsidRDefault="004E134A" w:rsidP="004E134A">
            <w:pPr>
              <w:pStyle w:val="ListParagraph"/>
              <w:numPr>
                <w:ilvl w:val="0"/>
                <w:numId w:val="8"/>
              </w:numPr>
              <w:spacing w:after="0" w:line="259" w:lineRule="auto"/>
            </w:pPr>
            <w:r w:rsidRPr="004E134A">
              <w:rPr>
                <w:sz w:val="22"/>
                <w:szCs w:val="22"/>
              </w:rPr>
              <w:t>A commitment to attend and make best use of supervision and training as required and appropriate to the role.</w:t>
            </w:r>
          </w:p>
        </w:tc>
        <w:tc>
          <w:tcPr>
            <w:tcW w:w="850" w:type="dxa"/>
            <w:tcBorders>
              <w:top w:val="nil"/>
              <w:left w:val="nil"/>
              <w:bottom w:val="nil"/>
              <w:right w:val="nil"/>
            </w:tcBorders>
          </w:tcPr>
          <w:p w14:paraId="51E795FF" w14:textId="1714B4D9" w:rsidR="00C8709C" w:rsidRDefault="004E134A">
            <w:pPr>
              <w:spacing w:after="0" w:line="259" w:lineRule="auto"/>
              <w:ind w:left="0" w:firstLine="0"/>
              <w:jc w:val="both"/>
            </w:pPr>
            <w:r>
              <w:t xml:space="preserve"> </w:t>
            </w:r>
          </w:p>
        </w:tc>
      </w:tr>
      <w:tr w:rsidR="004E134A" w14:paraId="1E528493" w14:textId="77777777" w:rsidTr="004E134A">
        <w:trPr>
          <w:gridAfter w:val="1"/>
          <w:wAfter w:w="850" w:type="dxa"/>
          <w:trHeight w:val="773"/>
        </w:trPr>
        <w:tc>
          <w:tcPr>
            <w:tcW w:w="8789" w:type="dxa"/>
            <w:tcBorders>
              <w:top w:val="nil"/>
              <w:left w:val="nil"/>
              <w:bottom w:val="nil"/>
              <w:right w:val="nil"/>
            </w:tcBorders>
            <w:vAlign w:val="bottom"/>
          </w:tcPr>
          <w:p w14:paraId="7B91D5E6" w14:textId="211CE184" w:rsidR="004E134A" w:rsidRDefault="004E134A" w:rsidP="004E134A">
            <w:pPr>
              <w:spacing w:after="0" w:line="259" w:lineRule="auto"/>
              <w:ind w:left="0" w:firstLine="0"/>
            </w:pPr>
            <w:r>
              <w:lastRenderedPageBreak/>
              <w:t xml:space="preserve"> </w:t>
            </w:r>
          </w:p>
        </w:tc>
      </w:tr>
    </w:tbl>
    <w:p w14:paraId="23F5AB69" w14:textId="77777777" w:rsidR="00C8709C" w:rsidRDefault="004E134A">
      <w:pPr>
        <w:spacing w:after="0" w:line="259" w:lineRule="auto"/>
        <w:ind w:left="0" w:firstLine="0"/>
      </w:pPr>
      <w:r>
        <w:t xml:space="preserve">  </w:t>
      </w:r>
    </w:p>
    <w:p w14:paraId="22BDA148" w14:textId="77777777" w:rsidR="00C8709C" w:rsidRDefault="004E134A">
      <w:pPr>
        <w:spacing w:after="218" w:line="259" w:lineRule="auto"/>
        <w:ind w:left="0" w:firstLine="0"/>
      </w:pPr>
      <w:r>
        <w:rPr>
          <w:sz w:val="22"/>
        </w:rPr>
        <w:t xml:space="preserve"> </w:t>
      </w:r>
    </w:p>
    <w:p w14:paraId="5FE0FB3B" w14:textId="77777777" w:rsidR="00C8709C" w:rsidRDefault="004E134A">
      <w:pPr>
        <w:spacing w:after="215" w:line="259" w:lineRule="auto"/>
        <w:ind w:left="0" w:firstLine="0"/>
      </w:pPr>
      <w:r>
        <w:rPr>
          <w:sz w:val="22"/>
        </w:rPr>
        <w:t xml:space="preserve"> </w:t>
      </w:r>
    </w:p>
    <w:p w14:paraId="5512E97D" w14:textId="77777777" w:rsidR="00C8709C" w:rsidRDefault="004E134A">
      <w:pPr>
        <w:spacing w:after="218" w:line="259" w:lineRule="auto"/>
        <w:ind w:left="0" w:firstLine="0"/>
      </w:pPr>
      <w:r>
        <w:rPr>
          <w:sz w:val="22"/>
        </w:rPr>
        <w:t xml:space="preserve"> </w:t>
      </w:r>
    </w:p>
    <w:p w14:paraId="51943F32" w14:textId="77777777" w:rsidR="00C8709C" w:rsidRDefault="004E134A">
      <w:pPr>
        <w:spacing w:after="0" w:line="259" w:lineRule="auto"/>
        <w:ind w:left="0" w:firstLine="0"/>
      </w:pPr>
      <w:r>
        <w:rPr>
          <w:sz w:val="22"/>
        </w:rPr>
        <w:t xml:space="preserve"> </w:t>
      </w:r>
    </w:p>
    <w:sectPr w:rsidR="00C8709C">
      <w:pgSz w:w="11906" w:h="16838"/>
      <w:pgMar w:top="1287" w:right="1248" w:bottom="15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CE9"/>
    <w:multiLevelType w:val="hybridMultilevel"/>
    <w:tmpl w:val="E612D5FC"/>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 w15:restartNumberingAfterBreak="0">
    <w:nsid w:val="17694D8B"/>
    <w:multiLevelType w:val="hybridMultilevel"/>
    <w:tmpl w:val="6F1ACDEA"/>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 w15:restartNumberingAfterBreak="0">
    <w:nsid w:val="215E553A"/>
    <w:multiLevelType w:val="hybridMultilevel"/>
    <w:tmpl w:val="A3B4BFF2"/>
    <w:lvl w:ilvl="0" w:tplc="1BA879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2C5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24ED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8A8D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250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242B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649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AB8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4263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422C03"/>
    <w:multiLevelType w:val="hybridMultilevel"/>
    <w:tmpl w:val="3A1A73A2"/>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4" w15:restartNumberingAfterBreak="0">
    <w:nsid w:val="3F351F84"/>
    <w:multiLevelType w:val="hybridMultilevel"/>
    <w:tmpl w:val="98B8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37045"/>
    <w:multiLevelType w:val="hybridMultilevel"/>
    <w:tmpl w:val="29B0CFCC"/>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 w15:restartNumberingAfterBreak="0">
    <w:nsid w:val="604B73BB"/>
    <w:multiLevelType w:val="hybridMultilevel"/>
    <w:tmpl w:val="34169380"/>
    <w:lvl w:ilvl="0" w:tplc="0BC4C8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658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AEE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724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CC02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6EF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499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0A5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B060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D4558F"/>
    <w:multiLevelType w:val="hybridMultilevel"/>
    <w:tmpl w:val="0C0A482E"/>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num w:numId="1" w16cid:durableId="1811287944">
    <w:abstractNumId w:val="6"/>
  </w:num>
  <w:num w:numId="2" w16cid:durableId="600769403">
    <w:abstractNumId w:val="2"/>
  </w:num>
  <w:num w:numId="3" w16cid:durableId="641664947">
    <w:abstractNumId w:val="1"/>
  </w:num>
  <w:num w:numId="4" w16cid:durableId="135683241">
    <w:abstractNumId w:val="0"/>
  </w:num>
  <w:num w:numId="5" w16cid:durableId="1182859778">
    <w:abstractNumId w:val="3"/>
  </w:num>
  <w:num w:numId="6" w16cid:durableId="521434752">
    <w:abstractNumId w:val="5"/>
  </w:num>
  <w:num w:numId="7" w16cid:durableId="175654848">
    <w:abstractNumId w:val="7"/>
  </w:num>
  <w:num w:numId="8" w16cid:durableId="172884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9C"/>
    <w:rsid w:val="002E1B2B"/>
    <w:rsid w:val="004E134A"/>
    <w:rsid w:val="00A83513"/>
    <w:rsid w:val="00C8709C"/>
    <w:rsid w:val="00D01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2373"/>
  <w15:docId w15:val="{0CCCE6FE-D827-40D0-9D64-7D165649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34" w:line="259" w:lineRule="auto"/>
      <w:ind w:left="10" w:hanging="10"/>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1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kleipoedszuss</dc:creator>
  <cp:keywords/>
  <cp:lastModifiedBy>Hayley Rumkee</cp:lastModifiedBy>
  <cp:revision>2</cp:revision>
  <dcterms:created xsi:type="dcterms:W3CDTF">2025-10-30T13:42:00Z</dcterms:created>
  <dcterms:modified xsi:type="dcterms:W3CDTF">2025-10-30T13:42:00Z</dcterms:modified>
</cp:coreProperties>
</file>