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3CA036CF" w:rsidR="002A3B04" w:rsidRPr="00B9727E" w:rsidRDefault="00471AC1" w:rsidP="002C732A">
      <w:pPr>
        <w:spacing w:after="454" w:line="400" w:lineRule="exact"/>
        <w:rPr>
          <w:b/>
          <w:color w:val="0070C0"/>
          <w:sz w:val="36"/>
          <w:szCs w:val="36"/>
        </w:rPr>
      </w:pPr>
      <w:r w:rsidRPr="00B9727E">
        <w:rPr>
          <w:b/>
          <w:color w:val="0070C0"/>
          <w:sz w:val="36"/>
          <w:szCs w:val="36"/>
        </w:rPr>
        <w:t>Project Support Officer</w:t>
      </w:r>
    </w:p>
    <w:p w14:paraId="1C24136D" w14:textId="3805417A"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8C19BF">
        <w:rPr>
          <w:color w:val="000000" w:themeColor="text1"/>
        </w:rPr>
        <w:t>Specialist Band H</w:t>
      </w:r>
    </w:p>
    <w:p w14:paraId="2F0A0667" w14:textId="179E7C1D"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C10BA5">
        <w:rPr>
          <w:color w:val="000000" w:themeColor="text1"/>
        </w:rPr>
        <w:t>People and Culture</w:t>
      </w:r>
    </w:p>
    <w:p w14:paraId="2EA47409" w14:textId="15224CB2"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717024">
        <w:rPr>
          <w:color w:val="000000" w:themeColor="text1"/>
        </w:rPr>
        <w:t>Reward Manager</w:t>
      </w:r>
    </w:p>
    <w:p w14:paraId="76045635" w14:textId="1F31188B"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471AC1">
        <w:rPr>
          <w:color w:val="000000" w:themeColor="text1"/>
        </w:rPr>
        <w:t>0</w:t>
      </w:r>
    </w:p>
    <w:p w14:paraId="1F6C2066" w14:textId="2592CC01"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471AC1">
        <w:rPr>
          <w:color w:val="000000" w:themeColor="text1"/>
        </w:rPr>
        <w:t>1</w:t>
      </w:r>
    </w:p>
    <w:p w14:paraId="1223A753" w14:textId="17095A46" w:rsid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717024">
        <w:rPr>
          <w:color w:val="000000" w:themeColor="text1"/>
        </w:rPr>
        <w:t>TBC</w:t>
      </w:r>
    </w:p>
    <w:p w14:paraId="07ADEE25" w14:textId="77777777" w:rsidR="00717024" w:rsidRPr="002A3B04" w:rsidRDefault="00717024" w:rsidP="002A3B04">
      <w:pPr>
        <w:spacing w:line="300" w:lineRule="exact"/>
        <w:rPr>
          <w:color w:val="000000" w:themeColor="text1"/>
        </w:rPr>
      </w:pPr>
    </w:p>
    <w:p w14:paraId="015FC51C" w14:textId="77777777" w:rsidR="00717024" w:rsidRDefault="008B610E" w:rsidP="00717024">
      <w:pPr>
        <w:spacing w:after="57" w:line="300" w:lineRule="exact"/>
        <w:rPr>
          <w:b/>
          <w:szCs w:val="24"/>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554F8C17">
                <wp:simplePos x="0" y="0"/>
                <wp:positionH relativeFrom="margin">
                  <wp:align>left</wp:align>
                </wp:positionH>
                <wp:positionV relativeFrom="page">
                  <wp:posOffset>3147695</wp:posOffset>
                </wp:positionV>
                <wp:extent cx="6534150" cy="654050"/>
                <wp:effectExtent l="0" t="0" r="0" b="0"/>
                <wp:wrapTight wrapText="bothSides">
                  <wp:wrapPolygon edited="0">
                    <wp:start x="0" y="0"/>
                    <wp:lineTo x="0" y="20761"/>
                    <wp:lineTo x="21537" y="2076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54050"/>
                        </a:xfrm>
                        <a:prstGeom prst="rect">
                          <a:avLst/>
                        </a:prstGeom>
                        <a:solidFill>
                          <a:srgbClr val="D9D9D9"/>
                        </a:solidFill>
                        <a:ln w="9525">
                          <a:noFill/>
                          <a:miter lim="800000"/>
                          <a:headEnd/>
                          <a:tailEnd/>
                        </a:ln>
                      </wps:spPr>
                      <wps:txbx>
                        <w:txbxContent>
                          <w:p w14:paraId="35541AAB" w14:textId="5E02E7D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471AC1">
                              <w:rPr>
                                <w:szCs w:val="24"/>
                              </w:rPr>
                              <w:t>supporting the Council to deliver services effectively through the implementation of the Council’s Pay and Reward Strategy.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0;margin-top:247.85pt;width:514.5pt;height:51.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" fillcolor="#d9d9d9" stroked="f">
                <v:textbox>
                  <w:txbxContent>
                    <w:p w14:paraId="35541AAB" w14:textId="5E02E7D1"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471AC1">
                        <w:rPr>
                          <w:szCs w:val="24"/>
                        </w:rPr>
                        <w:t>supporting the Council to deliver services effectively through the implementation of the Council’s Pay and Reward Strategy.</w:t>
                      </w:r>
                    </w:p>
                  </w:txbxContent>
                </v:textbox>
                <w10:wrap type="tight" anchorx="margin" anchory="page"/>
                <w10:anchorlock/>
              </v:shape>
            </w:pict>
          </mc:Fallback>
        </mc:AlternateContent>
      </w:r>
    </w:p>
    <w:p w14:paraId="12DDD6BD" w14:textId="4E1471D5" w:rsidR="0071002E" w:rsidRPr="00F93024" w:rsidRDefault="0071002E" w:rsidP="00717024">
      <w:pPr>
        <w:spacing w:after="57" w:line="300" w:lineRule="exact"/>
        <w:rPr>
          <w:b/>
          <w:szCs w:val="24"/>
        </w:rPr>
      </w:pPr>
      <w:r w:rsidRPr="00F93024">
        <w:rPr>
          <w:b/>
          <w:szCs w:val="24"/>
        </w:rPr>
        <w:t>Job Overview</w:t>
      </w:r>
    </w:p>
    <w:p w14:paraId="6487820A" w14:textId="7CC88E35" w:rsidR="00471AC1" w:rsidRDefault="00471AC1" w:rsidP="00471AC1">
      <w:pPr>
        <w:rPr>
          <w:szCs w:val="24"/>
        </w:rPr>
      </w:pPr>
      <w:r>
        <w:rPr>
          <w:szCs w:val="24"/>
        </w:rPr>
        <w:t>Be an integral and active member of the Pay and Reward project team working collaboratively with colleagues to support the delivery of the project in an effective and timely manner.</w:t>
      </w:r>
    </w:p>
    <w:p w14:paraId="521C37F8" w14:textId="77777777" w:rsidR="006E0C0E" w:rsidRDefault="006E0C0E" w:rsidP="008B610E">
      <w:pPr>
        <w:spacing w:after="113" w:line="300" w:lineRule="exact"/>
        <w:rPr>
          <w:b/>
          <w:szCs w:val="24"/>
        </w:rPr>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50E6553C" w14:textId="08CC325C" w:rsidR="00344F41" w:rsidRPr="00A2602C" w:rsidRDefault="00344F41" w:rsidP="00A2602C">
      <w:pPr>
        <w:pStyle w:val="ListParagraph"/>
        <w:numPr>
          <w:ilvl w:val="0"/>
          <w:numId w:val="3"/>
        </w:numPr>
        <w:rPr>
          <w:szCs w:val="24"/>
        </w:rPr>
      </w:pPr>
      <w:r>
        <w:t xml:space="preserve">To support the effective delivery of the </w:t>
      </w:r>
      <w:r w:rsidR="00C67903">
        <w:t>project’s</w:t>
      </w:r>
      <w:r w:rsidR="00755C3E">
        <w:t xml:space="preserve"> objectives</w:t>
      </w:r>
      <w:r>
        <w:t xml:space="preserve"> </w:t>
      </w:r>
      <w:r w:rsidR="00A2602C">
        <w:rPr>
          <w:szCs w:val="24"/>
        </w:rPr>
        <w:t>working collaboratively as part of a project team, the wider HR function and with Service Unit colleagues.</w:t>
      </w:r>
    </w:p>
    <w:p w14:paraId="07FCAD09" w14:textId="085E557D" w:rsidR="00344F41" w:rsidRDefault="00755C3E" w:rsidP="00E9044A">
      <w:pPr>
        <w:numPr>
          <w:ilvl w:val="0"/>
          <w:numId w:val="3"/>
        </w:numPr>
        <w:overflowPunct w:val="0"/>
        <w:autoSpaceDE w:val="0"/>
        <w:autoSpaceDN w:val="0"/>
        <w:adjustRightInd w:val="0"/>
        <w:spacing w:after="80"/>
        <w:textAlignment w:val="baseline"/>
      </w:pPr>
      <w:r>
        <w:t>To provide support to the project team</w:t>
      </w:r>
      <w:r w:rsidR="00344F41">
        <w:t xml:space="preserve"> in organising</w:t>
      </w:r>
      <w:r w:rsidR="00A2602C">
        <w:t xml:space="preserve"> </w:t>
      </w:r>
      <w:r w:rsidR="00344F41">
        <w:t>project activit</w:t>
      </w:r>
      <w:r w:rsidR="00A2602C">
        <w:t>ies</w:t>
      </w:r>
      <w:r w:rsidR="00344F41">
        <w:t xml:space="preserve">, preparing presentations, </w:t>
      </w:r>
      <w:r w:rsidR="00A2602C">
        <w:t xml:space="preserve">monitoring progress, </w:t>
      </w:r>
      <w:r w:rsidR="00344F41">
        <w:t xml:space="preserve">facilitating and note taking at key project related meetings, including presentations, </w:t>
      </w:r>
      <w:proofErr w:type="gramStart"/>
      <w:r w:rsidR="00344F41">
        <w:t>works</w:t>
      </w:r>
      <w:r>
        <w:t>hops</w:t>
      </w:r>
      <w:proofErr w:type="gramEnd"/>
      <w:r>
        <w:t xml:space="preserve"> and staff engagement events.</w:t>
      </w:r>
    </w:p>
    <w:p w14:paraId="7258A7CE" w14:textId="43A86375" w:rsidR="008C6DDA" w:rsidRDefault="008C6DDA" w:rsidP="006914C2">
      <w:pPr>
        <w:pStyle w:val="ListParagraph"/>
        <w:numPr>
          <w:ilvl w:val="0"/>
          <w:numId w:val="3"/>
        </w:numPr>
        <w:rPr>
          <w:szCs w:val="24"/>
        </w:rPr>
      </w:pPr>
      <w:r>
        <w:rPr>
          <w:szCs w:val="24"/>
        </w:rPr>
        <w:t>To manage the flow and effective sharing of information within the project team and across the organisation.</w:t>
      </w:r>
    </w:p>
    <w:p w14:paraId="2DFC5C7E" w14:textId="41546C3A" w:rsidR="008C6DDA" w:rsidRDefault="008C6DDA" w:rsidP="006914C2">
      <w:pPr>
        <w:pStyle w:val="ListParagraph"/>
        <w:numPr>
          <w:ilvl w:val="0"/>
          <w:numId w:val="3"/>
        </w:numPr>
        <w:rPr>
          <w:szCs w:val="24"/>
        </w:rPr>
      </w:pPr>
      <w:r>
        <w:rPr>
          <w:szCs w:val="24"/>
        </w:rPr>
        <w:t>To engage with the wider HR function and Services to ensure that changes that could impact the project are identified and tracked as appropriate.</w:t>
      </w:r>
    </w:p>
    <w:p w14:paraId="5EC8BD9E" w14:textId="4060D8EA" w:rsidR="008C6DDA" w:rsidRPr="0097214C" w:rsidRDefault="008C6DDA" w:rsidP="0097214C">
      <w:pPr>
        <w:pStyle w:val="ListParagraph"/>
        <w:numPr>
          <w:ilvl w:val="0"/>
          <w:numId w:val="3"/>
        </w:numPr>
        <w:rPr>
          <w:szCs w:val="24"/>
        </w:rPr>
      </w:pPr>
      <w:r>
        <w:rPr>
          <w:szCs w:val="24"/>
        </w:rPr>
        <w:t>To undertake</w:t>
      </w:r>
      <w:r w:rsidR="0097214C">
        <w:rPr>
          <w:szCs w:val="24"/>
        </w:rPr>
        <w:t xml:space="preserve"> both quanti</w:t>
      </w:r>
      <w:r w:rsidR="0097214C" w:rsidRPr="0097214C">
        <w:rPr>
          <w:szCs w:val="24"/>
        </w:rPr>
        <w:t>t</w:t>
      </w:r>
      <w:r w:rsidR="0097214C">
        <w:rPr>
          <w:szCs w:val="24"/>
        </w:rPr>
        <w:t>ati</w:t>
      </w:r>
      <w:r w:rsidR="0097214C" w:rsidRPr="0097214C">
        <w:rPr>
          <w:szCs w:val="24"/>
        </w:rPr>
        <w:t>ve and qualitive</w:t>
      </w:r>
      <w:r w:rsidRPr="0097214C">
        <w:rPr>
          <w:szCs w:val="24"/>
        </w:rPr>
        <w:t xml:space="preserve"> research</w:t>
      </w:r>
      <w:r w:rsidR="0097214C" w:rsidRPr="0097214C">
        <w:rPr>
          <w:szCs w:val="24"/>
        </w:rPr>
        <w:t>, analyse the results and present back findings in an organised and structured way to the project team. This will include complex analysis of employee data to understand impacts of new proposals on services and equalities.</w:t>
      </w:r>
    </w:p>
    <w:p w14:paraId="3FA68999" w14:textId="3C7BE182" w:rsidR="008C6DDA" w:rsidRDefault="008C6DDA" w:rsidP="006914C2">
      <w:pPr>
        <w:pStyle w:val="ListParagraph"/>
        <w:numPr>
          <w:ilvl w:val="0"/>
          <w:numId w:val="3"/>
        </w:numPr>
        <w:rPr>
          <w:szCs w:val="24"/>
        </w:rPr>
      </w:pPr>
      <w:r>
        <w:rPr>
          <w:szCs w:val="24"/>
        </w:rPr>
        <w:t>To</w:t>
      </w:r>
      <w:r w:rsidR="00A2602C">
        <w:rPr>
          <w:szCs w:val="24"/>
        </w:rPr>
        <w:t xml:space="preserve"> set up operational</w:t>
      </w:r>
      <w:r>
        <w:rPr>
          <w:szCs w:val="24"/>
        </w:rPr>
        <w:t xml:space="preserve"> systems </w:t>
      </w:r>
      <w:r w:rsidR="00A2602C">
        <w:rPr>
          <w:szCs w:val="24"/>
        </w:rPr>
        <w:t xml:space="preserve">and procedures required by the </w:t>
      </w:r>
      <w:r>
        <w:rPr>
          <w:szCs w:val="24"/>
        </w:rPr>
        <w:t xml:space="preserve">project </w:t>
      </w:r>
      <w:r w:rsidR="00A2602C">
        <w:rPr>
          <w:szCs w:val="24"/>
        </w:rPr>
        <w:t>and support their transition</w:t>
      </w:r>
      <w:r>
        <w:rPr>
          <w:szCs w:val="24"/>
        </w:rPr>
        <w:t xml:space="preserve"> into business as usual.</w:t>
      </w:r>
    </w:p>
    <w:p w14:paraId="12853698" w14:textId="77777777" w:rsidR="00A2602C" w:rsidRDefault="00A2602C" w:rsidP="00A2602C">
      <w:pPr>
        <w:numPr>
          <w:ilvl w:val="0"/>
          <w:numId w:val="3"/>
        </w:numPr>
        <w:overflowPunct w:val="0"/>
        <w:autoSpaceDE w:val="0"/>
        <w:autoSpaceDN w:val="0"/>
        <w:adjustRightInd w:val="0"/>
        <w:spacing w:after="80"/>
        <w:jc w:val="both"/>
        <w:textAlignment w:val="baseline"/>
      </w:pPr>
      <w:r>
        <w:t>Assist with the relevant internal governance processes to ensure that direction and authorisations are received at each stage of the project.</w:t>
      </w:r>
    </w:p>
    <w:p w14:paraId="2DC296F7" w14:textId="77777777" w:rsidR="002827D8" w:rsidRDefault="002827D8" w:rsidP="008B610E">
      <w:pPr>
        <w:spacing w:after="113" w:line="300" w:lineRule="exact"/>
        <w:rPr>
          <w:b/>
          <w:szCs w:val="24"/>
        </w:rPr>
      </w:pPr>
    </w:p>
    <w:p w14:paraId="6DE836A6" w14:textId="13B1F9A3"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42F4D851" w14:textId="6533F670" w:rsidR="001D64AA" w:rsidRPr="001D64AA" w:rsidRDefault="001D64AA" w:rsidP="001D64AA">
      <w:pPr>
        <w:pStyle w:val="ListParagraph"/>
        <w:numPr>
          <w:ilvl w:val="0"/>
          <w:numId w:val="1"/>
        </w:numPr>
        <w:rPr>
          <w:rFonts w:cs="Arial"/>
        </w:rPr>
      </w:pPr>
      <w:r>
        <w:rPr>
          <w:rFonts w:cs="Arial"/>
        </w:rPr>
        <w:t>G</w:t>
      </w:r>
      <w:r w:rsidRPr="001D64AA">
        <w:rPr>
          <w:rFonts w:cs="Arial"/>
        </w:rPr>
        <w:t xml:space="preserve">eneral level of qualification A level / NVQ 3 </w:t>
      </w:r>
    </w:p>
    <w:p w14:paraId="3DD5A633" w14:textId="1DE1BDBE" w:rsidR="00A46556" w:rsidRPr="00A46556" w:rsidRDefault="00A46556" w:rsidP="008A0289">
      <w:pPr>
        <w:pStyle w:val="ListParagraph"/>
        <w:numPr>
          <w:ilvl w:val="0"/>
          <w:numId w:val="1"/>
        </w:numPr>
        <w:rPr>
          <w:szCs w:val="24"/>
        </w:rPr>
      </w:pPr>
      <w:r w:rsidRPr="00A46556">
        <w:rPr>
          <w:szCs w:val="24"/>
        </w:rPr>
        <w:t>Knowledge of BCP Council internal structures and ways of working</w:t>
      </w:r>
    </w:p>
    <w:p w14:paraId="1C365445" w14:textId="22A20CE6" w:rsidR="008A0289" w:rsidRPr="0078266C" w:rsidRDefault="00A46556" w:rsidP="008A0289">
      <w:pPr>
        <w:pStyle w:val="ListParagraph"/>
        <w:numPr>
          <w:ilvl w:val="0"/>
          <w:numId w:val="1"/>
        </w:numPr>
        <w:rPr>
          <w:b/>
          <w:szCs w:val="24"/>
        </w:rPr>
      </w:pPr>
      <w:r>
        <w:rPr>
          <w:szCs w:val="24"/>
        </w:rPr>
        <w:t>Previous experience and competency in Microsoft Office</w:t>
      </w:r>
    </w:p>
    <w:p w14:paraId="69E8090E" w14:textId="77777777" w:rsidR="00717024" w:rsidRDefault="00717024" w:rsidP="008B610E">
      <w:pPr>
        <w:spacing w:after="113" w:line="300" w:lineRule="exact"/>
        <w:rPr>
          <w:b/>
          <w:szCs w:val="24"/>
        </w:rPr>
      </w:pPr>
    </w:p>
    <w:p w14:paraId="6B4B97E8" w14:textId="5C454EAC" w:rsidR="0071002E" w:rsidRDefault="006647C1" w:rsidP="008B610E">
      <w:pPr>
        <w:spacing w:after="113" w:line="300" w:lineRule="exact"/>
        <w:rPr>
          <w:b/>
          <w:szCs w:val="24"/>
        </w:rPr>
      </w:pPr>
      <w:r>
        <w:rPr>
          <w:b/>
          <w:szCs w:val="24"/>
        </w:rPr>
        <w:br/>
      </w:r>
      <w:r w:rsidR="0071002E">
        <w:rPr>
          <w:b/>
          <w:szCs w:val="24"/>
        </w:rPr>
        <w:t>Personal Qualities &amp; Attributes</w:t>
      </w:r>
    </w:p>
    <w:p w14:paraId="4734079B" w14:textId="79E28B00" w:rsidR="008A0289" w:rsidRDefault="006647C1" w:rsidP="00C50476">
      <w:pPr>
        <w:pStyle w:val="ListParagraph"/>
        <w:numPr>
          <w:ilvl w:val="0"/>
          <w:numId w:val="2"/>
        </w:numPr>
        <w:rPr>
          <w:szCs w:val="24"/>
        </w:rPr>
      </w:pPr>
      <w:r>
        <w:rPr>
          <w:szCs w:val="24"/>
        </w:rPr>
        <w:lastRenderedPageBreak/>
        <w:t xml:space="preserve">High level of </w:t>
      </w:r>
      <w:r w:rsidR="008A0289">
        <w:rPr>
          <w:szCs w:val="24"/>
        </w:rPr>
        <w:t>resilience</w:t>
      </w:r>
      <w:r w:rsidR="00C50476">
        <w:rPr>
          <w:szCs w:val="24"/>
        </w:rPr>
        <w:t>, attention to detail, emotional intelligence, calm under pressure etc</w:t>
      </w:r>
    </w:p>
    <w:p w14:paraId="02FB81FB" w14:textId="2BA5330F" w:rsidR="00A46556" w:rsidRDefault="00A46556" w:rsidP="00C50476">
      <w:pPr>
        <w:pStyle w:val="ListParagraph"/>
        <w:numPr>
          <w:ilvl w:val="0"/>
          <w:numId w:val="2"/>
        </w:numPr>
        <w:rPr>
          <w:szCs w:val="24"/>
        </w:rPr>
      </w:pPr>
      <w:r>
        <w:rPr>
          <w:szCs w:val="24"/>
        </w:rPr>
        <w:t xml:space="preserve">Well organised and able to prioritise and carry out tasks accurately to tight </w:t>
      </w:r>
      <w:proofErr w:type="gramStart"/>
      <w:r>
        <w:rPr>
          <w:szCs w:val="24"/>
        </w:rPr>
        <w:t>deadlines</w:t>
      </w:r>
      <w:proofErr w:type="gramEnd"/>
    </w:p>
    <w:p w14:paraId="7BA486E2" w14:textId="3B033CB6" w:rsidR="00A46556" w:rsidRDefault="00A46556" w:rsidP="00C50476">
      <w:pPr>
        <w:pStyle w:val="ListParagraph"/>
        <w:numPr>
          <w:ilvl w:val="0"/>
          <w:numId w:val="2"/>
        </w:numPr>
        <w:rPr>
          <w:szCs w:val="24"/>
        </w:rPr>
      </w:pPr>
      <w:r>
        <w:rPr>
          <w:szCs w:val="24"/>
        </w:rPr>
        <w:t>Good interpersonal, communication and literacy skills – both written and verbal</w:t>
      </w:r>
    </w:p>
    <w:p w14:paraId="063CD362" w14:textId="4E93CBB2" w:rsidR="00A46556" w:rsidRDefault="00A46556" w:rsidP="00C50476">
      <w:pPr>
        <w:pStyle w:val="ListParagraph"/>
        <w:numPr>
          <w:ilvl w:val="0"/>
          <w:numId w:val="2"/>
        </w:numPr>
        <w:rPr>
          <w:szCs w:val="24"/>
        </w:rPr>
      </w:pPr>
      <w:r>
        <w:rPr>
          <w:szCs w:val="24"/>
        </w:rPr>
        <w:t xml:space="preserve">Effectively uses IT to support project </w:t>
      </w:r>
      <w:proofErr w:type="gramStart"/>
      <w:r>
        <w:rPr>
          <w:szCs w:val="24"/>
        </w:rPr>
        <w:t>activities</w:t>
      </w:r>
      <w:proofErr w:type="gramEnd"/>
    </w:p>
    <w:p w14:paraId="16FA5252" w14:textId="290D7C45" w:rsidR="00A46556" w:rsidRDefault="00A46556" w:rsidP="00C50476">
      <w:pPr>
        <w:pStyle w:val="ListParagraph"/>
        <w:numPr>
          <w:ilvl w:val="0"/>
          <w:numId w:val="2"/>
        </w:numPr>
        <w:rPr>
          <w:szCs w:val="24"/>
        </w:rPr>
      </w:pPr>
      <w:r>
        <w:rPr>
          <w:szCs w:val="24"/>
        </w:rPr>
        <w:t xml:space="preserve">Uses own initiative </w:t>
      </w:r>
      <w:r w:rsidR="002827D8">
        <w:rPr>
          <w:szCs w:val="24"/>
        </w:rPr>
        <w:t xml:space="preserve">and is </w:t>
      </w:r>
      <w:r w:rsidR="00E9044A">
        <w:rPr>
          <w:szCs w:val="24"/>
        </w:rPr>
        <w:t>self-motivated</w:t>
      </w:r>
      <w:r w:rsidR="002827D8">
        <w:rPr>
          <w:szCs w:val="24"/>
        </w:rPr>
        <w:t>.</w:t>
      </w:r>
    </w:p>
    <w:p w14:paraId="29DED427" w14:textId="5445D433" w:rsidR="00A46556" w:rsidRDefault="00A46556" w:rsidP="00C50476">
      <w:pPr>
        <w:pStyle w:val="ListParagraph"/>
        <w:numPr>
          <w:ilvl w:val="0"/>
          <w:numId w:val="2"/>
        </w:numPr>
        <w:rPr>
          <w:szCs w:val="24"/>
        </w:rPr>
      </w:pPr>
      <w:r>
        <w:rPr>
          <w:szCs w:val="24"/>
        </w:rPr>
        <w:t xml:space="preserve">Ability to collate and present information in a clear </w:t>
      </w:r>
      <w:proofErr w:type="gramStart"/>
      <w:r>
        <w:rPr>
          <w:szCs w:val="24"/>
        </w:rPr>
        <w:t>manner</w:t>
      </w:r>
      <w:proofErr w:type="gramEnd"/>
    </w:p>
    <w:p w14:paraId="15EA9D91" w14:textId="0A0918AB" w:rsidR="002827D8" w:rsidRDefault="002827D8" w:rsidP="00C50476">
      <w:pPr>
        <w:pStyle w:val="ListParagraph"/>
        <w:numPr>
          <w:ilvl w:val="0"/>
          <w:numId w:val="2"/>
        </w:numPr>
        <w:rPr>
          <w:szCs w:val="24"/>
        </w:rPr>
      </w:pPr>
      <w:r>
        <w:rPr>
          <w:szCs w:val="24"/>
        </w:rPr>
        <w:t>Prepared to work flexibly in a fast moving and constantly changing environment.</w:t>
      </w:r>
    </w:p>
    <w:p w14:paraId="6CDF7FAA" w14:textId="2308FCDE" w:rsidR="00A46556" w:rsidRPr="00A46556" w:rsidRDefault="00A46556" w:rsidP="00A46556">
      <w:pPr>
        <w:rPr>
          <w:szCs w:val="24"/>
        </w:rPr>
      </w:pPr>
    </w:p>
    <w:p w14:paraId="321493AF"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74C9466F" w14:textId="77777777" w:rsidR="0071002E"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p w14:paraId="132497FA" w14:textId="77777777" w:rsidR="00717024" w:rsidRDefault="00717024" w:rsidP="00717024">
      <w:pPr>
        <w:pStyle w:val="ListParagraph"/>
        <w:spacing w:line="300" w:lineRule="exact"/>
        <w:rPr>
          <w:szCs w:val="24"/>
        </w:rPr>
      </w:pPr>
    </w:p>
    <w:p w14:paraId="225B8AF0" w14:textId="77777777" w:rsidR="00717024" w:rsidRDefault="00717024" w:rsidP="00717024">
      <w:pPr>
        <w:pStyle w:val="ListParagraph"/>
        <w:spacing w:line="300" w:lineRule="exact"/>
        <w:rPr>
          <w:szCs w:val="24"/>
        </w:rPr>
      </w:pPr>
    </w:p>
    <w:p w14:paraId="3A7FC03E" w14:textId="77777777" w:rsidR="00717024" w:rsidRPr="009312EE" w:rsidRDefault="00717024" w:rsidP="00717024">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p w14:paraId="3EC22E87" w14:textId="77777777" w:rsidR="00717024" w:rsidRPr="00452C08" w:rsidRDefault="00717024" w:rsidP="00717024">
      <w:pPr>
        <w:pStyle w:val="ListParagraph"/>
        <w:spacing w:line="300" w:lineRule="exact"/>
        <w:rPr>
          <w:szCs w:val="24"/>
        </w:rPr>
      </w:pPr>
    </w:p>
    <w:sectPr w:rsidR="00717024" w:rsidRPr="00452C08" w:rsidSect="00C26D7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EAF4" w14:textId="77777777" w:rsidR="00CE024E" w:rsidRDefault="00CE024E" w:rsidP="009312EE">
      <w:r>
        <w:separator/>
      </w:r>
    </w:p>
  </w:endnote>
  <w:endnote w:type="continuationSeparator" w:id="0">
    <w:p w14:paraId="1B5FE4F7" w14:textId="77777777" w:rsidR="00CE024E" w:rsidRDefault="00CE024E"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34E6" w14:textId="77777777" w:rsidR="00CE024E" w:rsidRDefault="00CE024E" w:rsidP="009312EE">
      <w:r>
        <w:separator/>
      </w:r>
    </w:p>
  </w:footnote>
  <w:footnote w:type="continuationSeparator" w:id="0">
    <w:p w14:paraId="1F240B05" w14:textId="77777777" w:rsidR="00CE024E" w:rsidRDefault="00CE024E" w:rsidP="0093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508BC158" w14:paraId="13D7D2A1" w14:textId="77777777" w:rsidTr="508BC158">
      <w:tc>
        <w:tcPr>
          <w:tcW w:w="3489" w:type="dxa"/>
        </w:tcPr>
        <w:p w14:paraId="21A2C08E" w14:textId="69514E45" w:rsidR="508BC158" w:rsidRDefault="508BC158" w:rsidP="508BC158">
          <w:pPr>
            <w:pStyle w:val="Header"/>
            <w:ind w:left="-115"/>
          </w:pPr>
        </w:p>
      </w:tc>
      <w:tc>
        <w:tcPr>
          <w:tcW w:w="3489" w:type="dxa"/>
        </w:tcPr>
        <w:p w14:paraId="587EFD08" w14:textId="538C454D" w:rsidR="508BC158" w:rsidRDefault="508BC158" w:rsidP="508BC158">
          <w:pPr>
            <w:pStyle w:val="Header"/>
            <w:jc w:val="center"/>
          </w:pPr>
        </w:p>
      </w:tc>
      <w:tc>
        <w:tcPr>
          <w:tcW w:w="3489" w:type="dxa"/>
        </w:tcPr>
        <w:p w14:paraId="14282157" w14:textId="676C9C8C" w:rsidR="508BC158" w:rsidRDefault="508BC158" w:rsidP="508BC158">
          <w:pPr>
            <w:pStyle w:val="Header"/>
            <w:ind w:right="-115"/>
            <w:jc w:val="right"/>
          </w:pPr>
        </w:p>
      </w:tc>
    </w:tr>
  </w:tbl>
  <w:p w14:paraId="5A8014C6" w14:textId="3E9B8269" w:rsidR="508BC158" w:rsidRDefault="508BC158" w:rsidP="508BC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374F5"/>
    <w:multiLevelType w:val="hybridMultilevel"/>
    <w:tmpl w:val="CBC619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063041">
    <w:abstractNumId w:val="1"/>
  </w:num>
  <w:num w:numId="2" w16cid:durableId="363559089">
    <w:abstractNumId w:val="2"/>
  </w:num>
  <w:num w:numId="3" w16cid:durableId="1204833243">
    <w:abstractNumId w:val="4"/>
  </w:num>
  <w:num w:numId="4" w16cid:durableId="86736368">
    <w:abstractNumId w:val="5"/>
  </w:num>
  <w:num w:numId="5" w16cid:durableId="709769177">
    <w:abstractNumId w:val="0"/>
  </w:num>
  <w:num w:numId="6" w16cid:durableId="1593856090">
    <w:abstractNumId w:val="7"/>
  </w:num>
  <w:num w:numId="7" w16cid:durableId="1119035529">
    <w:abstractNumId w:val="6"/>
  </w:num>
  <w:num w:numId="8" w16cid:durableId="1653412511">
    <w:abstractNumId w:val="2"/>
  </w:num>
  <w:num w:numId="9" w16cid:durableId="249316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613AA"/>
    <w:rsid w:val="000753A1"/>
    <w:rsid w:val="0009316A"/>
    <w:rsid w:val="000E22EE"/>
    <w:rsid w:val="000E3229"/>
    <w:rsid w:val="000F534A"/>
    <w:rsid w:val="0019353A"/>
    <w:rsid w:val="001D64AA"/>
    <w:rsid w:val="001D7A13"/>
    <w:rsid w:val="001E4077"/>
    <w:rsid w:val="001F42A5"/>
    <w:rsid w:val="00216047"/>
    <w:rsid w:val="002545FB"/>
    <w:rsid w:val="00262E55"/>
    <w:rsid w:val="0027137C"/>
    <w:rsid w:val="002827D8"/>
    <w:rsid w:val="002A2CA3"/>
    <w:rsid w:val="002A3B04"/>
    <w:rsid w:val="002A7A4F"/>
    <w:rsid w:val="002C732A"/>
    <w:rsid w:val="002E5A4D"/>
    <w:rsid w:val="002E5D0D"/>
    <w:rsid w:val="00332DA0"/>
    <w:rsid w:val="0033587F"/>
    <w:rsid w:val="00344F41"/>
    <w:rsid w:val="003673B6"/>
    <w:rsid w:val="00371CD4"/>
    <w:rsid w:val="003B5C01"/>
    <w:rsid w:val="00431D8A"/>
    <w:rsid w:val="00452C08"/>
    <w:rsid w:val="00471AC1"/>
    <w:rsid w:val="00472E55"/>
    <w:rsid w:val="004F70D2"/>
    <w:rsid w:val="005F303F"/>
    <w:rsid w:val="00640561"/>
    <w:rsid w:val="006647C1"/>
    <w:rsid w:val="006914C2"/>
    <w:rsid w:val="006E0C0E"/>
    <w:rsid w:val="006E47D6"/>
    <w:rsid w:val="006F0FB7"/>
    <w:rsid w:val="0071002E"/>
    <w:rsid w:val="00717024"/>
    <w:rsid w:val="00725A15"/>
    <w:rsid w:val="00755C3E"/>
    <w:rsid w:val="0077156F"/>
    <w:rsid w:val="007E6187"/>
    <w:rsid w:val="008355F2"/>
    <w:rsid w:val="00841BE3"/>
    <w:rsid w:val="008A0289"/>
    <w:rsid w:val="008B610E"/>
    <w:rsid w:val="008C19BF"/>
    <w:rsid w:val="008C6DDA"/>
    <w:rsid w:val="008E1C94"/>
    <w:rsid w:val="008F752B"/>
    <w:rsid w:val="009312EE"/>
    <w:rsid w:val="00942969"/>
    <w:rsid w:val="0097214C"/>
    <w:rsid w:val="00A13C32"/>
    <w:rsid w:val="00A17B6B"/>
    <w:rsid w:val="00A2602C"/>
    <w:rsid w:val="00A46556"/>
    <w:rsid w:val="00A52CB8"/>
    <w:rsid w:val="00B22BC5"/>
    <w:rsid w:val="00B746DE"/>
    <w:rsid w:val="00B9727E"/>
    <w:rsid w:val="00BA5A7F"/>
    <w:rsid w:val="00C10BA5"/>
    <w:rsid w:val="00C144C6"/>
    <w:rsid w:val="00C26D71"/>
    <w:rsid w:val="00C50476"/>
    <w:rsid w:val="00C67903"/>
    <w:rsid w:val="00CD64BA"/>
    <w:rsid w:val="00CE024E"/>
    <w:rsid w:val="00D31BF6"/>
    <w:rsid w:val="00D44F13"/>
    <w:rsid w:val="00D92867"/>
    <w:rsid w:val="00DC1FBF"/>
    <w:rsid w:val="00E16B07"/>
    <w:rsid w:val="00E64111"/>
    <w:rsid w:val="00E9044A"/>
    <w:rsid w:val="00EA7A50"/>
    <w:rsid w:val="00EA7EA2"/>
    <w:rsid w:val="00ED62E1"/>
    <w:rsid w:val="00EF0DB4"/>
    <w:rsid w:val="00F26E7E"/>
    <w:rsid w:val="00F9310C"/>
    <w:rsid w:val="508BC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E59189E4-8561-4481-B31A-BC558F2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E2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7805">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20918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cf82e7d-916e-4389-97df-db0e2aa743f9">Pay Pensions &amp; Benefits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7B3F72E30CB498CD83F64A89F7986" ma:contentTypeVersion="8" ma:contentTypeDescription="Create a new document." ma:contentTypeScope="" ma:versionID="3b9a188ea8d245200de19dba83825b26">
  <xsd:schema xmlns:xsd="http://www.w3.org/2001/XMLSchema" xmlns:xs="http://www.w3.org/2001/XMLSchema" xmlns:p="http://schemas.microsoft.com/office/2006/metadata/properties" xmlns:ns2="6cf82e7d-916e-4389-97df-db0e2aa743f9" xmlns:ns3="18435359-ef2f-47a7-bb7d-d8773fbac701" targetNamespace="http://schemas.microsoft.com/office/2006/metadata/properties" ma:root="true" ma:fieldsID="c575eb777f77146abb000b3ac66ad846" ns2:_="" ns3:_="">
    <xsd:import namespace="6cf82e7d-916e-4389-97df-db0e2aa743f9"/>
    <xsd:import namespace="18435359-ef2f-47a7-bb7d-d8773fbac701"/>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82e7d-916e-4389-97df-db0e2aa743f9"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inuity"/>
          <xsd:enumeration value="Communications"/>
          <xsd:enumeration value="Corporate"/>
          <xsd:enumeration value="Democratic Services"/>
          <xsd:enumeration value="Employment"/>
          <xsd:enumeration value="Finance"/>
          <xsd:enumeration value="Health &amp; Fire Safety"/>
          <xsd:enumeration value="Information Governance"/>
          <xsd:enumeration value="ICT"/>
          <xsd:enumeration value="Pay Pensions &amp; Benefits"/>
          <xsd:enumeration value="Procurement"/>
          <xsd:enumeration value="Recruitment &amp; Induction"/>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35359-ef2f-47a7-bb7d-d8773fbac70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60F6-B63F-4AF2-A4BB-DB8A3059622F}">
  <ds:schemaRefs>
    <ds:schemaRef ds:uri="http://schemas.microsoft.com/office/2006/metadata/properties"/>
    <ds:schemaRef ds:uri="18435359-ef2f-47a7-bb7d-d8773fbac701"/>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cf82e7d-916e-4389-97df-db0e2aa743f9"/>
    <ds:schemaRef ds:uri="http://purl.org/dc/terms/"/>
  </ds:schemaRefs>
</ds:datastoreItem>
</file>

<file path=customXml/itemProps2.xml><?xml version="1.0" encoding="utf-8"?>
<ds:datastoreItem xmlns:ds="http://schemas.openxmlformats.org/officeDocument/2006/customXml" ds:itemID="{9F25C919-274C-48BA-BDAF-39B916FD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82e7d-916e-4389-97df-db0e2aa743f9"/>
    <ds:schemaRef ds:uri="18435359-ef2f-47a7-bb7d-d8773fba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00656-8583-48C8-8AF9-172DA1067592}">
  <ds:schemaRefs>
    <ds:schemaRef ds:uri="http://schemas.openxmlformats.org/officeDocument/2006/bibliography"/>
  </ds:schemaRefs>
</ds:datastoreItem>
</file>

<file path=customXml/itemProps4.xml><?xml version="1.0" encoding="utf-8"?>
<ds:datastoreItem xmlns:ds="http://schemas.openxmlformats.org/officeDocument/2006/customXml" ds:itemID="{D86AC59F-869A-4EB2-9190-71328F8764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Ray-Deane</dc:creator>
  <cp:lastModifiedBy>Liz Bowman</cp:lastModifiedBy>
  <cp:revision>2</cp:revision>
  <cp:lastPrinted>2018-11-07T10:48:00Z</cp:lastPrinted>
  <dcterms:created xsi:type="dcterms:W3CDTF">2023-11-08T13:43:00Z</dcterms:created>
  <dcterms:modified xsi:type="dcterms:W3CDTF">2023-11-08T13:43:00Z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0x010100C957B3F72E30CB498CD83F64A89F7986</vt:lpwstr>
  </property>
</Properties>
</file>