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A1C9" w14:textId="7C528F50" w:rsidR="002302C2" w:rsidRDefault="006C4BC2">
      <w:pPr>
        <w:jc w:val="center"/>
        <w:rPr>
          <w:rFonts w:ascii="Arial" w:hAnsi="Arial"/>
          <w:b/>
          <w:sz w:val="24"/>
          <w:szCs w:val="24"/>
        </w:rPr>
      </w:pPr>
      <w:r>
        <w:rPr>
          <w:rFonts w:ascii="Arial" w:hAnsi="Arial"/>
          <w:b/>
          <w:sz w:val="24"/>
          <w:szCs w:val="24"/>
        </w:rPr>
        <w:t>BCP COUNCIL</w:t>
      </w:r>
    </w:p>
    <w:p w14:paraId="669A7B00" w14:textId="77777777" w:rsidR="006C4BC2" w:rsidRPr="006C4BC2" w:rsidRDefault="006C4BC2">
      <w:pPr>
        <w:jc w:val="center"/>
        <w:rPr>
          <w:rFonts w:ascii="Arial" w:hAnsi="Arial"/>
          <w:b/>
          <w:sz w:val="10"/>
          <w:szCs w:val="10"/>
        </w:rPr>
      </w:pPr>
    </w:p>
    <w:p w14:paraId="3D776F91"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29FFD575" w14:textId="77777777" w:rsidR="002302C2" w:rsidRDefault="002302C2">
      <w:pPr>
        <w:jc w:val="both"/>
        <w:rPr>
          <w:rFonts w:ascii="Arial" w:hAnsi="Arial"/>
          <w:sz w:val="24"/>
        </w:rPr>
      </w:pPr>
    </w:p>
    <w:p w14:paraId="56ACC3CB" w14:textId="338F83B4" w:rsidR="00CE6519" w:rsidRDefault="002302C2">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r>
      <w:r w:rsidR="003A6D56">
        <w:rPr>
          <w:rFonts w:ascii="Arial" w:hAnsi="Arial"/>
          <w:b/>
          <w:sz w:val="24"/>
        </w:rPr>
        <w:t xml:space="preserve">Adult Social Care </w:t>
      </w:r>
      <w:r w:rsidR="006C4BC2">
        <w:rPr>
          <w:rFonts w:ascii="Arial" w:hAnsi="Arial"/>
          <w:b/>
          <w:sz w:val="24"/>
        </w:rPr>
        <w:t>Services</w:t>
      </w:r>
    </w:p>
    <w:p w14:paraId="3CE017DD" w14:textId="6B583C19" w:rsidR="00237000" w:rsidRDefault="002302C2">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B74DE7">
        <w:rPr>
          <w:rFonts w:ascii="Arial" w:hAnsi="Arial"/>
          <w:b/>
          <w:sz w:val="24"/>
        </w:rPr>
        <w:t xml:space="preserve">Information </w:t>
      </w:r>
      <w:r w:rsidR="00F96FFE">
        <w:rPr>
          <w:rFonts w:ascii="Arial" w:hAnsi="Arial"/>
          <w:b/>
          <w:sz w:val="24"/>
        </w:rPr>
        <w:t xml:space="preserve">Governance </w:t>
      </w:r>
      <w:r w:rsidR="00237000">
        <w:rPr>
          <w:rFonts w:ascii="Arial" w:hAnsi="Arial"/>
          <w:b/>
          <w:sz w:val="24"/>
        </w:rPr>
        <w:t>Officer</w:t>
      </w:r>
    </w:p>
    <w:p w14:paraId="7C00604F" w14:textId="198A6E0A" w:rsidR="002302C2" w:rsidRDefault="4ACADB2D" w:rsidP="1D2843E4">
      <w:pPr>
        <w:jc w:val="both"/>
        <w:rPr>
          <w:rFonts w:ascii="Arial" w:hAnsi="Arial"/>
          <w:b/>
          <w:bCs/>
          <w:sz w:val="24"/>
          <w:szCs w:val="24"/>
        </w:rPr>
      </w:pPr>
      <w:r w:rsidRPr="1D2843E4">
        <w:rPr>
          <w:rFonts w:ascii="Arial" w:hAnsi="Arial"/>
          <w:b/>
          <w:bCs/>
          <w:sz w:val="24"/>
          <w:szCs w:val="24"/>
        </w:rPr>
        <w:t>REF No:</w:t>
      </w:r>
      <w:r w:rsidR="002302C2">
        <w:tab/>
      </w:r>
      <w:r w:rsidR="002302C2">
        <w:tab/>
      </w:r>
      <w:r w:rsidR="002302C2">
        <w:tab/>
      </w:r>
      <w:r w:rsidR="287686D2" w:rsidRPr="1D2843E4">
        <w:rPr>
          <w:rFonts w:ascii="Arial" w:hAnsi="Arial"/>
          <w:b/>
          <w:bCs/>
          <w:sz w:val="24"/>
          <w:szCs w:val="24"/>
        </w:rPr>
        <w:t xml:space="preserve">105883 </w:t>
      </w:r>
    </w:p>
    <w:p w14:paraId="357BAD89" w14:textId="1AAA7D68"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F96FFE">
        <w:rPr>
          <w:rFonts w:ascii="Arial" w:hAnsi="Arial"/>
          <w:b/>
          <w:sz w:val="24"/>
        </w:rPr>
        <w:t>G</w:t>
      </w:r>
    </w:p>
    <w:p w14:paraId="64BD3DE7" w14:textId="4E81DACA" w:rsidR="002302C2" w:rsidRDefault="4ACADB2D" w:rsidP="1D2843E4">
      <w:pPr>
        <w:jc w:val="both"/>
        <w:rPr>
          <w:rFonts w:ascii="Arial" w:hAnsi="Arial"/>
          <w:b/>
          <w:bCs/>
          <w:sz w:val="24"/>
          <w:szCs w:val="24"/>
        </w:rPr>
      </w:pPr>
      <w:r w:rsidRPr="1D2843E4">
        <w:rPr>
          <w:rFonts w:ascii="Arial" w:hAnsi="Arial"/>
          <w:b/>
          <w:bCs/>
          <w:sz w:val="24"/>
          <w:szCs w:val="24"/>
        </w:rPr>
        <w:t>RESPONSIBLE TO:</w:t>
      </w:r>
      <w:r w:rsidR="7F7E9688" w:rsidRPr="1D2843E4">
        <w:rPr>
          <w:rFonts w:ascii="Arial" w:hAnsi="Arial"/>
          <w:b/>
          <w:bCs/>
          <w:sz w:val="24"/>
          <w:szCs w:val="24"/>
        </w:rPr>
        <w:t xml:space="preserve">        T</w:t>
      </w:r>
      <w:r w:rsidR="3C2F2707" w:rsidRPr="1D2843E4">
        <w:rPr>
          <w:rFonts w:ascii="Arial" w:hAnsi="Arial"/>
          <w:b/>
          <w:bCs/>
          <w:sz w:val="24"/>
          <w:szCs w:val="24"/>
        </w:rPr>
        <w:t>eam Manager- Strategic Planning</w:t>
      </w:r>
      <w:r w:rsidR="3BC763B5" w:rsidRPr="1D2843E4">
        <w:rPr>
          <w:rFonts w:ascii="Arial" w:hAnsi="Arial"/>
          <w:b/>
          <w:bCs/>
          <w:sz w:val="24"/>
          <w:szCs w:val="24"/>
        </w:rPr>
        <w:t xml:space="preserve"> and Information Governance.</w:t>
      </w:r>
    </w:p>
    <w:p w14:paraId="4AFCBEA7" w14:textId="77777777" w:rsidR="002302C2" w:rsidRDefault="002302C2">
      <w:pPr>
        <w:jc w:val="both"/>
        <w:rPr>
          <w:rFonts w:ascii="Arial" w:hAnsi="Arial"/>
          <w:b/>
          <w:sz w:val="24"/>
        </w:rPr>
      </w:pPr>
    </w:p>
    <w:p w14:paraId="5D2AF08C" w14:textId="77777777" w:rsidR="002302C2" w:rsidRDefault="002302C2" w:rsidP="007729B4">
      <w:pPr>
        <w:spacing w:afterLines="80" w:after="192"/>
        <w:rPr>
          <w:rFonts w:ascii="Arial" w:hAnsi="Arial"/>
          <w:sz w:val="24"/>
        </w:rPr>
      </w:pPr>
      <w:r>
        <w:rPr>
          <w:rFonts w:ascii="Arial" w:hAnsi="Arial"/>
          <w:b/>
          <w:sz w:val="24"/>
        </w:rPr>
        <w:t>MAIN PURPOSE</w:t>
      </w:r>
    </w:p>
    <w:p w14:paraId="668AF04A" w14:textId="48D4808A" w:rsidR="002A4BBA" w:rsidRDefault="002A4BBA" w:rsidP="003A6D56">
      <w:pPr>
        <w:numPr>
          <w:ilvl w:val="0"/>
          <w:numId w:val="8"/>
        </w:numPr>
        <w:ind w:right="-1"/>
        <w:rPr>
          <w:rFonts w:ascii="Arial" w:hAnsi="Arial"/>
          <w:sz w:val="24"/>
        </w:rPr>
      </w:pPr>
      <w:r>
        <w:rPr>
          <w:rFonts w:ascii="Arial" w:hAnsi="Arial"/>
          <w:sz w:val="24"/>
        </w:rPr>
        <w:t xml:space="preserve">Manage the services approach to Information Governance </w:t>
      </w:r>
      <w:r w:rsidR="00CE6519">
        <w:rPr>
          <w:rFonts w:ascii="Arial" w:hAnsi="Arial"/>
          <w:sz w:val="24"/>
        </w:rPr>
        <w:t xml:space="preserve">for Adult Social Care </w:t>
      </w:r>
      <w:r>
        <w:rPr>
          <w:rFonts w:ascii="Arial" w:hAnsi="Arial"/>
          <w:sz w:val="24"/>
        </w:rPr>
        <w:t>by completing an assessment of current compliance and developing a business plan ensuring full engagement with the service through</w:t>
      </w:r>
      <w:r w:rsidR="00CE6519">
        <w:rPr>
          <w:rFonts w:ascii="Arial" w:hAnsi="Arial"/>
          <w:sz w:val="24"/>
        </w:rPr>
        <w:t>out</w:t>
      </w:r>
      <w:r>
        <w:rPr>
          <w:rFonts w:ascii="Arial" w:hAnsi="Arial"/>
          <w:sz w:val="24"/>
        </w:rPr>
        <w:t xml:space="preserve"> the process. </w:t>
      </w:r>
    </w:p>
    <w:p w14:paraId="5259A24F" w14:textId="77777777" w:rsidR="003A6D56" w:rsidRPr="003A6D56" w:rsidRDefault="003A6D56" w:rsidP="003A6D56">
      <w:pPr>
        <w:ind w:left="720" w:right="-1"/>
        <w:rPr>
          <w:rFonts w:ascii="Arial" w:hAnsi="Arial"/>
          <w:sz w:val="24"/>
        </w:rPr>
      </w:pPr>
    </w:p>
    <w:p w14:paraId="5DA2054B" w14:textId="1999CBA9" w:rsidR="00B74DE7" w:rsidRDefault="00B74DE7" w:rsidP="00B74DE7">
      <w:pPr>
        <w:numPr>
          <w:ilvl w:val="0"/>
          <w:numId w:val="8"/>
        </w:numPr>
        <w:ind w:right="-1"/>
        <w:rPr>
          <w:rFonts w:ascii="Arial" w:hAnsi="Arial"/>
          <w:sz w:val="24"/>
        </w:rPr>
      </w:pPr>
      <w:r>
        <w:rPr>
          <w:rFonts w:ascii="Arial" w:hAnsi="Arial"/>
          <w:sz w:val="24"/>
        </w:rPr>
        <w:t>Provide support</w:t>
      </w:r>
      <w:r w:rsidR="007F3816">
        <w:rPr>
          <w:rFonts w:ascii="Arial" w:hAnsi="Arial"/>
          <w:sz w:val="24"/>
        </w:rPr>
        <w:t xml:space="preserve">, </w:t>
      </w:r>
      <w:r>
        <w:rPr>
          <w:rFonts w:ascii="Arial" w:hAnsi="Arial"/>
          <w:sz w:val="24"/>
        </w:rPr>
        <w:t>advice</w:t>
      </w:r>
      <w:r w:rsidR="007F3816">
        <w:rPr>
          <w:rFonts w:ascii="Arial" w:hAnsi="Arial"/>
          <w:sz w:val="24"/>
        </w:rPr>
        <w:t xml:space="preserve"> and guidance</w:t>
      </w:r>
      <w:r w:rsidR="00053ABF">
        <w:rPr>
          <w:rFonts w:ascii="Arial" w:hAnsi="Arial"/>
          <w:sz w:val="24"/>
        </w:rPr>
        <w:t xml:space="preserve"> to Officers</w:t>
      </w:r>
      <w:r w:rsidR="003A6D56">
        <w:rPr>
          <w:rFonts w:ascii="Arial" w:hAnsi="Arial"/>
          <w:sz w:val="24"/>
        </w:rPr>
        <w:t xml:space="preserve"> and</w:t>
      </w:r>
      <w:r w:rsidR="00053ABF">
        <w:rPr>
          <w:rFonts w:ascii="Arial" w:hAnsi="Arial"/>
          <w:sz w:val="24"/>
        </w:rPr>
        <w:t xml:space="preserve"> S</w:t>
      </w:r>
      <w:r>
        <w:rPr>
          <w:rFonts w:ascii="Arial" w:hAnsi="Arial"/>
          <w:sz w:val="24"/>
        </w:rPr>
        <w:t>enior</w:t>
      </w:r>
      <w:r w:rsidR="00053ABF">
        <w:rPr>
          <w:rFonts w:ascii="Arial" w:hAnsi="Arial"/>
          <w:sz w:val="24"/>
        </w:rPr>
        <w:t xml:space="preserve"> Managers </w:t>
      </w:r>
      <w:r>
        <w:rPr>
          <w:rFonts w:ascii="Arial" w:hAnsi="Arial"/>
          <w:sz w:val="24"/>
        </w:rPr>
        <w:t>to enable compliance with the requirements of:</w:t>
      </w:r>
    </w:p>
    <w:p w14:paraId="2BB1F13A" w14:textId="3C26D3CF" w:rsidR="00B74DE7" w:rsidRDefault="00F96FFE" w:rsidP="00B74DE7">
      <w:pPr>
        <w:numPr>
          <w:ilvl w:val="1"/>
          <w:numId w:val="8"/>
        </w:numPr>
        <w:ind w:left="1434" w:hanging="357"/>
        <w:rPr>
          <w:rFonts w:ascii="Arial" w:hAnsi="Arial"/>
          <w:sz w:val="24"/>
        </w:rPr>
      </w:pPr>
      <w:r>
        <w:rPr>
          <w:rFonts w:ascii="Arial" w:hAnsi="Arial"/>
          <w:sz w:val="24"/>
        </w:rPr>
        <w:t xml:space="preserve">General </w:t>
      </w:r>
      <w:r w:rsidR="00B74DE7">
        <w:rPr>
          <w:rFonts w:ascii="Arial" w:hAnsi="Arial"/>
          <w:sz w:val="24"/>
        </w:rPr>
        <w:t xml:space="preserve">Data Protection </w:t>
      </w:r>
      <w:r>
        <w:rPr>
          <w:rFonts w:ascii="Arial" w:hAnsi="Arial"/>
          <w:sz w:val="24"/>
        </w:rPr>
        <w:t>Regulations (GDPR)</w:t>
      </w:r>
    </w:p>
    <w:p w14:paraId="648015E2" w14:textId="77777777" w:rsidR="00B74DE7" w:rsidRDefault="00B74DE7" w:rsidP="00B74DE7">
      <w:pPr>
        <w:numPr>
          <w:ilvl w:val="1"/>
          <w:numId w:val="8"/>
        </w:numPr>
        <w:ind w:left="1434" w:hanging="357"/>
        <w:rPr>
          <w:rFonts w:ascii="Arial" w:hAnsi="Arial"/>
          <w:sz w:val="24"/>
        </w:rPr>
      </w:pPr>
      <w:r>
        <w:rPr>
          <w:rFonts w:ascii="Arial" w:hAnsi="Arial"/>
          <w:sz w:val="24"/>
        </w:rPr>
        <w:t>Freedom of Information Act</w:t>
      </w:r>
    </w:p>
    <w:p w14:paraId="275A45AE" w14:textId="56C20B01" w:rsidR="009A4C0E" w:rsidRPr="009C607E" w:rsidRDefault="00CE6519" w:rsidP="009C607E">
      <w:pPr>
        <w:numPr>
          <w:ilvl w:val="1"/>
          <w:numId w:val="8"/>
        </w:numPr>
        <w:ind w:left="1434" w:hanging="357"/>
        <w:rPr>
          <w:rFonts w:ascii="Arial" w:hAnsi="Arial"/>
          <w:sz w:val="24"/>
        </w:rPr>
      </w:pPr>
      <w:r>
        <w:rPr>
          <w:rFonts w:ascii="Arial" w:hAnsi="Arial"/>
          <w:sz w:val="24"/>
        </w:rPr>
        <w:t>Subject Access Requests</w:t>
      </w:r>
    </w:p>
    <w:p w14:paraId="30E9AF76" w14:textId="77777777" w:rsidR="002A4BBA" w:rsidRDefault="002A4BBA" w:rsidP="00DA64AF">
      <w:pPr>
        <w:rPr>
          <w:rFonts w:ascii="Arial" w:hAnsi="Arial"/>
          <w:sz w:val="24"/>
        </w:rPr>
      </w:pPr>
    </w:p>
    <w:p w14:paraId="0FFD1497" w14:textId="46B7B70B" w:rsidR="00BD5BE5" w:rsidRPr="00DA64AF" w:rsidRDefault="002A4BBA" w:rsidP="00DA64AF">
      <w:pPr>
        <w:numPr>
          <w:ilvl w:val="0"/>
          <w:numId w:val="8"/>
        </w:numPr>
        <w:rPr>
          <w:rFonts w:ascii="Arial" w:hAnsi="Arial"/>
          <w:sz w:val="24"/>
        </w:rPr>
      </w:pPr>
      <w:r>
        <w:rPr>
          <w:rFonts w:ascii="Arial" w:hAnsi="Arial"/>
          <w:sz w:val="24"/>
        </w:rPr>
        <w:t>Take on the role of Information Asset</w:t>
      </w:r>
      <w:r w:rsidR="009A4C0E">
        <w:rPr>
          <w:rFonts w:ascii="Arial" w:hAnsi="Arial"/>
          <w:sz w:val="24"/>
        </w:rPr>
        <w:t xml:space="preserve"> Advisor</w:t>
      </w:r>
      <w:r>
        <w:rPr>
          <w:rFonts w:ascii="Arial" w:hAnsi="Arial"/>
          <w:sz w:val="24"/>
        </w:rPr>
        <w:t xml:space="preserve"> </w:t>
      </w:r>
      <w:r w:rsidR="00C83004">
        <w:rPr>
          <w:rFonts w:ascii="Arial" w:hAnsi="Arial"/>
          <w:sz w:val="24"/>
        </w:rPr>
        <w:t>(</w:t>
      </w:r>
      <w:r>
        <w:rPr>
          <w:rFonts w:ascii="Arial" w:hAnsi="Arial"/>
          <w:sz w:val="24"/>
        </w:rPr>
        <w:t>IA</w:t>
      </w:r>
      <w:r w:rsidR="009A4C0E">
        <w:rPr>
          <w:rFonts w:ascii="Arial" w:hAnsi="Arial"/>
          <w:sz w:val="24"/>
        </w:rPr>
        <w:t>A</w:t>
      </w:r>
      <w:r>
        <w:rPr>
          <w:rFonts w:ascii="Arial" w:hAnsi="Arial"/>
          <w:sz w:val="24"/>
        </w:rPr>
        <w:t>) as part of the Information Governance Framework.</w:t>
      </w:r>
    </w:p>
    <w:p w14:paraId="5D01DE65" w14:textId="77777777" w:rsidR="00D842F9" w:rsidRPr="00D842F9" w:rsidRDefault="00D842F9" w:rsidP="003A6D56"/>
    <w:p w14:paraId="2572C8AF" w14:textId="33556926" w:rsidR="00D842F9" w:rsidRPr="003A6D56" w:rsidRDefault="00D842F9" w:rsidP="003A6D56">
      <w:pPr>
        <w:pStyle w:val="ListParagraph"/>
        <w:numPr>
          <w:ilvl w:val="0"/>
          <w:numId w:val="8"/>
        </w:numPr>
        <w:ind w:right="-1"/>
        <w:rPr>
          <w:rFonts w:ascii="Arial" w:hAnsi="Arial"/>
          <w:sz w:val="24"/>
        </w:rPr>
      </w:pPr>
      <w:r>
        <w:rPr>
          <w:rFonts w:ascii="Arial" w:hAnsi="Arial"/>
          <w:sz w:val="24"/>
        </w:rPr>
        <w:t xml:space="preserve">Work with the </w:t>
      </w:r>
      <w:r w:rsidR="00237000">
        <w:rPr>
          <w:rFonts w:ascii="Arial" w:hAnsi="Arial"/>
          <w:sz w:val="24"/>
        </w:rPr>
        <w:t xml:space="preserve">Senior </w:t>
      </w:r>
      <w:r>
        <w:rPr>
          <w:rFonts w:ascii="Arial" w:hAnsi="Arial"/>
          <w:sz w:val="24"/>
        </w:rPr>
        <w:t xml:space="preserve">Management to ensure local policies, procedures, </w:t>
      </w:r>
      <w:proofErr w:type="gramStart"/>
      <w:r>
        <w:rPr>
          <w:rFonts w:ascii="Arial" w:hAnsi="Arial"/>
          <w:sz w:val="24"/>
        </w:rPr>
        <w:t>guidelines</w:t>
      </w:r>
      <w:proofErr w:type="gramEnd"/>
      <w:r>
        <w:rPr>
          <w:rFonts w:ascii="Arial" w:hAnsi="Arial"/>
          <w:sz w:val="24"/>
        </w:rPr>
        <w:t xml:space="preserve"> and public information complies with national </w:t>
      </w:r>
      <w:r w:rsidR="00CE6519">
        <w:rPr>
          <w:rFonts w:ascii="Arial" w:hAnsi="Arial"/>
          <w:sz w:val="24"/>
        </w:rPr>
        <w:t xml:space="preserve">and local </w:t>
      </w:r>
      <w:r>
        <w:rPr>
          <w:rFonts w:ascii="Arial" w:hAnsi="Arial"/>
          <w:sz w:val="24"/>
        </w:rPr>
        <w:t>initiatives and corporate standards.</w:t>
      </w:r>
    </w:p>
    <w:p w14:paraId="270F4115" w14:textId="77777777" w:rsidR="007F07B3" w:rsidRPr="009A4C0E" w:rsidRDefault="007F07B3" w:rsidP="00D842F9">
      <w:pPr>
        <w:pStyle w:val="ListParagraph"/>
        <w:rPr>
          <w:rFonts w:ascii="Arial" w:hAnsi="Arial"/>
          <w:color w:val="FF0000"/>
          <w:sz w:val="24"/>
        </w:rPr>
      </w:pPr>
    </w:p>
    <w:p w14:paraId="0F409953" w14:textId="77777777" w:rsidR="002302C2" w:rsidRDefault="002302C2" w:rsidP="007729B4">
      <w:pPr>
        <w:spacing w:afterLines="80" w:after="192"/>
        <w:ind w:left="720" w:hanging="720"/>
        <w:rPr>
          <w:rFonts w:ascii="Arial" w:hAnsi="Arial"/>
          <w:b/>
          <w:sz w:val="24"/>
        </w:rPr>
      </w:pPr>
      <w:r>
        <w:rPr>
          <w:rFonts w:ascii="Arial" w:hAnsi="Arial"/>
          <w:b/>
          <w:sz w:val="24"/>
        </w:rPr>
        <w:t xml:space="preserve">MAIN </w:t>
      </w:r>
      <w:r w:rsidR="00756AE1">
        <w:rPr>
          <w:rFonts w:ascii="Arial" w:hAnsi="Arial"/>
          <w:b/>
          <w:sz w:val="24"/>
        </w:rPr>
        <w:t>RESPONSIBILITIES</w:t>
      </w:r>
    </w:p>
    <w:p w14:paraId="010E9FB0" w14:textId="60F9A214" w:rsidR="00C83BDC" w:rsidRPr="003A6D56" w:rsidRDefault="007F3816" w:rsidP="003A6D56">
      <w:pPr>
        <w:numPr>
          <w:ilvl w:val="0"/>
          <w:numId w:val="7"/>
        </w:numPr>
        <w:tabs>
          <w:tab w:val="left" w:pos="794"/>
          <w:tab w:val="left" w:pos="851"/>
        </w:tabs>
        <w:ind w:hanging="720"/>
        <w:jc w:val="both"/>
        <w:rPr>
          <w:rFonts w:ascii="Arial" w:hAnsi="Arial"/>
          <w:sz w:val="24"/>
        </w:rPr>
      </w:pPr>
      <w:r w:rsidRPr="007F3816">
        <w:rPr>
          <w:rFonts w:ascii="Arial" w:hAnsi="Arial"/>
          <w:sz w:val="24"/>
        </w:rPr>
        <w:t xml:space="preserve">Provide expertise and support to ensure </w:t>
      </w:r>
      <w:r w:rsidR="003A6D56">
        <w:rPr>
          <w:rFonts w:ascii="Arial" w:hAnsi="Arial"/>
          <w:sz w:val="24"/>
        </w:rPr>
        <w:t>Adult Social Care</w:t>
      </w:r>
      <w:r w:rsidRPr="007F3816">
        <w:rPr>
          <w:rFonts w:ascii="Arial" w:hAnsi="Arial"/>
          <w:sz w:val="24"/>
        </w:rPr>
        <w:t xml:space="preserve"> meet</w:t>
      </w:r>
      <w:r w:rsidR="003A6D56">
        <w:rPr>
          <w:rFonts w:ascii="Arial" w:hAnsi="Arial"/>
          <w:sz w:val="24"/>
        </w:rPr>
        <w:t>s</w:t>
      </w:r>
      <w:r w:rsidRPr="007F3816">
        <w:rPr>
          <w:rFonts w:ascii="Arial" w:hAnsi="Arial"/>
          <w:sz w:val="24"/>
        </w:rPr>
        <w:t xml:space="preserve"> a range of robust governance standards to support quality service delivery</w:t>
      </w:r>
      <w:r w:rsidR="00D166EA">
        <w:rPr>
          <w:rFonts w:ascii="Arial" w:hAnsi="Arial"/>
          <w:sz w:val="24"/>
        </w:rPr>
        <w:t xml:space="preserve"> and ensure systems are compliant with NHS Digital and social care standards</w:t>
      </w:r>
      <w:r w:rsidRPr="007F3816">
        <w:rPr>
          <w:rFonts w:ascii="Arial" w:hAnsi="Arial"/>
          <w:sz w:val="24"/>
        </w:rPr>
        <w:t>.</w:t>
      </w:r>
    </w:p>
    <w:p w14:paraId="4CCE8A32" w14:textId="77777777" w:rsidR="007F3816" w:rsidRPr="007F3816" w:rsidRDefault="007F3816" w:rsidP="007F3816">
      <w:pPr>
        <w:tabs>
          <w:tab w:val="left" w:pos="794"/>
          <w:tab w:val="left" w:pos="851"/>
        </w:tabs>
        <w:ind w:left="720"/>
        <w:jc w:val="both"/>
        <w:rPr>
          <w:rFonts w:ascii="Arial" w:hAnsi="Arial"/>
          <w:sz w:val="24"/>
        </w:rPr>
      </w:pPr>
    </w:p>
    <w:p w14:paraId="38EEAE9E" w14:textId="7492A477" w:rsidR="00C83BDC" w:rsidRPr="003A6D56" w:rsidRDefault="00322085" w:rsidP="00C83BDC">
      <w:pPr>
        <w:numPr>
          <w:ilvl w:val="0"/>
          <w:numId w:val="7"/>
        </w:numPr>
        <w:tabs>
          <w:tab w:val="left" w:pos="794"/>
          <w:tab w:val="left" w:pos="851"/>
        </w:tabs>
        <w:ind w:hanging="720"/>
        <w:jc w:val="both"/>
        <w:rPr>
          <w:rFonts w:ascii="Arial" w:hAnsi="Arial"/>
          <w:sz w:val="24"/>
        </w:rPr>
      </w:pPr>
      <w:r>
        <w:rPr>
          <w:rFonts w:ascii="Arial" w:hAnsi="Arial"/>
          <w:sz w:val="24"/>
        </w:rPr>
        <w:t>Manage and c</w:t>
      </w:r>
      <w:r w:rsidR="007F3816">
        <w:rPr>
          <w:rFonts w:ascii="Arial" w:hAnsi="Arial"/>
          <w:sz w:val="24"/>
        </w:rPr>
        <w:t xml:space="preserve">irculate requests for information to the appropriate officers, collating responses and supplying information to the requestors, ensuring compliance with the </w:t>
      </w:r>
      <w:r w:rsidR="00F96FFE">
        <w:rPr>
          <w:rFonts w:ascii="Arial" w:hAnsi="Arial"/>
          <w:sz w:val="24"/>
        </w:rPr>
        <w:t>GDPR</w:t>
      </w:r>
      <w:r w:rsidR="007F3816">
        <w:rPr>
          <w:rFonts w:ascii="Arial" w:hAnsi="Arial"/>
          <w:sz w:val="24"/>
        </w:rPr>
        <w:t>, Freedom of Information Act, the Subject Access Code of Practice and the Local Authority Transparency Code</w:t>
      </w:r>
      <w:r w:rsidR="004C4AA5">
        <w:rPr>
          <w:rFonts w:ascii="Arial" w:hAnsi="Arial"/>
          <w:sz w:val="24"/>
        </w:rPr>
        <w:t xml:space="preserve"> and adhering to strict legislative timescales.</w:t>
      </w:r>
    </w:p>
    <w:p w14:paraId="15B8AABF" w14:textId="77777777" w:rsidR="007F3816" w:rsidRDefault="007F3816" w:rsidP="007F3816">
      <w:pPr>
        <w:pStyle w:val="ListParagraph"/>
        <w:rPr>
          <w:rFonts w:ascii="Arial" w:hAnsi="Arial"/>
          <w:sz w:val="24"/>
        </w:rPr>
      </w:pPr>
    </w:p>
    <w:p w14:paraId="687B0C18" w14:textId="5C1819D4" w:rsidR="00BD5BE5" w:rsidRDefault="00BD5BE5" w:rsidP="007F3816">
      <w:pPr>
        <w:numPr>
          <w:ilvl w:val="0"/>
          <w:numId w:val="7"/>
        </w:numPr>
        <w:tabs>
          <w:tab w:val="left" w:pos="794"/>
          <w:tab w:val="left" w:pos="851"/>
        </w:tabs>
        <w:ind w:hanging="720"/>
        <w:jc w:val="both"/>
        <w:rPr>
          <w:rFonts w:ascii="Arial" w:hAnsi="Arial"/>
          <w:sz w:val="24"/>
        </w:rPr>
      </w:pPr>
      <w:r>
        <w:rPr>
          <w:rFonts w:ascii="Arial" w:hAnsi="Arial"/>
          <w:sz w:val="24"/>
        </w:rPr>
        <w:t xml:space="preserve">Develop </w:t>
      </w:r>
      <w:r w:rsidR="001D18EF">
        <w:rPr>
          <w:rFonts w:ascii="Arial" w:hAnsi="Arial"/>
          <w:sz w:val="24"/>
        </w:rPr>
        <w:t xml:space="preserve">and maintain </w:t>
      </w:r>
      <w:r>
        <w:rPr>
          <w:rFonts w:ascii="Arial" w:hAnsi="Arial"/>
          <w:sz w:val="24"/>
        </w:rPr>
        <w:t xml:space="preserve">an Information Asset Register for the service </w:t>
      </w:r>
      <w:r w:rsidR="007B7FC6">
        <w:rPr>
          <w:rFonts w:ascii="Arial" w:hAnsi="Arial"/>
          <w:sz w:val="24"/>
        </w:rPr>
        <w:t>to</w:t>
      </w:r>
      <w:r>
        <w:rPr>
          <w:rFonts w:ascii="Arial" w:hAnsi="Arial"/>
          <w:sz w:val="24"/>
        </w:rPr>
        <w:t xml:space="preserve"> comply with the GDPR and </w:t>
      </w:r>
      <w:r w:rsidR="00C33C6E">
        <w:rPr>
          <w:rFonts w:ascii="Arial" w:hAnsi="Arial"/>
          <w:sz w:val="24"/>
        </w:rPr>
        <w:t>the Corporate</w:t>
      </w:r>
      <w:r>
        <w:rPr>
          <w:rFonts w:ascii="Arial" w:hAnsi="Arial"/>
          <w:sz w:val="24"/>
        </w:rPr>
        <w:t xml:space="preserve"> IG Accountability Framework.</w:t>
      </w:r>
    </w:p>
    <w:p w14:paraId="1527A432" w14:textId="77777777" w:rsidR="00514856" w:rsidRPr="003A6D56" w:rsidRDefault="00514856" w:rsidP="003A6D56">
      <w:pPr>
        <w:rPr>
          <w:rFonts w:ascii="Arial" w:hAnsi="Arial"/>
          <w:color w:val="FF0000"/>
          <w:sz w:val="24"/>
        </w:rPr>
      </w:pPr>
    </w:p>
    <w:p w14:paraId="0576D7F5" w14:textId="4BADDB29" w:rsidR="00514856" w:rsidRPr="003A6D56" w:rsidRDefault="002A4BBA" w:rsidP="003A6D56">
      <w:pPr>
        <w:numPr>
          <w:ilvl w:val="0"/>
          <w:numId w:val="7"/>
        </w:numPr>
        <w:tabs>
          <w:tab w:val="left" w:pos="794"/>
          <w:tab w:val="left" w:pos="851"/>
        </w:tabs>
        <w:ind w:hanging="720"/>
        <w:jc w:val="both"/>
        <w:rPr>
          <w:rFonts w:ascii="Arial" w:hAnsi="Arial"/>
          <w:sz w:val="24"/>
        </w:rPr>
      </w:pPr>
      <w:r>
        <w:rPr>
          <w:rFonts w:ascii="Arial" w:hAnsi="Arial"/>
          <w:sz w:val="24"/>
        </w:rPr>
        <w:t>Conduct privacy impact assessments and manage the process of privacy notices</w:t>
      </w:r>
      <w:r w:rsidR="00CE6519">
        <w:rPr>
          <w:rFonts w:ascii="Arial" w:hAnsi="Arial"/>
          <w:sz w:val="24"/>
        </w:rPr>
        <w:t xml:space="preserve">, </w:t>
      </w:r>
      <w:r>
        <w:rPr>
          <w:rFonts w:ascii="Arial" w:hAnsi="Arial"/>
          <w:sz w:val="24"/>
        </w:rPr>
        <w:t>fair processing statements and consent.</w:t>
      </w:r>
      <w:r w:rsidR="000D0918">
        <w:rPr>
          <w:rFonts w:ascii="Arial" w:hAnsi="Arial"/>
          <w:sz w:val="24"/>
        </w:rPr>
        <w:t xml:space="preserve">  Provide advice and guidance to senior managers regarding privacy requirements.</w:t>
      </w:r>
      <w:r w:rsidR="007B7FC6">
        <w:rPr>
          <w:rFonts w:ascii="Arial" w:hAnsi="Arial"/>
          <w:sz w:val="24"/>
        </w:rPr>
        <w:t xml:space="preserve">  </w:t>
      </w:r>
      <w:r w:rsidR="001D18EF" w:rsidRPr="003A6D56">
        <w:rPr>
          <w:rFonts w:ascii="Arial" w:hAnsi="Arial"/>
          <w:sz w:val="24"/>
        </w:rPr>
        <w:t>Co-ordinate and s</w:t>
      </w:r>
      <w:r w:rsidR="004C4AA5" w:rsidRPr="003A6D56">
        <w:rPr>
          <w:rFonts w:ascii="Arial" w:hAnsi="Arial"/>
          <w:sz w:val="24"/>
        </w:rPr>
        <w:t xml:space="preserve">upport </w:t>
      </w:r>
      <w:r w:rsidR="00233DCC" w:rsidRPr="003A6D56">
        <w:rPr>
          <w:rFonts w:ascii="Arial" w:hAnsi="Arial"/>
          <w:sz w:val="24"/>
        </w:rPr>
        <w:t>compliance meetings to</w:t>
      </w:r>
      <w:r w:rsidR="004C4AA5" w:rsidRPr="003A6D56">
        <w:rPr>
          <w:rFonts w:ascii="Arial" w:hAnsi="Arial"/>
          <w:sz w:val="24"/>
        </w:rPr>
        <w:t xml:space="preserve"> improve</w:t>
      </w:r>
      <w:r w:rsidR="00233DCC" w:rsidRPr="003A6D56">
        <w:rPr>
          <w:rFonts w:ascii="Arial" w:hAnsi="Arial"/>
          <w:sz w:val="24"/>
        </w:rPr>
        <w:t xml:space="preserve"> the</w:t>
      </w:r>
      <w:r w:rsidR="004C4AA5" w:rsidRPr="003A6D56">
        <w:rPr>
          <w:rFonts w:ascii="Arial" w:hAnsi="Arial"/>
          <w:sz w:val="24"/>
        </w:rPr>
        <w:t xml:space="preserve"> delivery and management of information governance to ensure </w:t>
      </w:r>
      <w:r w:rsidR="00CE6519" w:rsidRPr="003A6D56">
        <w:rPr>
          <w:rFonts w:ascii="Arial" w:hAnsi="Arial"/>
          <w:sz w:val="24"/>
        </w:rPr>
        <w:t>both Units are</w:t>
      </w:r>
      <w:r w:rsidR="00053ABF" w:rsidRPr="003A6D56">
        <w:rPr>
          <w:rFonts w:ascii="Arial" w:hAnsi="Arial"/>
          <w:sz w:val="24"/>
        </w:rPr>
        <w:t xml:space="preserve"> c</w:t>
      </w:r>
      <w:r w:rsidR="004C4AA5" w:rsidRPr="003A6D56">
        <w:rPr>
          <w:rFonts w:ascii="Arial" w:hAnsi="Arial"/>
          <w:sz w:val="24"/>
        </w:rPr>
        <w:t>ompliant with all related legislatio</w:t>
      </w:r>
      <w:r w:rsidR="00AD5ACB" w:rsidRPr="003A6D56">
        <w:rPr>
          <w:rFonts w:ascii="Arial" w:hAnsi="Arial"/>
          <w:sz w:val="24"/>
        </w:rPr>
        <w:t>n and meet</w:t>
      </w:r>
      <w:r w:rsidR="00053ABF" w:rsidRPr="003A6D56">
        <w:rPr>
          <w:rFonts w:ascii="Arial" w:hAnsi="Arial"/>
          <w:sz w:val="24"/>
        </w:rPr>
        <w:t xml:space="preserve"> </w:t>
      </w:r>
      <w:r w:rsidR="00CE6519" w:rsidRPr="003A6D56">
        <w:rPr>
          <w:rFonts w:ascii="Arial" w:hAnsi="Arial"/>
          <w:sz w:val="24"/>
        </w:rPr>
        <w:t xml:space="preserve">health and </w:t>
      </w:r>
      <w:r w:rsidR="004C4AA5" w:rsidRPr="003A6D56">
        <w:rPr>
          <w:rFonts w:ascii="Arial" w:hAnsi="Arial"/>
          <w:sz w:val="24"/>
        </w:rPr>
        <w:t>social care standards.</w:t>
      </w:r>
    </w:p>
    <w:p w14:paraId="24735EFB" w14:textId="77777777" w:rsidR="00233DCC" w:rsidRDefault="00233DCC" w:rsidP="00233DCC">
      <w:pPr>
        <w:pStyle w:val="ListParagraph"/>
        <w:rPr>
          <w:rFonts w:ascii="Arial" w:hAnsi="Arial"/>
          <w:sz w:val="24"/>
        </w:rPr>
      </w:pPr>
    </w:p>
    <w:p w14:paraId="790F8C29" w14:textId="77777777" w:rsidR="001D18EF" w:rsidRDefault="001D18EF" w:rsidP="001D18EF">
      <w:pPr>
        <w:numPr>
          <w:ilvl w:val="0"/>
          <w:numId w:val="7"/>
        </w:numPr>
        <w:tabs>
          <w:tab w:val="left" w:pos="794"/>
          <w:tab w:val="left" w:pos="851"/>
        </w:tabs>
        <w:ind w:hanging="720"/>
        <w:jc w:val="both"/>
        <w:rPr>
          <w:rFonts w:ascii="Arial" w:hAnsi="Arial"/>
          <w:sz w:val="24"/>
        </w:rPr>
      </w:pPr>
      <w:r>
        <w:rPr>
          <w:rFonts w:ascii="Arial" w:hAnsi="Arial"/>
          <w:sz w:val="24"/>
        </w:rPr>
        <w:t xml:space="preserve">Ensure that Adult Social Care – Services continues to meet the demanding standards for accreditation to the NHS statement of compliance (IGSOC) by </w:t>
      </w:r>
      <w:r w:rsidR="00C33C6E">
        <w:rPr>
          <w:rFonts w:ascii="Arial" w:hAnsi="Arial"/>
          <w:sz w:val="24"/>
        </w:rPr>
        <w:t>identifying and collating</w:t>
      </w:r>
      <w:r>
        <w:rPr>
          <w:rFonts w:ascii="Arial" w:hAnsi="Arial"/>
          <w:sz w:val="24"/>
        </w:rPr>
        <w:t xml:space="preserve"> the correct evidence and ensuring that the Improvement Plan is achieved prior to completing the annual information governance toolkit assessment.</w:t>
      </w:r>
    </w:p>
    <w:p w14:paraId="6480FDF3" w14:textId="77777777" w:rsidR="00514856" w:rsidRDefault="00514856" w:rsidP="00514856">
      <w:pPr>
        <w:tabs>
          <w:tab w:val="left" w:pos="794"/>
          <w:tab w:val="left" w:pos="851"/>
        </w:tabs>
        <w:ind w:left="720"/>
        <w:jc w:val="both"/>
        <w:rPr>
          <w:rFonts w:ascii="Arial" w:hAnsi="Arial"/>
          <w:sz w:val="24"/>
        </w:rPr>
      </w:pPr>
    </w:p>
    <w:p w14:paraId="0CEA0A77" w14:textId="77777777" w:rsidR="002302C2" w:rsidRDefault="004C4AA5" w:rsidP="007F3816">
      <w:pPr>
        <w:numPr>
          <w:ilvl w:val="0"/>
          <w:numId w:val="7"/>
        </w:numPr>
        <w:tabs>
          <w:tab w:val="left" w:pos="794"/>
          <w:tab w:val="left" w:pos="851"/>
        </w:tabs>
        <w:ind w:hanging="720"/>
        <w:jc w:val="both"/>
        <w:rPr>
          <w:rFonts w:ascii="Arial" w:hAnsi="Arial"/>
          <w:sz w:val="24"/>
        </w:rPr>
      </w:pPr>
      <w:r>
        <w:rPr>
          <w:rFonts w:ascii="Arial" w:hAnsi="Arial"/>
          <w:sz w:val="24"/>
        </w:rPr>
        <w:t xml:space="preserve">Provide subject matter expertise and guidance on information governance including national strategies, corporate </w:t>
      </w:r>
      <w:proofErr w:type="gramStart"/>
      <w:r>
        <w:rPr>
          <w:rFonts w:ascii="Arial" w:hAnsi="Arial"/>
          <w:sz w:val="24"/>
        </w:rPr>
        <w:t>policies</w:t>
      </w:r>
      <w:proofErr w:type="gramEnd"/>
      <w:r>
        <w:rPr>
          <w:rFonts w:ascii="Arial" w:hAnsi="Arial"/>
          <w:sz w:val="24"/>
        </w:rPr>
        <w:t xml:space="preserve"> and complex legislation.</w:t>
      </w:r>
    </w:p>
    <w:p w14:paraId="624C301B" w14:textId="77777777" w:rsidR="000D0918" w:rsidRPr="003A6D56" w:rsidRDefault="000D0918" w:rsidP="003A6D56">
      <w:pPr>
        <w:rPr>
          <w:rFonts w:ascii="Arial" w:hAnsi="Arial"/>
          <w:sz w:val="24"/>
        </w:rPr>
      </w:pPr>
    </w:p>
    <w:p w14:paraId="1FDE5CD8" w14:textId="77777777" w:rsidR="000D0918" w:rsidRDefault="00C33C6E" w:rsidP="007F3816">
      <w:pPr>
        <w:numPr>
          <w:ilvl w:val="0"/>
          <w:numId w:val="7"/>
        </w:numPr>
        <w:tabs>
          <w:tab w:val="left" w:pos="794"/>
          <w:tab w:val="left" w:pos="851"/>
        </w:tabs>
        <w:ind w:hanging="720"/>
        <w:jc w:val="both"/>
        <w:rPr>
          <w:rFonts w:ascii="Arial" w:hAnsi="Arial"/>
          <w:sz w:val="24"/>
        </w:rPr>
      </w:pPr>
      <w:r>
        <w:rPr>
          <w:rFonts w:ascii="Arial" w:hAnsi="Arial"/>
          <w:sz w:val="24"/>
        </w:rPr>
        <w:t>U</w:t>
      </w:r>
      <w:r w:rsidR="000D0918">
        <w:rPr>
          <w:rFonts w:ascii="Arial" w:hAnsi="Arial"/>
          <w:sz w:val="24"/>
        </w:rPr>
        <w:t>se initiative and analytical skills to apply existing methods and techniques with a range of different customers.  Communicate and ensure understanding of required outcomes to comply with the Corporate Information Governance framework.</w:t>
      </w:r>
    </w:p>
    <w:p w14:paraId="44DEAB4F" w14:textId="77777777" w:rsidR="00C10638" w:rsidRPr="003A6D56" w:rsidRDefault="00C10638" w:rsidP="003A6D56">
      <w:pPr>
        <w:rPr>
          <w:rFonts w:ascii="Arial" w:hAnsi="Arial"/>
          <w:color w:val="FF0000"/>
          <w:sz w:val="24"/>
        </w:rPr>
      </w:pPr>
    </w:p>
    <w:p w14:paraId="2D5EC8A5" w14:textId="77777777" w:rsidR="000D0918" w:rsidRDefault="000D0918" w:rsidP="007F3816">
      <w:pPr>
        <w:numPr>
          <w:ilvl w:val="0"/>
          <w:numId w:val="7"/>
        </w:numPr>
        <w:tabs>
          <w:tab w:val="left" w:pos="794"/>
          <w:tab w:val="left" w:pos="851"/>
        </w:tabs>
        <w:ind w:hanging="720"/>
        <w:jc w:val="both"/>
        <w:rPr>
          <w:rFonts w:ascii="Arial" w:hAnsi="Arial"/>
          <w:sz w:val="24"/>
        </w:rPr>
      </w:pPr>
      <w:r>
        <w:rPr>
          <w:rFonts w:ascii="Arial" w:hAnsi="Arial"/>
          <w:sz w:val="24"/>
        </w:rPr>
        <w:t xml:space="preserve">Create, </w:t>
      </w:r>
      <w:proofErr w:type="gramStart"/>
      <w:r>
        <w:rPr>
          <w:rFonts w:ascii="Arial" w:hAnsi="Arial"/>
          <w:sz w:val="24"/>
        </w:rPr>
        <w:t>recommend</w:t>
      </w:r>
      <w:proofErr w:type="gramEnd"/>
      <w:r>
        <w:rPr>
          <w:rFonts w:ascii="Arial" w:hAnsi="Arial"/>
          <w:sz w:val="24"/>
        </w:rPr>
        <w:t xml:space="preserve"> and implement new, more effective and efficient ways of working, identifying improvements in working practices and sharing best practice.</w:t>
      </w:r>
    </w:p>
    <w:p w14:paraId="31F25E83" w14:textId="77777777" w:rsidR="003B0EF2" w:rsidRPr="003A6D56" w:rsidRDefault="003B0EF2" w:rsidP="003A6D56">
      <w:pPr>
        <w:rPr>
          <w:rFonts w:ascii="Arial" w:hAnsi="Arial"/>
          <w:color w:val="FF0000"/>
          <w:sz w:val="24"/>
        </w:rPr>
      </w:pPr>
    </w:p>
    <w:p w14:paraId="3A20A4CD" w14:textId="38BC63F7" w:rsidR="00322085" w:rsidRPr="00A9160C" w:rsidRDefault="004C4AA5" w:rsidP="00322085">
      <w:pPr>
        <w:numPr>
          <w:ilvl w:val="0"/>
          <w:numId w:val="7"/>
        </w:numPr>
        <w:tabs>
          <w:tab w:val="left" w:pos="794"/>
          <w:tab w:val="left" w:pos="851"/>
        </w:tabs>
        <w:ind w:hanging="720"/>
        <w:jc w:val="both"/>
        <w:rPr>
          <w:rFonts w:ascii="Arial" w:hAnsi="Arial"/>
          <w:sz w:val="24"/>
        </w:rPr>
      </w:pPr>
      <w:r w:rsidRPr="00A9160C">
        <w:rPr>
          <w:rFonts w:ascii="Arial" w:hAnsi="Arial"/>
          <w:sz w:val="24"/>
        </w:rPr>
        <w:t xml:space="preserve">Support and lead the development of a records management </w:t>
      </w:r>
      <w:r w:rsidR="00BD5BE5" w:rsidRPr="00A9160C">
        <w:rPr>
          <w:rFonts w:ascii="Arial" w:hAnsi="Arial"/>
          <w:sz w:val="24"/>
        </w:rPr>
        <w:t>process</w:t>
      </w:r>
      <w:r w:rsidRPr="00A9160C">
        <w:rPr>
          <w:rFonts w:ascii="Arial" w:hAnsi="Arial"/>
          <w:sz w:val="24"/>
        </w:rPr>
        <w:t>.  Maintain</w:t>
      </w:r>
      <w:r w:rsidR="00322085" w:rsidRPr="00A9160C">
        <w:rPr>
          <w:rFonts w:ascii="Arial" w:hAnsi="Arial"/>
          <w:sz w:val="24"/>
        </w:rPr>
        <w:t>ing ret</w:t>
      </w:r>
      <w:r w:rsidRPr="00A9160C">
        <w:rPr>
          <w:rFonts w:ascii="Arial" w:hAnsi="Arial"/>
          <w:sz w:val="24"/>
        </w:rPr>
        <w:t>ention and disposal criteria, identify</w:t>
      </w:r>
      <w:r w:rsidR="00322085" w:rsidRPr="00A9160C">
        <w:rPr>
          <w:rFonts w:ascii="Arial" w:hAnsi="Arial"/>
          <w:sz w:val="24"/>
        </w:rPr>
        <w:t>ing</w:t>
      </w:r>
      <w:r w:rsidRPr="00A9160C">
        <w:rPr>
          <w:rFonts w:ascii="Arial" w:hAnsi="Arial"/>
          <w:sz w:val="24"/>
        </w:rPr>
        <w:t xml:space="preserve"> areas for </w:t>
      </w:r>
      <w:proofErr w:type="gramStart"/>
      <w:r w:rsidRPr="00A9160C">
        <w:rPr>
          <w:rFonts w:ascii="Arial" w:hAnsi="Arial"/>
          <w:sz w:val="24"/>
        </w:rPr>
        <w:t>review</w:t>
      </w:r>
      <w:proofErr w:type="gramEnd"/>
      <w:r w:rsidRPr="00A9160C">
        <w:rPr>
          <w:rFonts w:ascii="Arial" w:hAnsi="Arial"/>
          <w:sz w:val="24"/>
        </w:rPr>
        <w:t xml:space="preserve"> and implement</w:t>
      </w:r>
      <w:r w:rsidR="00322085" w:rsidRPr="00A9160C">
        <w:rPr>
          <w:rFonts w:ascii="Arial" w:hAnsi="Arial"/>
          <w:sz w:val="24"/>
        </w:rPr>
        <w:t>ing</w:t>
      </w:r>
      <w:r w:rsidRPr="00A9160C">
        <w:rPr>
          <w:rFonts w:ascii="Arial" w:hAnsi="Arial"/>
          <w:sz w:val="24"/>
        </w:rPr>
        <w:t xml:space="preserve"> changes, arrang</w:t>
      </w:r>
      <w:r w:rsidR="00322085" w:rsidRPr="00A9160C">
        <w:rPr>
          <w:rFonts w:ascii="Arial" w:hAnsi="Arial"/>
          <w:sz w:val="24"/>
        </w:rPr>
        <w:t>ing</w:t>
      </w:r>
      <w:r w:rsidRPr="00A9160C">
        <w:rPr>
          <w:rFonts w:ascii="Arial" w:hAnsi="Arial"/>
          <w:sz w:val="24"/>
        </w:rPr>
        <w:t xml:space="preserve"> task and finish groups, be the champion/super user for working groups, audit compliance with clear desk policies.</w:t>
      </w:r>
    </w:p>
    <w:p w14:paraId="372FC2F8" w14:textId="77777777" w:rsidR="003B0EF2" w:rsidRDefault="003B0EF2" w:rsidP="003A6D56">
      <w:pPr>
        <w:overflowPunct/>
        <w:autoSpaceDE/>
        <w:autoSpaceDN/>
        <w:adjustRightInd/>
        <w:textAlignment w:val="auto"/>
        <w:rPr>
          <w:rFonts w:ascii="Arial" w:hAnsi="Arial"/>
          <w:color w:val="FF0000"/>
          <w:sz w:val="24"/>
        </w:rPr>
      </w:pPr>
    </w:p>
    <w:p w14:paraId="3DC368C8" w14:textId="4B41BADA" w:rsidR="00322085" w:rsidRPr="003A6D56" w:rsidRDefault="00D166EA" w:rsidP="00322085">
      <w:pPr>
        <w:numPr>
          <w:ilvl w:val="0"/>
          <w:numId w:val="7"/>
        </w:numPr>
        <w:tabs>
          <w:tab w:val="left" w:pos="794"/>
          <w:tab w:val="left" w:pos="851"/>
        </w:tabs>
        <w:ind w:hanging="720"/>
        <w:jc w:val="both"/>
        <w:rPr>
          <w:rFonts w:ascii="Arial" w:hAnsi="Arial"/>
          <w:sz w:val="24"/>
        </w:rPr>
      </w:pPr>
      <w:r>
        <w:rPr>
          <w:rFonts w:ascii="Arial" w:hAnsi="Arial"/>
          <w:sz w:val="24"/>
        </w:rPr>
        <w:t>Perform regular audits</w:t>
      </w:r>
      <w:r w:rsidR="000D0918">
        <w:rPr>
          <w:rFonts w:ascii="Arial" w:hAnsi="Arial"/>
          <w:sz w:val="24"/>
        </w:rPr>
        <w:t xml:space="preserve">, </w:t>
      </w:r>
      <w:proofErr w:type="gramStart"/>
      <w:r w:rsidR="000D0918">
        <w:rPr>
          <w:rFonts w:ascii="Arial" w:hAnsi="Arial"/>
          <w:sz w:val="24"/>
        </w:rPr>
        <w:t>r</w:t>
      </w:r>
      <w:r>
        <w:rPr>
          <w:rFonts w:ascii="Arial" w:hAnsi="Arial"/>
          <w:sz w:val="24"/>
        </w:rPr>
        <w:t>eports</w:t>
      </w:r>
      <w:proofErr w:type="gramEnd"/>
      <w:r w:rsidR="000D0918">
        <w:rPr>
          <w:rFonts w:ascii="Arial" w:hAnsi="Arial"/>
          <w:sz w:val="24"/>
        </w:rPr>
        <w:t xml:space="preserve"> and statistical information </w:t>
      </w:r>
      <w:r>
        <w:rPr>
          <w:rFonts w:ascii="Arial" w:hAnsi="Arial"/>
          <w:sz w:val="24"/>
        </w:rPr>
        <w:t>to p</w:t>
      </w:r>
      <w:r w:rsidR="00322085" w:rsidRPr="00A9160C">
        <w:rPr>
          <w:rFonts w:ascii="Arial" w:hAnsi="Arial"/>
          <w:sz w:val="24"/>
        </w:rPr>
        <w:t>resent and communicat</w:t>
      </w:r>
      <w:r>
        <w:rPr>
          <w:rFonts w:ascii="Arial" w:hAnsi="Arial"/>
          <w:sz w:val="24"/>
        </w:rPr>
        <w:t>e</w:t>
      </w:r>
      <w:r w:rsidR="00322085" w:rsidRPr="00A9160C">
        <w:rPr>
          <w:rFonts w:ascii="Arial" w:hAnsi="Arial"/>
          <w:sz w:val="24"/>
        </w:rPr>
        <w:t xml:space="preserve"> to the Business Processes</w:t>
      </w:r>
      <w:r w:rsidR="00CE6519">
        <w:rPr>
          <w:rFonts w:ascii="Arial" w:hAnsi="Arial"/>
          <w:sz w:val="24"/>
        </w:rPr>
        <w:t>,</w:t>
      </w:r>
      <w:r w:rsidR="00322085" w:rsidRPr="00A9160C">
        <w:rPr>
          <w:rFonts w:ascii="Arial" w:hAnsi="Arial"/>
          <w:sz w:val="24"/>
        </w:rPr>
        <w:t xml:space="preserve"> ICT </w:t>
      </w:r>
      <w:r w:rsidR="00CE6519">
        <w:rPr>
          <w:rFonts w:ascii="Arial" w:hAnsi="Arial"/>
          <w:sz w:val="24"/>
        </w:rPr>
        <w:t xml:space="preserve">and Compliance </w:t>
      </w:r>
      <w:r w:rsidR="000C6F5B">
        <w:rPr>
          <w:rFonts w:ascii="Arial" w:hAnsi="Arial"/>
          <w:sz w:val="24"/>
        </w:rPr>
        <w:t>G</w:t>
      </w:r>
      <w:r w:rsidR="00CE6519">
        <w:rPr>
          <w:rFonts w:ascii="Arial" w:hAnsi="Arial"/>
          <w:sz w:val="24"/>
        </w:rPr>
        <w:t>roup</w:t>
      </w:r>
      <w:r>
        <w:rPr>
          <w:rFonts w:ascii="Arial" w:hAnsi="Arial"/>
          <w:sz w:val="24"/>
        </w:rPr>
        <w:t>, the IG Strategic Group</w:t>
      </w:r>
      <w:r w:rsidR="00CE6519">
        <w:rPr>
          <w:rFonts w:ascii="Arial" w:hAnsi="Arial"/>
          <w:sz w:val="24"/>
        </w:rPr>
        <w:t xml:space="preserve"> </w:t>
      </w:r>
      <w:r w:rsidR="00322085" w:rsidRPr="00A9160C">
        <w:rPr>
          <w:rFonts w:ascii="Arial" w:hAnsi="Arial"/>
          <w:sz w:val="24"/>
        </w:rPr>
        <w:t xml:space="preserve">and </w:t>
      </w:r>
      <w:r w:rsidR="003A6D56">
        <w:rPr>
          <w:rFonts w:ascii="Arial" w:hAnsi="Arial"/>
          <w:sz w:val="24"/>
        </w:rPr>
        <w:t>Adult Social Care</w:t>
      </w:r>
      <w:r w:rsidR="00322085" w:rsidRPr="00A9160C">
        <w:rPr>
          <w:rFonts w:ascii="Arial" w:hAnsi="Arial"/>
          <w:sz w:val="24"/>
        </w:rPr>
        <w:t xml:space="preserve"> Management Team</w:t>
      </w:r>
      <w:r w:rsidR="00CE6519">
        <w:rPr>
          <w:rFonts w:ascii="Arial" w:hAnsi="Arial"/>
          <w:sz w:val="24"/>
        </w:rPr>
        <w:t>s</w:t>
      </w:r>
      <w:r w:rsidR="00322085" w:rsidRPr="00A9160C">
        <w:rPr>
          <w:rFonts w:ascii="Arial" w:hAnsi="Arial"/>
          <w:sz w:val="24"/>
        </w:rPr>
        <w:t xml:space="preserve">, with recommendations for learning and </w:t>
      </w:r>
      <w:r w:rsidR="000D0918">
        <w:rPr>
          <w:rFonts w:ascii="Arial" w:hAnsi="Arial"/>
          <w:sz w:val="24"/>
        </w:rPr>
        <w:t>promoting best practice.  Ensure</w:t>
      </w:r>
      <w:r w:rsidR="00322085" w:rsidRPr="00A9160C">
        <w:rPr>
          <w:rFonts w:ascii="Arial" w:hAnsi="Arial"/>
          <w:sz w:val="24"/>
        </w:rPr>
        <w:t xml:space="preserve"> learning is tracked and embedded within </w:t>
      </w:r>
      <w:r w:rsidR="003A6D56">
        <w:rPr>
          <w:rFonts w:ascii="Arial" w:hAnsi="Arial"/>
          <w:sz w:val="24"/>
        </w:rPr>
        <w:t>Adult Social Care</w:t>
      </w:r>
      <w:r w:rsidR="00322085" w:rsidRPr="00A9160C">
        <w:rPr>
          <w:rFonts w:ascii="Arial" w:hAnsi="Arial"/>
          <w:sz w:val="24"/>
        </w:rPr>
        <w:t xml:space="preserve"> and shared through regular updates at </w:t>
      </w:r>
      <w:r w:rsidR="00CE6519">
        <w:rPr>
          <w:rFonts w:ascii="Arial" w:hAnsi="Arial"/>
          <w:sz w:val="24"/>
        </w:rPr>
        <w:t>team</w:t>
      </w:r>
      <w:r w:rsidR="00322085" w:rsidRPr="00A9160C">
        <w:rPr>
          <w:rFonts w:ascii="Arial" w:hAnsi="Arial"/>
          <w:sz w:val="24"/>
        </w:rPr>
        <w:t xml:space="preserve"> meetings.</w:t>
      </w:r>
    </w:p>
    <w:p w14:paraId="2E08797D" w14:textId="77777777" w:rsidR="008B0ADA" w:rsidRPr="008B0ADA" w:rsidRDefault="008B0ADA" w:rsidP="00322085">
      <w:pPr>
        <w:pStyle w:val="ListParagraph"/>
        <w:rPr>
          <w:rFonts w:ascii="Arial" w:hAnsi="Arial"/>
          <w:color w:val="FF0000"/>
          <w:sz w:val="24"/>
        </w:rPr>
      </w:pPr>
    </w:p>
    <w:p w14:paraId="512E1BFE" w14:textId="14A7E020" w:rsidR="008B0ADA" w:rsidRPr="003A6D56" w:rsidRDefault="00322085" w:rsidP="003A6D56">
      <w:pPr>
        <w:numPr>
          <w:ilvl w:val="0"/>
          <w:numId w:val="7"/>
        </w:numPr>
        <w:tabs>
          <w:tab w:val="left" w:pos="794"/>
          <w:tab w:val="left" w:pos="851"/>
        </w:tabs>
        <w:ind w:hanging="720"/>
        <w:jc w:val="both"/>
        <w:rPr>
          <w:rFonts w:ascii="Arial" w:hAnsi="Arial"/>
          <w:sz w:val="24"/>
        </w:rPr>
      </w:pPr>
      <w:r>
        <w:rPr>
          <w:rFonts w:ascii="Arial" w:hAnsi="Arial"/>
          <w:sz w:val="24"/>
        </w:rPr>
        <w:t xml:space="preserve">Undertake investigations </w:t>
      </w:r>
      <w:r w:rsidR="00233DCC">
        <w:rPr>
          <w:rFonts w:ascii="Arial" w:hAnsi="Arial"/>
          <w:sz w:val="24"/>
        </w:rPr>
        <w:t>and report on i</w:t>
      </w:r>
      <w:r>
        <w:rPr>
          <w:rFonts w:ascii="Arial" w:hAnsi="Arial"/>
          <w:sz w:val="24"/>
        </w:rPr>
        <w:t>nternal data protection breaches</w:t>
      </w:r>
      <w:r w:rsidR="00233DCC">
        <w:rPr>
          <w:rFonts w:ascii="Arial" w:hAnsi="Arial"/>
          <w:sz w:val="24"/>
        </w:rPr>
        <w:t>.</w:t>
      </w:r>
      <w:r w:rsidR="000D0918">
        <w:rPr>
          <w:rFonts w:ascii="Arial" w:hAnsi="Arial"/>
          <w:sz w:val="24"/>
        </w:rPr>
        <w:t xml:space="preserve">  Provide managers with the correct documentation and support to investigate within the deadlines required.</w:t>
      </w:r>
    </w:p>
    <w:p w14:paraId="6BEEE03D" w14:textId="77777777" w:rsidR="00322085" w:rsidRDefault="00322085" w:rsidP="00322085">
      <w:pPr>
        <w:pStyle w:val="ListParagraph"/>
        <w:rPr>
          <w:rFonts w:ascii="Arial" w:hAnsi="Arial"/>
          <w:sz w:val="24"/>
        </w:rPr>
      </w:pPr>
    </w:p>
    <w:p w14:paraId="2D01C856" w14:textId="0FD3E0DD" w:rsidR="003B0EF2" w:rsidRPr="003A6D56" w:rsidRDefault="00636672" w:rsidP="003A6D56">
      <w:pPr>
        <w:numPr>
          <w:ilvl w:val="0"/>
          <w:numId w:val="7"/>
        </w:numPr>
        <w:tabs>
          <w:tab w:val="left" w:pos="794"/>
          <w:tab w:val="left" w:pos="851"/>
        </w:tabs>
        <w:ind w:hanging="720"/>
        <w:jc w:val="both"/>
        <w:rPr>
          <w:rFonts w:ascii="Arial" w:hAnsi="Arial"/>
          <w:sz w:val="24"/>
        </w:rPr>
      </w:pPr>
      <w:r>
        <w:rPr>
          <w:rFonts w:ascii="Arial" w:hAnsi="Arial"/>
          <w:sz w:val="24"/>
        </w:rPr>
        <w:t xml:space="preserve">Manage, </w:t>
      </w:r>
      <w:proofErr w:type="gramStart"/>
      <w:r>
        <w:rPr>
          <w:rFonts w:ascii="Arial" w:hAnsi="Arial"/>
          <w:sz w:val="24"/>
        </w:rPr>
        <w:t>monitor</w:t>
      </w:r>
      <w:proofErr w:type="gramEnd"/>
      <w:r>
        <w:rPr>
          <w:rFonts w:ascii="Arial" w:hAnsi="Arial"/>
          <w:sz w:val="24"/>
        </w:rPr>
        <w:t xml:space="preserve"> and ensure </w:t>
      </w:r>
      <w:r w:rsidR="00322085">
        <w:rPr>
          <w:rFonts w:ascii="Arial" w:hAnsi="Arial"/>
          <w:sz w:val="24"/>
        </w:rPr>
        <w:t>the development of staff training</w:t>
      </w:r>
      <w:r>
        <w:rPr>
          <w:rFonts w:ascii="Arial" w:hAnsi="Arial"/>
          <w:sz w:val="24"/>
        </w:rPr>
        <w:t xml:space="preserve"> to comply with access to health and social care records including collaboration with the Corporate Information Governance Team</w:t>
      </w:r>
    </w:p>
    <w:p w14:paraId="386F4430" w14:textId="77777777" w:rsidR="00322085" w:rsidRDefault="00322085" w:rsidP="00322085">
      <w:pPr>
        <w:pStyle w:val="ListParagraph"/>
        <w:rPr>
          <w:rFonts w:ascii="Arial" w:hAnsi="Arial"/>
          <w:sz w:val="24"/>
        </w:rPr>
      </w:pPr>
    </w:p>
    <w:p w14:paraId="1BD6D55D" w14:textId="640432FD" w:rsidR="008B0ADA" w:rsidRPr="003A6D56" w:rsidRDefault="00233DCC" w:rsidP="003A6D56">
      <w:pPr>
        <w:numPr>
          <w:ilvl w:val="0"/>
          <w:numId w:val="7"/>
        </w:numPr>
        <w:tabs>
          <w:tab w:val="left" w:pos="794"/>
          <w:tab w:val="left" w:pos="851"/>
        </w:tabs>
        <w:ind w:hanging="720"/>
        <w:jc w:val="both"/>
        <w:rPr>
          <w:rFonts w:ascii="Arial" w:hAnsi="Arial"/>
          <w:sz w:val="24"/>
        </w:rPr>
      </w:pPr>
      <w:r>
        <w:rPr>
          <w:rFonts w:ascii="Arial" w:hAnsi="Arial"/>
          <w:sz w:val="24"/>
        </w:rPr>
        <w:t>Support partnership working between a range of agencies on information management and data sharing issues</w:t>
      </w:r>
      <w:r w:rsidR="00D166EA">
        <w:rPr>
          <w:rFonts w:ascii="Arial" w:hAnsi="Arial"/>
          <w:sz w:val="24"/>
        </w:rPr>
        <w:t xml:space="preserve"> </w:t>
      </w:r>
      <w:r w:rsidR="00D166EA" w:rsidRPr="00D166EA">
        <w:rPr>
          <w:rFonts w:ascii="Arial" w:hAnsi="Arial"/>
          <w:sz w:val="24"/>
        </w:rPr>
        <w:t xml:space="preserve">and </w:t>
      </w:r>
      <w:proofErr w:type="gramStart"/>
      <w:r w:rsidR="00D166EA">
        <w:rPr>
          <w:rFonts w:ascii="Arial" w:hAnsi="Arial"/>
          <w:sz w:val="24"/>
        </w:rPr>
        <w:t>taking a</w:t>
      </w:r>
      <w:r w:rsidR="00D166EA" w:rsidRPr="00D166EA">
        <w:rPr>
          <w:rFonts w:ascii="Arial" w:hAnsi="Arial" w:cs="Arial"/>
          <w:bCs/>
          <w:kern w:val="24"/>
          <w:sz w:val="24"/>
          <w:szCs w:val="48"/>
        </w:rPr>
        <w:t>ction</w:t>
      </w:r>
      <w:proofErr w:type="gramEnd"/>
      <w:r w:rsidR="00D166EA" w:rsidRPr="00D166EA">
        <w:rPr>
          <w:rFonts w:ascii="Arial" w:hAnsi="Arial" w:cs="Arial"/>
          <w:bCs/>
          <w:kern w:val="24"/>
          <w:sz w:val="24"/>
          <w:szCs w:val="48"/>
        </w:rPr>
        <w:t xml:space="preserve"> </w:t>
      </w:r>
      <w:r w:rsidR="00D166EA">
        <w:rPr>
          <w:rFonts w:ascii="Arial" w:hAnsi="Arial" w:cs="Arial"/>
          <w:bCs/>
          <w:kern w:val="24"/>
          <w:sz w:val="24"/>
          <w:szCs w:val="48"/>
        </w:rPr>
        <w:t xml:space="preserve">for </w:t>
      </w:r>
      <w:proofErr w:type="spellStart"/>
      <w:r w:rsidR="00D166EA" w:rsidRPr="00D166EA">
        <w:rPr>
          <w:rFonts w:ascii="Arial" w:hAnsi="Arial" w:cs="Arial"/>
          <w:bCs/>
          <w:kern w:val="24"/>
          <w:sz w:val="24"/>
          <w:szCs w:val="48"/>
        </w:rPr>
        <w:t>Opt</w:t>
      </w:r>
      <w:proofErr w:type="spellEnd"/>
      <w:r w:rsidR="00D166EA" w:rsidRPr="00D166EA">
        <w:rPr>
          <w:rFonts w:ascii="Arial" w:hAnsi="Arial" w:cs="Arial"/>
          <w:bCs/>
          <w:kern w:val="24"/>
          <w:sz w:val="24"/>
          <w:szCs w:val="48"/>
        </w:rPr>
        <w:t xml:space="preserve"> Out requests</w:t>
      </w:r>
      <w:r w:rsidR="003A6D56">
        <w:rPr>
          <w:rFonts w:ascii="Arial" w:hAnsi="Arial" w:cs="Arial"/>
          <w:bCs/>
          <w:kern w:val="24"/>
          <w:sz w:val="24"/>
          <w:szCs w:val="48"/>
        </w:rPr>
        <w:t>.</w:t>
      </w:r>
    </w:p>
    <w:p w14:paraId="0DB10DC2" w14:textId="77777777" w:rsidR="00D166EA" w:rsidRDefault="00D166EA" w:rsidP="00D166EA">
      <w:pPr>
        <w:pStyle w:val="ListParagraph"/>
        <w:rPr>
          <w:rFonts w:ascii="Arial" w:hAnsi="Arial"/>
          <w:sz w:val="24"/>
        </w:rPr>
      </w:pPr>
    </w:p>
    <w:p w14:paraId="1DDDD7C1" w14:textId="544FF4D8" w:rsidR="004B6B62" w:rsidRPr="003A6D56" w:rsidRDefault="00D166EA" w:rsidP="003A6D56">
      <w:pPr>
        <w:numPr>
          <w:ilvl w:val="0"/>
          <w:numId w:val="7"/>
        </w:numPr>
        <w:tabs>
          <w:tab w:val="left" w:pos="794"/>
          <w:tab w:val="left" w:pos="851"/>
        </w:tabs>
        <w:ind w:hanging="720"/>
        <w:jc w:val="both"/>
        <w:rPr>
          <w:rFonts w:ascii="Arial" w:hAnsi="Arial"/>
          <w:sz w:val="24"/>
        </w:rPr>
      </w:pPr>
      <w:r w:rsidRPr="00D166EA">
        <w:rPr>
          <w:rFonts w:ascii="Arial" w:hAnsi="Arial"/>
          <w:sz w:val="24"/>
        </w:rPr>
        <w:t xml:space="preserve">Manage the process for Subject Access Requests by circulating to the appropriate manager, </w:t>
      </w:r>
      <w:proofErr w:type="gramStart"/>
      <w:r w:rsidRPr="00D166EA">
        <w:rPr>
          <w:rFonts w:ascii="Arial" w:hAnsi="Arial"/>
          <w:sz w:val="24"/>
        </w:rPr>
        <w:t>collating</w:t>
      </w:r>
      <w:proofErr w:type="gramEnd"/>
      <w:r w:rsidRPr="00D166EA">
        <w:rPr>
          <w:rFonts w:ascii="Arial" w:hAnsi="Arial"/>
          <w:sz w:val="24"/>
        </w:rPr>
        <w:t xml:space="preserve"> and redacting information to comply with DPA and </w:t>
      </w:r>
      <w:r>
        <w:rPr>
          <w:rFonts w:ascii="Arial" w:hAnsi="Arial" w:cs="Arial"/>
          <w:bCs/>
          <w:kern w:val="24"/>
          <w:sz w:val="24"/>
          <w:szCs w:val="24"/>
        </w:rPr>
        <w:t>m</w:t>
      </w:r>
      <w:r w:rsidRPr="00D166EA">
        <w:rPr>
          <w:rFonts w:ascii="Arial" w:hAnsi="Arial" w:cs="Arial"/>
          <w:bCs/>
          <w:kern w:val="24"/>
          <w:sz w:val="24"/>
          <w:szCs w:val="24"/>
        </w:rPr>
        <w:t>anaging emergency and safeguarding access</w:t>
      </w:r>
      <w:r>
        <w:rPr>
          <w:rFonts w:ascii="Arial" w:hAnsi="Arial" w:cs="Arial"/>
          <w:bCs/>
          <w:kern w:val="24"/>
          <w:sz w:val="24"/>
          <w:szCs w:val="24"/>
        </w:rPr>
        <w:t xml:space="preserve"> to records.</w:t>
      </w:r>
    </w:p>
    <w:p w14:paraId="62AAC2AE" w14:textId="77777777" w:rsidR="00233DCC" w:rsidRDefault="00233DCC" w:rsidP="00233DCC">
      <w:pPr>
        <w:pStyle w:val="ListParagraph"/>
        <w:rPr>
          <w:rFonts w:ascii="Arial" w:hAnsi="Arial"/>
          <w:sz w:val="24"/>
        </w:rPr>
      </w:pPr>
    </w:p>
    <w:p w14:paraId="4BFB768F" w14:textId="77777777" w:rsidR="00D200F4" w:rsidRDefault="00233DCC" w:rsidP="007729B4">
      <w:pPr>
        <w:numPr>
          <w:ilvl w:val="0"/>
          <w:numId w:val="7"/>
        </w:numPr>
        <w:tabs>
          <w:tab w:val="left" w:pos="794"/>
        </w:tabs>
        <w:spacing w:afterLines="80" w:after="192"/>
        <w:ind w:right="-1" w:hanging="720"/>
        <w:jc w:val="both"/>
        <w:rPr>
          <w:rFonts w:ascii="Arial" w:hAnsi="Arial"/>
          <w:sz w:val="24"/>
        </w:rPr>
      </w:pPr>
      <w:r>
        <w:rPr>
          <w:rFonts w:ascii="Arial" w:hAnsi="Arial"/>
          <w:sz w:val="24"/>
        </w:rPr>
        <w:t>U</w:t>
      </w:r>
      <w:r w:rsidR="00D200F4" w:rsidRPr="006A1EE4">
        <w:rPr>
          <w:rFonts w:ascii="Arial" w:hAnsi="Arial"/>
          <w:sz w:val="24"/>
        </w:rPr>
        <w:t xml:space="preserve">ndertake such other duties as may be required from time to time commensurate with the level of the post. </w:t>
      </w:r>
    </w:p>
    <w:p w14:paraId="67EFAE72" w14:textId="77777777" w:rsidR="00D200F4" w:rsidRDefault="00233DCC" w:rsidP="007729B4">
      <w:pPr>
        <w:numPr>
          <w:ilvl w:val="0"/>
          <w:numId w:val="7"/>
        </w:numPr>
        <w:tabs>
          <w:tab w:val="left" w:pos="794"/>
          <w:tab w:val="left" w:pos="851"/>
        </w:tabs>
        <w:spacing w:afterLines="80" w:after="192"/>
        <w:ind w:right="-1" w:hanging="720"/>
        <w:jc w:val="both"/>
        <w:rPr>
          <w:rFonts w:ascii="Arial" w:hAnsi="Arial"/>
          <w:bCs/>
          <w:sz w:val="24"/>
        </w:rPr>
      </w:pPr>
      <w:r>
        <w:rPr>
          <w:rFonts w:ascii="Arial" w:hAnsi="Arial"/>
          <w:sz w:val="24"/>
        </w:rPr>
        <w:t>C</w:t>
      </w:r>
      <w:r w:rsidR="00D200F4" w:rsidRPr="006A1EE4">
        <w:rPr>
          <w:rFonts w:ascii="Arial" w:hAnsi="Arial"/>
          <w:sz w:val="24"/>
        </w:rPr>
        <w:t>omply with all decisions, policies and standing orders of the Council and any relevant statutory requirements, including the Equality Act, the Health and Safety at Work Act and Data Protection Act.</w:t>
      </w:r>
    </w:p>
    <w:p w14:paraId="710440D3" w14:textId="3950FA20" w:rsidR="002302C2" w:rsidRDefault="00233DCC" w:rsidP="007729B4">
      <w:pPr>
        <w:tabs>
          <w:tab w:val="left" w:pos="5670"/>
        </w:tabs>
        <w:spacing w:afterLines="80" w:after="192"/>
        <w:ind w:left="720" w:right="-1" w:hanging="720"/>
        <w:jc w:val="center"/>
        <w:rPr>
          <w:rFonts w:ascii="Arial" w:hAnsi="Arial" w:cs="Arial"/>
          <w:b/>
          <w:spacing w:val="-3"/>
          <w:sz w:val="24"/>
        </w:rPr>
      </w:pPr>
      <w:r>
        <w:rPr>
          <w:rFonts w:ascii="Arial" w:hAnsi="Arial"/>
          <w:bCs/>
          <w:sz w:val="24"/>
        </w:rPr>
        <w:tab/>
      </w:r>
      <w:r w:rsidR="007B7FC6">
        <w:rPr>
          <w:rFonts w:ascii="Arial" w:hAnsi="Arial"/>
          <w:bCs/>
          <w:sz w:val="24"/>
        </w:rPr>
        <w:t>Updated</w:t>
      </w:r>
      <w:r w:rsidR="002302C2" w:rsidRPr="002B4064">
        <w:rPr>
          <w:rFonts w:ascii="Arial" w:hAnsi="Arial"/>
          <w:bCs/>
          <w:sz w:val="24"/>
        </w:rPr>
        <w:t xml:space="preserve">: </w:t>
      </w:r>
      <w:r w:rsidR="007B7FC6">
        <w:rPr>
          <w:rFonts w:ascii="Arial" w:hAnsi="Arial"/>
          <w:bCs/>
          <w:sz w:val="24"/>
        </w:rPr>
        <w:t>July 2024</w:t>
      </w:r>
      <w:r w:rsidR="002A4BBA" w:rsidRPr="002B4064">
        <w:rPr>
          <w:rFonts w:ascii="Arial" w:hAnsi="Arial"/>
          <w:bCs/>
          <w:sz w:val="24"/>
        </w:rPr>
        <w:t xml:space="preserve"> </w:t>
      </w:r>
      <w:r w:rsidR="002302C2" w:rsidRPr="002B4064">
        <w:rPr>
          <w:rFonts w:ascii="Arial" w:hAnsi="Arial"/>
          <w:sz w:val="24"/>
        </w:rPr>
        <w:br w:type="page"/>
      </w:r>
      <w:r w:rsidR="002302C2"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7039"/>
        <w:gridCol w:w="1701"/>
        <w:gridCol w:w="1934"/>
      </w:tblGrid>
      <w:tr w:rsidR="00EB7021" w14:paraId="54164B56" w14:textId="77777777" w:rsidTr="001D18EF">
        <w:trPr>
          <w:trHeight w:val="418"/>
          <w:jc w:val="center"/>
        </w:trPr>
        <w:tc>
          <w:tcPr>
            <w:tcW w:w="7039" w:type="dxa"/>
            <w:tcBorders>
              <w:top w:val="single" w:sz="6" w:space="0" w:color="auto"/>
              <w:left w:val="single" w:sz="6" w:space="0" w:color="auto"/>
            </w:tcBorders>
            <w:vAlign w:val="center"/>
          </w:tcPr>
          <w:p w14:paraId="4B37D0B1"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374E01D3"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w:t>
            </w:r>
            <w:r w:rsidR="001D18EF">
              <w:rPr>
                <w:rFonts w:ascii="Arial" w:hAnsi="Arial" w:cs="Arial"/>
                <w:b/>
                <w:spacing w:val="-3"/>
                <w:sz w:val="24"/>
              </w:rPr>
              <w:t xml:space="preserve"> </w:t>
            </w:r>
            <w:r>
              <w:rPr>
                <w:rFonts w:ascii="Arial" w:hAnsi="Arial" w:cs="Arial"/>
                <w:b/>
                <w:spacing w:val="-3"/>
                <w:sz w:val="24"/>
              </w:rPr>
              <w:t>/</w:t>
            </w:r>
            <w:r w:rsidR="001D18EF">
              <w:rPr>
                <w:rFonts w:ascii="Arial" w:hAnsi="Arial" w:cs="Arial"/>
                <w:b/>
                <w:spacing w:val="-3"/>
                <w:sz w:val="24"/>
              </w:rPr>
              <w:t xml:space="preserve"> </w:t>
            </w:r>
            <w:r>
              <w:rPr>
                <w:rFonts w:ascii="Arial" w:hAnsi="Arial" w:cs="Arial"/>
                <w:b/>
                <w:spacing w:val="-3"/>
                <w:sz w:val="24"/>
              </w:rPr>
              <w:t>DESIRABLE</w:t>
            </w:r>
          </w:p>
        </w:tc>
        <w:tc>
          <w:tcPr>
            <w:tcW w:w="1934" w:type="dxa"/>
            <w:tcBorders>
              <w:top w:val="single" w:sz="6" w:space="0" w:color="auto"/>
              <w:left w:val="single" w:sz="6" w:space="0" w:color="auto"/>
              <w:right w:val="single" w:sz="6" w:space="0" w:color="auto"/>
            </w:tcBorders>
          </w:tcPr>
          <w:p w14:paraId="46A8C83B"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32AD89D1" w14:textId="77777777" w:rsidTr="007B7FC6">
        <w:trPr>
          <w:trHeight w:val="2922"/>
          <w:jc w:val="center"/>
        </w:trPr>
        <w:tc>
          <w:tcPr>
            <w:tcW w:w="7039" w:type="dxa"/>
            <w:tcBorders>
              <w:top w:val="single" w:sz="6" w:space="0" w:color="auto"/>
              <w:left w:val="single" w:sz="6" w:space="0" w:color="auto"/>
            </w:tcBorders>
          </w:tcPr>
          <w:p w14:paraId="7654FC27" w14:textId="77777777" w:rsidR="00EB7021" w:rsidRPr="007B7FC6" w:rsidRDefault="00EB7021" w:rsidP="00C7188D">
            <w:pPr>
              <w:tabs>
                <w:tab w:val="left" w:pos="-720"/>
              </w:tabs>
              <w:suppressAutoHyphens/>
              <w:rPr>
                <w:rFonts w:ascii="Arial" w:hAnsi="Arial" w:cs="Arial"/>
                <w:b/>
                <w:spacing w:val="-3"/>
                <w:sz w:val="24"/>
              </w:rPr>
            </w:pPr>
            <w:r w:rsidRPr="007B7FC6">
              <w:rPr>
                <w:rFonts w:ascii="Arial" w:hAnsi="Arial" w:cs="Arial"/>
                <w:b/>
                <w:spacing w:val="-3"/>
                <w:sz w:val="24"/>
              </w:rPr>
              <w:t>EXPERIENCE</w:t>
            </w:r>
          </w:p>
          <w:p w14:paraId="355A632C" w14:textId="77777777" w:rsidR="00EB7021" w:rsidRPr="007B7FC6" w:rsidRDefault="00233DCC" w:rsidP="00237000">
            <w:pPr>
              <w:numPr>
                <w:ilvl w:val="0"/>
                <w:numId w:val="5"/>
              </w:numPr>
              <w:rPr>
                <w:rFonts w:ascii="Arial" w:hAnsi="Arial"/>
                <w:sz w:val="24"/>
              </w:rPr>
            </w:pPr>
            <w:r w:rsidRPr="007B7FC6">
              <w:rPr>
                <w:rFonts w:ascii="Arial" w:hAnsi="Arial"/>
                <w:sz w:val="24"/>
              </w:rPr>
              <w:t>Significant experience of managing and handling confidential personal and sensitive information in all formats</w:t>
            </w:r>
          </w:p>
          <w:p w14:paraId="4A21538E" w14:textId="77777777" w:rsidR="00636672" w:rsidRPr="007B7FC6" w:rsidRDefault="009668D5" w:rsidP="00636672">
            <w:pPr>
              <w:widowControl w:val="0"/>
              <w:numPr>
                <w:ilvl w:val="0"/>
                <w:numId w:val="5"/>
              </w:numPr>
              <w:tabs>
                <w:tab w:val="left" w:pos="-720"/>
              </w:tabs>
              <w:suppressAutoHyphens/>
              <w:spacing w:after="200" w:line="276" w:lineRule="auto"/>
              <w:contextualSpacing/>
              <w:rPr>
                <w:rFonts w:ascii="Arial" w:eastAsia="Calibri" w:hAnsi="Arial" w:cs="Arial"/>
                <w:sz w:val="28"/>
                <w:szCs w:val="28"/>
                <w:lang w:val="en-US"/>
              </w:rPr>
            </w:pPr>
            <w:r w:rsidRPr="007B7FC6">
              <w:rPr>
                <w:rFonts w:ascii="Arial" w:eastAsia="Calibri" w:hAnsi="Arial" w:cs="Arial"/>
                <w:sz w:val="24"/>
                <w:szCs w:val="24"/>
                <w:lang w:val="en-US"/>
              </w:rPr>
              <w:t>Experience of d</w:t>
            </w:r>
            <w:r w:rsidR="00237000" w:rsidRPr="007B7FC6">
              <w:rPr>
                <w:rFonts w:ascii="Arial" w:eastAsia="Calibri" w:hAnsi="Arial" w:cs="Arial"/>
                <w:sz w:val="24"/>
                <w:szCs w:val="24"/>
                <w:lang w:val="en-US"/>
              </w:rPr>
              <w:t>eal</w:t>
            </w:r>
            <w:r w:rsidRPr="007B7FC6">
              <w:rPr>
                <w:rFonts w:ascii="Arial" w:eastAsia="Calibri" w:hAnsi="Arial" w:cs="Arial"/>
                <w:sz w:val="24"/>
                <w:szCs w:val="24"/>
                <w:lang w:val="en-US"/>
              </w:rPr>
              <w:t>ing</w:t>
            </w:r>
            <w:r w:rsidR="00237000" w:rsidRPr="007B7FC6">
              <w:rPr>
                <w:rFonts w:ascii="Arial" w:eastAsia="Calibri" w:hAnsi="Arial" w:cs="Arial"/>
                <w:sz w:val="24"/>
                <w:szCs w:val="24"/>
                <w:lang w:val="en-US"/>
              </w:rPr>
              <w:t xml:space="preserve"> with a range of complex</w:t>
            </w:r>
            <w:r w:rsidRPr="007B7FC6">
              <w:rPr>
                <w:rFonts w:ascii="Arial" w:eastAsia="Calibri" w:hAnsi="Arial" w:cs="Arial"/>
                <w:sz w:val="24"/>
                <w:szCs w:val="24"/>
                <w:lang w:val="en-US"/>
              </w:rPr>
              <w:t xml:space="preserve"> </w:t>
            </w:r>
            <w:r w:rsidR="00237000" w:rsidRPr="007B7FC6">
              <w:rPr>
                <w:rFonts w:ascii="Arial" w:eastAsia="Calibri" w:hAnsi="Arial" w:cs="Arial"/>
                <w:sz w:val="24"/>
                <w:szCs w:val="24"/>
                <w:lang w:val="en-US"/>
              </w:rPr>
              <w:t>/</w:t>
            </w:r>
            <w:r w:rsidRPr="007B7FC6">
              <w:rPr>
                <w:rFonts w:ascii="Arial" w:eastAsia="Calibri" w:hAnsi="Arial" w:cs="Arial"/>
                <w:sz w:val="24"/>
                <w:szCs w:val="24"/>
                <w:lang w:val="en-US"/>
              </w:rPr>
              <w:t xml:space="preserve"> </w:t>
            </w:r>
            <w:r w:rsidR="00237000" w:rsidRPr="007B7FC6">
              <w:rPr>
                <w:rFonts w:ascii="Arial" w:eastAsia="Calibri" w:hAnsi="Arial" w:cs="Arial"/>
                <w:sz w:val="24"/>
                <w:szCs w:val="24"/>
                <w:lang w:val="en-US"/>
              </w:rPr>
              <w:t>contentious issues with partners</w:t>
            </w:r>
            <w:r w:rsidRPr="007B7FC6">
              <w:rPr>
                <w:rFonts w:ascii="Arial" w:eastAsia="Calibri" w:hAnsi="Arial" w:cs="Arial"/>
                <w:sz w:val="24"/>
                <w:szCs w:val="24"/>
                <w:lang w:val="en-US"/>
              </w:rPr>
              <w:t xml:space="preserve"> </w:t>
            </w:r>
            <w:r w:rsidR="00237000" w:rsidRPr="007B7FC6">
              <w:rPr>
                <w:rFonts w:ascii="Arial" w:eastAsia="Calibri" w:hAnsi="Arial" w:cs="Arial"/>
                <w:sz w:val="24"/>
                <w:szCs w:val="24"/>
                <w:lang w:val="en-US"/>
              </w:rPr>
              <w:t>/</w:t>
            </w:r>
            <w:r w:rsidRPr="007B7FC6">
              <w:rPr>
                <w:rFonts w:ascii="Arial" w:eastAsia="Calibri" w:hAnsi="Arial" w:cs="Arial"/>
                <w:sz w:val="24"/>
                <w:szCs w:val="24"/>
                <w:lang w:val="en-US"/>
              </w:rPr>
              <w:t xml:space="preserve"> </w:t>
            </w:r>
            <w:r w:rsidR="00237000" w:rsidRPr="007B7FC6">
              <w:rPr>
                <w:rFonts w:ascii="Arial" w:eastAsia="Calibri" w:hAnsi="Arial" w:cs="Arial"/>
                <w:sz w:val="24"/>
                <w:szCs w:val="24"/>
                <w:lang w:val="en-US"/>
              </w:rPr>
              <w:t xml:space="preserve">customers on the telephone, in person and via e-mail </w:t>
            </w:r>
          </w:p>
          <w:p w14:paraId="4FEDABBC" w14:textId="62663328" w:rsidR="00F75FA1" w:rsidRPr="007B7FC6" w:rsidRDefault="00237000" w:rsidP="00375574">
            <w:pPr>
              <w:widowControl w:val="0"/>
              <w:numPr>
                <w:ilvl w:val="0"/>
                <w:numId w:val="5"/>
              </w:numPr>
              <w:tabs>
                <w:tab w:val="left" w:pos="-720"/>
              </w:tabs>
              <w:suppressAutoHyphens/>
              <w:spacing w:after="200" w:line="276" w:lineRule="auto"/>
              <w:contextualSpacing/>
              <w:rPr>
                <w:rFonts w:ascii="Arial" w:eastAsia="Calibri" w:hAnsi="Arial" w:cs="Arial"/>
                <w:sz w:val="24"/>
                <w:szCs w:val="24"/>
                <w:lang w:val="en-US"/>
              </w:rPr>
            </w:pPr>
            <w:r w:rsidRPr="007B7FC6">
              <w:rPr>
                <w:rFonts w:ascii="Arial" w:eastAsia="Calibri" w:hAnsi="Arial" w:cs="Arial"/>
                <w:sz w:val="24"/>
                <w:szCs w:val="24"/>
                <w:lang w:val="en-US"/>
              </w:rPr>
              <w:t xml:space="preserve">Excellent analytical and </w:t>
            </w:r>
            <w:proofErr w:type="gramStart"/>
            <w:r w:rsidRPr="007B7FC6">
              <w:rPr>
                <w:rFonts w:ascii="Arial" w:eastAsia="Calibri" w:hAnsi="Arial" w:cs="Arial"/>
                <w:sz w:val="24"/>
                <w:szCs w:val="24"/>
                <w:lang w:val="en-US"/>
              </w:rPr>
              <w:t>problem solving</w:t>
            </w:r>
            <w:proofErr w:type="gramEnd"/>
            <w:r w:rsidRPr="007B7FC6">
              <w:rPr>
                <w:rFonts w:ascii="Arial" w:eastAsia="Calibri" w:hAnsi="Arial" w:cs="Arial"/>
                <w:sz w:val="24"/>
                <w:szCs w:val="24"/>
                <w:lang w:val="en-US"/>
              </w:rPr>
              <w:t xml:space="preserve"> skills</w:t>
            </w:r>
          </w:p>
        </w:tc>
        <w:tc>
          <w:tcPr>
            <w:tcW w:w="1701" w:type="dxa"/>
            <w:tcBorders>
              <w:top w:val="single" w:sz="6" w:space="0" w:color="auto"/>
              <w:left w:val="single" w:sz="6" w:space="0" w:color="auto"/>
            </w:tcBorders>
          </w:tcPr>
          <w:p w14:paraId="6BE21C11" w14:textId="77777777" w:rsidR="00EB7021" w:rsidRPr="00C7188D" w:rsidRDefault="00EB7021" w:rsidP="00C7188D">
            <w:pPr>
              <w:pStyle w:val="Heading2"/>
              <w:numPr>
                <w:ilvl w:val="12"/>
                <w:numId w:val="0"/>
              </w:numPr>
              <w:rPr>
                <w:rFonts w:cs="Arial"/>
                <w:szCs w:val="24"/>
              </w:rPr>
            </w:pPr>
          </w:p>
          <w:p w14:paraId="5C5BB109" w14:textId="77777777" w:rsidR="00C7188D" w:rsidRPr="00C7188D" w:rsidRDefault="00C7188D" w:rsidP="00C7188D">
            <w:pPr>
              <w:rPr>
                <w:rFonts w:ascii="Arial" w:hAnsi="Arial" w:cs="Arial"/>
                <w:sz w:val="24"/>
                <w:szCs w:val="24"/>
              </w:rPr>
            </w:pPr>
            <w:r w:rsidRPr="00C7188D">
              <w:rPr>
                <w:rFonts w:ascii="Arial" w:hAnsi="Arial" w:cs="Arial"/>
                <w:sz w:val="24"/>
                <w:szCs w:val="24"/>
              </w:rPr>
              <w:t>Essential</w:t>
            </w:r>
          </w:p>
          <w:p w14:paraId="44A37FA9" w14:textId="77777777" w:rsidR="00C7188D" w:rsidRPr="00C7188D" w:rsidRDefault="00C7188D" w:rsidP="00C7188D">
            <w:pPr>
              <w:rPr>
                <w:rFonts w:ascii="Arial" w:hAnsi="Arial" w:cs="Arial"/>
                <w:sz w:val="24"/>
                <w:szCs w:val="24"/>
              </w:rPr>
            </w:pPr>
          </w:p>
          <w:p w14:paraId="4F65449E" w14:textId="77777777" w:rsidR="00C7188D" w:rsidRPr="00C7188D" w:rsidRDefault="00C7188D" w:rsidP="00C7188D">
            <w:pPr>
              <w:rPr>
                <w:rFonts w:ascii="Arial" w:hAnsi="Arial" w:cs="Arial"/>
                <w:sz w:val="24"/>
                <w:szCs w:val="24"/>
              </w:rPr>
            </w:pPr>
            <w:r w:rsidRPr="00C7188D">
              <w:rPr>
                <w:rFonts w:ascii="Arial" w:hAnsi="Arial" w:cs="Arial"/>
                <w:sz w:val="24"/>
                <w:szCs w:val="24"/>
              </w:rPr>
              <w:t>Essential</w:t>
            </w:r>
          </w:p>
          <w:p w14:paraId="7B065383" w14:textId="77777777" w:rsidR="00C7188D" w:rsidRPr="00C7188D" w:rsidRDefault="00C7188D" w:rsidP="00C7188D">
            <w:pPr>
              <w:rPr>
                <w:rFonts w:ascii="Arial" w:hAnsi="Arial" w:cs="Arial"/>
                <w:sz w:val="24"/>
                <w:szCs w:val="24"/>
              </w:rPr>
            </w:pPr>
          </w:p>
          <w:p w14:paraId="7C161D7D" w14:textId="77777777" w:rsidR="00C7188D" w:rsidRDefault="00C7188D" w:rsidP="00C7188D">
            <w:pPr>
              <w:rPr>
                <w:rFonts w:ascii="Arial" w:hAnsi="Arial" w:cs="Arial"/>
                <w:sz w:val="24"/>
                <w:szCs w:val="24"/>
              </w:rPr>
            </w:pPr>
            <w:r w:rsidRPr="00C7188D">
              <w:rPr>
                <w:rFonts w:ascii="Arial" w:hAnsi="Arial" w:cs="Arial"/>
                <w:sz w:val="24"/>
                <w:szCs w:val="24"/>
              </w:rPr>
              <w:t xml:space="preserve">Essential </w:t>
            </w:r>
          </w:p>
          <w:p w14:paraId="77764D3A" w14:textId="77777777" w:rsidR="00636672" w:rsidRDefault="00636672" w:rsidP="00C7188D">
            <w:pPr>
              <w:rPr>
                <w:rFonts w:ascii="Arial" w:hAnsi="Arial" w:cs="Arial"/>
                <w:sz w:val="24"/>
                <w:szCs w:val="24"/>
              </w:rPr>
            </w:pPr>
          </w:p>
          <w:p w14:paraId="5F7C21CD" w14:textId="77777777" w:rsidR="00F75FA1" w:rsidRDefault="00F75FA1" w:rsidP="00C7188D">
            <w:pPr>
              <w:rPr>
                <w:rFonts w:ascii="Arial" w:hAnsi="Arial" w:cs="Arial"/>
                <w:sz w:val="24"/>
                <w:szCs w:val="24"/>
              </w:rPr>
            </w:pPr>
          </w:p>
          <w:p w14:paraId="107D9DFD" w14:textId="6A97E013" w:rsidR="00237000" w:rsidRDefault="00237000" w:rsidP="00C7188D">
            <w:pPr>
              <w:rPr>
                <w:rFonts w:ascii="Arial" w:hAnsi="Arial" w:cs="Arial"/>
                <w:sz w:val="24"/>
                <w:szCs w:val="24"/>
              </w:rPr>
            </w:pPr>
            <w:r>
              <w:rPr>
                <w:rFonts w:ascii="Arial" w:hAnsi="Arial" w:cs="Arial"/>
                <w:sz w:val="24"/>
                <w:szCs w:val="24"/>
              </w:rPr>
              <w:t>Essential</w:t>
            </w:r>
          </w:p>
          <w:p w14:paraId="13555B05" w14:textId="5FF983E9" w:rsidR="00F75FA1" w:rsidRPr="00C7188D" w:rsidRDefault="00F75FA1" w:rsidP="00375574">
            <w:pPr>
              <w:rPr>
                <w:rFonts w:ascii="Arial" w:hAnsi="Arial" w:cs="Arial"/>
                <w:sz w:val="24"/>
                <w:szCs w:val="24"/>
              </w:rPr>
            </w:pPr>
          </w:p>
        </w:tc>
        <w:tc>
          <w:tcPr>
            <w:tcW w:w="1934" w:type="dxa"/>
            <w:tcBorders>
              <w:top w:val="single" w:sz="6" w:space="0" w:color="auto"/>
              <w:left w:val="single" w:sz="6" w:space="0" w:color="auto"/>
              <w:right w:val="single" w:sz="6" w:space="0" w:color="auto"/>
            </w:tcBorders>
          </w:tcPr>
          <w:p w14:paraId="4C918271" w14:textId="77777777" w:rsidR="00EB7021" w:rsidRDefault="00EB7021" w:rsidP="007729B4">
            <w:pPr>
              <w:pStyle w:val="Heading2"/>
              <w:numPr>
                <w:ilvl w:val="12"/>
                <w:numId w:val="0"/>
              </w:numPr>
              <w:spacing w:afterLines="20" w:after="48"/>
            </w:pPr>
            <w:r>
              <w:t>Application Form</w:t>
            </w:r>
          </w:p>
          <w:p w14:paraId="054608AA"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7138FF78" w14:textId="4B11D702" w:rsidR="00EB7021" w:rsidRDefault="00EB7021" w:rsidP="00F75FA1">
            <w:pPr>
              <w:numPr>
                <w:ilvl w:val="12"/>
                <w:numId w:val="0"/>
              </w:numPr>
              <w:spacing w:afterLines="20" w:after="48"/>
              <w:rPr>
                <w:rFonts w:ascii="Arial" w:hAnsi="Arial"/>
                <w:sz w:val="24"/>
              </w:rPr>
            </w:pPr>
            <w:r>
              <w:rPr>
                <w:rFonts w:ascii="Arial" w:hAnsi="Arial"/>
                <w:sz w:val="24"/>
              </w:rPr>
              <w:t>References</w:t>
            </w:r>
          </w:p>
        </w:tc>
      </w:tr>
      <w:tr w:rsidR="00EB7021" w14:paraId="519BB2E4" w14:textId="77777777" w:rsidTr="001D18EF">
        <w:trPr>
          <w:trHeight w:val="1630"/>
          <w:jc w:val="center"/>
        </w:trPr>
        <w:tc>
          <w:tcPr>
            <w:tcW w:w="7039" w:type="dxa"/>
            <w:tcBorders>
              <w:top w:val="single" w:sz="6" w:space="0" w:color="auto"/>
              <w:left w:val="single" w:sz="6" w:space="0" w:color="auto"/>
              <w:bottom w:val="single" w:sz="4" w:space="0" w:color="auto"/>
            </w:tcBorders>
          </w:tcPr>
          <w:p w14:paraId="7242B511" w14:textId="77777777" w:rsidR="00EB7021" w:rsidRPr="007B7FC6" w:rsidRDefault="00EB7021" w:rsidP="007E49EE">
            <w:pPr>
              <w:tabs>
                <w:tab w:val="left" w:pos="-720"/>
              </w:tabs>
              <w:suppressAutoHyphens/>
              <w:rPr>
                <w:rFonts w:ascii="Arial" w:hAnsi="Arial" w:cs="Arial"/>
                <w:spacing w:val="-3"/>
                <w:sz w:val="24"/>
              </w:rPr>
            </w:pPr>
            <w:r w:rsidRPr="007B7FC6">
              <w:rPr>
                <w:rFonts w:ascii="Arial" w:hAnsi="Arial" w:cs="Arial"/>
                <w:b/>
                <w:spacing w:val="-3"/>
                <w:sz w:val="24"/>
              </w:rPr>
              <w:t>APTITUDES /ABILITIES</w:t>
            </w:r>
          </w:p>
          <w:p w14:paraId="6C68007D" w14:textId="77777777" w:rsidR="00A86F14" w:rsidRPr="007B7FC6" w:rsidRDefault="00C7188D" w:rsidP="00A86F14">
            <w:pPr>
              <w:numPr>
                <w:ilvl w:val="0"/>
                <w:numId w:val="10"/>
              </w:numPr>
              <w:rPr>
                <w:rFonts w:ascii="Arial" w:hAnsi="Arial"/>
                <w:sz w:val="24"/>
              </w:rPr>
            </w:pPr>
            <w:r w:rsidRPr="007B7FC6">
              <w:rPr>
                <w:rFonts w:ascii="Arial" w:hAnsi="Arial"/>
                <w:sz w:val="24"/>
              </w:rPr>
              <w:t>Ability to collate, analyse and effectively present information from a variety of sources</w:t>
            </w:r>
            <w:r w:rsidR="00A86F14" w:rsidRPr="007B7FC6">
              <w:rPr>
                <w:rFonts w:ascii="Arial" w:hAnsi="Arial"/>
                <w:sz w:val="24"/>
              </w:rPr>
              <w:t xml:space="preserve">, including complex information, concisely and clearly, using IT skills to communicate and produce appropriate formats for </w:t>
            </w:r>
            <w:proofErr w:type="gramStart"/>
            <w:r w:rsidR="00A86F14" w:rsidRPr="007B7FC6">
              <w:rPr>
                <w:rFonts w:ascii="Arial" w:hAnsi="Arial"/>
                <w:sz w:val="24"/>
              </w:rPr>
              <w:t>reports</w:t>
            </w:r>
            <w:proofErr w:type="gramEnd"/>
          </w:p>
          <w:p w14:paraId="6CE7A0F0" w14:textId="77777777" w:rsidR="00C7188D" w:rsidRPr="007B7FC6" w:rsidRDefault="00C7188D" w:rsidP="00636672">
            <w:pPr>
              <w:numPr>
                <w:ilvl w:val="0"/>
                <w:numId w:val="10"/>
              </w:numPr>
              <w:rPr>
                <w:rFonts w:ascii="Arial" w:hAnsi="Arial"/>
                <w:sz w:val="24"/>
              </w:rPr>
            </w:pPr>
            <w:r w:rsidRPr="007B7FC6">
              <w:rPr>
                <w:rFonts w:ascii="Arial" w:hAnsi="Arial"/>
                <w:sz w:val="24"/>
              </w:rPr>
              <w:t>Ability to work in partnership with internal and external organisations to deliver effective information management</w:t>
            </w:r>
            <w:r w:rsidR="009668D5" w:rsidRPr="007B7FC6">
              <w:rPr>
                <w:rFonts w:ascii="Arial" w:hAnsi="Arial"/>
                <w:sz w:val="24"/>
              </w:rPr>
              <w:t>, whilst demonstrating commitment to collaborative styles of working</w:t>
            </w:r>
          </w:p>
          <w:p w14:paraId="0D15F5D3" w14:textId="77777777" w:rsidR="00C7188D" w:rsidRPr="007B7FC6" w:rsidRDefault="00C7188D" w:rsidP="00636672">
            <w:pPr>
              <w:numPr>
                <w:ilvl w:val="0"/>
                <w:numId w:val="10"/>
              </w:numPr>
              <w:rPr>
                <w:rFonts w:ascii="Arial" w:hAnsi="Arial"/>
                <w:sz w:val="24"/>
              </w:rPr>
            </w:pPr>
            <w:r w:rsidRPr="007B7FC6">
              <w:rPr>
                <w:rFonts w:ascii="Arial" w:hAnsi="Arial"/>
                <w:sz w:val="24"/>
              </w:rPr>
              <w:t xml:space="preserve">Ability to implement, maintain and develop effective record keeping and procedural </w:t>
            </w:r>
            <w:proofErr w:type="gramStart"/>
            <w:r w:rsidRPr="007B7FC6">
              <w:rPr>
                <w:rFonts w:ascii="Arial" w:hAnsi="Arial"/>
                <w:sz w:val="24"/>
              </w:rPr>
              <w:t>systems</w:t>
            </w:r>
            <w:proofErr w:type="gramEnd"/>
          </w:p>
          <w:p w14:paraId="7A07DF9A" w14:textId="77777777" w:rsidR="006D731A" w:rsidRPr="007B7FC6" w:rsidRDefault="00636672" w:rsidP="00A86F14">
            <w:pPr>
              <w:numPr>
                <w:ilvl w:val="0"/>
                <w:numId w:val="10"/>
              </w:numPr>
              <w:rPr>
                <w:rFonts w:ascii="Arial" w:hAnsi="Arial" w:cs="Arial"/>
                <w:sz w:val="24"/>
                <w:szCs w:val="24"/>
              </w:rPr>
            </w:pPr>
            <w:r w:rsidRPr="007B7FC6">
              <w:rPr>
                <w:rFonts w:ascii="Arial" w:hAnsi="Arial" w:cs="Arial"/>
                <w:sz w:val="24"/>
                <w:szCs w:val="24"/>
              </w:rPr>
              <w:t>Ability to independently resolve enquiries and problems</w:t>
            </w:r>
            <w:r w:rsidR="006D731A" w:rsidRPr="007B7FC6">
              <w:rPr>
                <w:rFonts w:ascii="Arial" w:hAnsi="Arial" w:cs="Arial"/>
                <w:sz w:val="24"/>
                <w:szCs w:val="24"/>
              </w:rPr>
              <w:t xml:space="preserve">, to provide recommendations to ensure the efficient day to day customer service is delivered at a high </w:t>
            </w:r>
            <w:proofErr w:type="gramStart"/>
            <w:r w:rsidR="006D731A" w:rsidRPr="007B7FC6">
              <w:rPr>
                <w:rFonts w:ascii="Arial" w:hAnsi="Arial" w:cs="Arial"/>
                <w:sz w:val="24"/>
                <w:szCs w:val="24"/>
              </w:rPr>
              <w:t>standard</w:t>
            </w:r>
            <w:proofErr w:type="gramEnd"/>
          </w:p>
          <w:p w14:paraId="51A0CDDE" w14:textId="588EFCBA" w:rsidR="00926458" w:rsidRPr="007B7FC6" w:rsidRDefault="00926458" w:rsidP="00375574">
            <w:pPr>
              <w:ind w:left="316"/>
              <w:rPr>
                <w:rFonts w:ascii="Arial" w:hAnsi="Arial" w:cs="Arial"/>
                <w:sz w:val="24"/>
                <w:szCs w:val="24"/>
              </w:rPr>
            </w:pPr>
          </w:p>
        </w:tc>
        <w:tc>
          <w:tcPr>
            <w:tcW w:w="1701" w:type="dxa"/>
            <w:tcBorders>
              <w:top w:val="single" w:sz="6" w:space="0" w:color="auto"/>
              <w:left w:val="single" w:sz="6" w:space="0" w:color="auto"/>
              <w:bottom w:val="single" w:sz="4" w:space="0" w:color="auto"/>
            </w:tcBorders>
          </w:tcPr>
          <w:p w14:paraId="21068EB9" w14:textId="77777777" w:rsidR="00EB7021" w:rsidRDefault="00EB7021" w:rsidP="007E49EE">
            <w:pPr>
              <w:numPr>
                <w:ilvl w:val="12"/>
                <w:numId w:val="0"/>
              </w:numPr>
              <w:rPr>
                <w:rFonts w:ascii="Arial" w:hAnsi="Arial"/>
                <w:sz w:val="24"/>
              </w:rPr>
            </w:pPr>
          </w:p>
          <w:p w14:paraId="139E1737" w14:textId="77777777" w:rsidR="007E49EE" w:rsidRDefault="007E49EE" w:rsidP="007E49EE">
            <w:pPr>
              <w:numPr>
                <w:ilvl w:val="12"/>
                <w:numId w:val="0"/>
              </w:numPr>
              <w:rPr>
                <w:rFonts w:ascii="Arial" w:hAnsi="Arial"/>
                <w:sz w:val="24"/>
              </w:rPr>
            </w:pPr>
            <w:r>
              <w:rPr>
                <w:rFonts w:ascii="Arial" w:hAnsi="Arial"/>
                <w:sz w:val="24"/>
              </w:rPr>
              <w:t>Essential</w:t>
            </w:r>
          </w:p>
          <w:p w14:paraId="32ED61D0" w14:textId="77777777" w:rsidR="007E49EE" w:rsidRDefault="007E49EE" w:rsidP="007E49EE">
            <w:pPr>
              <w:numPr>
                <w:ilvl w:val="12"/>
                <w:numId w:val="0"/>
              </w:numPr>
              <w:rPr>
                <w:rFonts w:ascii="Arial" w:hAnsi="Arial"/>
                <w:sz w:val="24"/>
              </w:rPr>
            </w:pPr>
          </w:p>
          <w:p w14:paraId="57CE3151" w14:textId="77777777" w:rsidR="007E49EE" w:rsidRDefault="007E49EE" w:rsidP="007E49EE">
            <w:pPr>
              <w:numPr>
                <w:ilvl w:val="12"/>
                <w:numId w:val="0"/>
              </w:numPr>
              <w:rPr>
                <w:rFonts w:ascii="Arial" w:hAnsi="Arial"/>
                <w:sz w:val="24"/>
              </w:rPr>
            </w:pPr>
          </w:p>
          <w:p w14:paraId="1C46D894" w14:textId="77777777" w:rsidR="007E49EE" w:rsidRDefault="007E49EE" w:rsidP="007E49EE">
            <w:pPr>
              <w:numPr>
                <w:ilvl w:val="12"/>
                <w:numId w:val="0"/>
              </w:numPr>
              <w:rPr>
                <w:rFonts w:ascii="Arial" w:hAnsi="Arial"/>
                <w:sz w:val="24"/>
              </w:rPr>
            </w:pPr>
            <w:r>
              <w:rPr>
                <w:rFonts w:ascii="Arial" w:hAnsi="Arial"/>
                <w:sz w:val="24"/>
              </w:rPr>
              <w:t>Essential</w:t>
            </w:r>
          </w:p>
          <w:p w14:paraId="64EF6BAC" w14:textId="77777777" w:rsidR="007E49EE" w:rsidRDefault="007E49EE" w:rsidP="007E49EE">
            <w:pPr>
              <w:numPr>
                <w:ilvl w:val="12"/>
                <w:numId w:val="0"/>
              </w:numPr>
              <w:rPr>
                <w:rFonts w:ascii="Arial" w:hAnsi="Arial"/>
                <w:sz w:val="24"/>
              </w:rPr>
            </w:pPr>
          </w:p>
          <w:p w14:paraId="50029161" w14:textId="77777777" w:rsidR="007E49EE" w:rsidRDefault="007E49EE" w:rsidP="007E49EE">
            <w:pPr>
              <w:numPr>
                <w:ilvl w:val="12"/>
                <w:numId w:val="0"/>
              </w:numPr>
              <w:rPr>
                <w:rFonts w:ascii="Arial" w:hAnsi="Arial"/>
                <w:sz w:val="24"/>
              </w:rPr>
            </w:pPr>
          </w:p>
          <w:p w14:paraId="0D9025A9" w14:textId="77777777" w:rsidR="007E49EE" w:rsidRDefault="007E49EE" w:rsidP="007E49EE">
            <w:pPr>
              <w:numPr>
                <w:ilvl w:val="12"/>
                <w:numId w:val="0"/>
              </w:numPr>
              <w:rPr>
                <w:rFonts w:ascii="Arial" w:hAnsi="Arial"/>
                <w:sz w:val="24"/>
              </w:rPr>
            </w:pPr>
            <w:r>
              <w:rPr>
                <w:rFonts w:ascii="Arial" w:hAnsi="Arial"/>
                <w:sz w:val="24"/>
              </w:rPr>
              <w:t>Essential</w:t>
            </w:r>
          </w:p>
          <w:p w14:paraId="6E017BB0" w14:textId="77777777" w:rsidR="007E49EE" w:rsidRDefault="007E49EE" w:rsidP="007E49EE">
            <w:pPr>
              <w:numPr>
                <w:ilvl w:val="12"/>
                <w:numId w:val="0"/>
              </w:numPr>
              <w:rPr>
                <w:rFonts w:ascii="Arial" w:hAnsi="Arial"/>
                <w:sz w:val="24"/>
              </w:rPr>
            </w:pPr>
          </w:p>
          <w:p w14:paraId="49F31116" w14:textId="77777777" w:rsidR="00A86F14" w:rsidRDefault="00A86F14" w:rsidP="007E49EE">
            <w:pPr>
              <w:numPr>
                <w:ilvl w:val="12"/>
                <w:numId w:val="0"/>
              </w:numPr>
              <w:rPr>
                <w:rFonts w:ascii="Arial" w:hAnsi="Arial"/>
                <w:sz w:val="24"/>
              </w:rPr>
            </w:pPr>
          </w:p>
          <w:p w14:paraId="0CE36677" w14:textId="77777777" w:rsidR="00A86F14" w:rsidRDefault="00A86F14" w:rsidP="007E49EE">
            <w:pPr>
              <w:numPr>
                <w:ilvl w:val="12"/>
                <w:numId w:val="0"/>
              </w:numPr>
              <w:rPr>
                <w:rFonts w:ascii="Arial" w:hAnsi="Arial"/>
                <w:sz w:val="24"/>
              </w:rPr>
            </w:pPr>
          </w:p>
          <w:p w14:paraId="0ADEA52C" w14:textId="77777777" w:rsidR="007E49EE" w:rsidRDefault="007E49EE" w:rsidP="007E49EE">
            <w:pPr>
              <w:numPr>
                <w:ilvl w:val="12"/>
                <w:numId w:val="0"/>
              </w:numPr>
              <w:rPr>
                <w:rFonts w:ascii="Arial" w:hAnsi="Arial"/>
                <w:sz w:val="24"/>
              </w:rPr>
            </w:pPr>
            <w:r>
              <w:rPr>
                <w:rFonts w:ascii="Arial" w:hAnsi="Arial"/>
                <w:sz w:val="24"/>
              </w:rPr>
              <w:t>Essential</w:t>
            </w:r>
          </w:p>
          <w:p w14:paraId="1A733678" w14:textId="77777777" w:rsidR="007E49EE" w:rsidRDefault="007E49EE" w:rsidP="007E49EE">
            <w:pPr>
              <w:numPr>
                <w:ilvl w:val="12"/>
                <w:numId w:val="0"/>
              </w:numPr>
              <w:rPr>
                <w:rFonts w:ascii="Arial" w:hAnsi="Arial"/>
                <w:sz w:val="24"/>
              </w:rPr>
            </w:pPr>
          </w:p>
          <w:p w14:paraId="50FD56E2" w14:textId="77777777" w:rsidR="004361E2" w:rsidRDefault="004361E2" w:rsidP="007E49EE">
            <w:pPr>
              <w:numPr>
                <w:ilvl w:val="12"/>
                <w:numId w:val="0"/>
              </w:numPr>
              <w:rPr>
                <w:rFonts w:ascii="Arial" w:hAnsi="Arial"/>
                <w:sz w:val="24"/>
              </w:rPr>
            </w:pPr>
          </w:p>
          <w:p w14:paraId="0F590EAF" w14:textId="29E0E21D" w:rsidR="004361E2" w:rsidRDefault="004361E2" w:rsidP="00375574">
            <w:pPr>
              <w:numPr>
                <w:ilvl w:val="12"/>
                <w:numId w:val="0"/>
              </w:numPr>
              <w:rPr>
                <w:rFonts w:ascii="Arial" w:hAnsi="Arial"/>
                <w:sz w:val="24"/>
              </w:rPr>
            </w:pPr>
          </w:p>
        </w:tc>
        <w:tc>
          <w:tcPr>
            <w:tcW w:w="1934" w:type="dxa"/>
            <w:tcBorders>
              <w:top w:val="single" w:sz="6" w:space="0" w:color="auto"/>
              <w:left w:val="single" w:sz="6" w:space="0" w:color="auto"/>
              <w:bottom w:val="single" w:sz="4" w:space="0" w:color="auto"/>
              <w:right w:val="single" w:sz="6" w:space="0" w:color="auto"/>
            </w:tcBorders>
          </w:tcPr>
          <w:p w14:paraId="6694FC38"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7C9CEB2F"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2AF775BE"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726CC3AD" w14:textId="2923D13D" w:rsidR="00EB7021" w:rsidRDefault="00EB7021" w:rsidP="00C7188D">
            <w:pPr>
              <w:numPr>
                <w:ilvl w:val="12"/>
                <w:numId w:val="0"/>
              </w:numPr>
              <w:spacing w:afterLines="20" w:after="48"/>
              <w:rPr>
                <w:rFonts w:ascii="Arial" w:hAnsi="Arial"/>
                <w:sz w:val="24"/>
              </w:rPr>
            </w:pPr>
          </w:p>
        </w:tc>
      </w:tr>
      <w:tr w:rsidR="00EB7021" w14:paraId="372B403F" w14:textId="77777777" w:rsidTr="001D18EF">
        <w:trPr>
          <w:trHeight w:val="694"/>
          <w:jc w:val="center"/>
        </w:trPr>
        <w:tc>
          <w:tcPr>
            <w:tcW w:w="7039" w:type="dxa"/>
            <w:tcBorders>
              <w:top w:val="single" w:sz="6" w:space="0" w:color="auto"/>
              <w:left w:val="single" w:sz="6" w:space="0" w:color="auto"/>
              <w:bottom w:val="single" w:sz="6" w:space="0" w:color="auto"/>
            </w:tcBorders>
          </w:tcPr>
          <w:p w14:paraId="5D2AB629" w14:textId="77777777" w:rsidR="008D14CC" w:rsidRPr="007B7FC6" w:rsidRDefault="00EB7021" w:rsidP="008D14CC">
            <w:pPr>
              <w:tabs>
                <w:tab w:val="left" w:pos="-720"/>
              </w:tabs>
              <w:suppressAutoHyphens/>
              <w:rPr>
                <w:rFonts w:ascii="Arial" w:hAnsi="Arial" w:cs="Arial"/>
                <w:b/>
                <w:spacing w:val="-3"/>
                <w:sz w:val="24"/>
              </w:rPr>
            </w:pPr>
            <w:r w:rsidRPr="007B7FC6">
              <w:rPr>
                <w:rFonts w:ascii="Arial" w:hAnsi="Arial" w:cs="Arial"/>
                <w:b/>
                <w:spacing w:val="-3"/>
                <w:sz w:val="24"/>
              </w:rPr>
              <w:t>KNOWLEDGE</w:t>
            </w:r>
          </w:p>
          <w:p w14:paraId="3B624D34" w14:textId="6A0B5017" w:rsidR="007E49EE" w:rsidRPr="007B7FC6" w:rsidRDefault="007E49EE" w:rsidP="007E49EE">
            <w:pPr>
              <w:numPr>
                <w:ilvl w:val="0"/>
                <w:numId w:val="6"/>
              </w:numPr>
              <w:tabs>
                <w:tab w:val="left" w:pos="360"/>
              </w:tabs>
              <w:ind w:left="360"/>
              <w:rPr>
                <w:rFonts w:ascii="Arial" w:hAnsi="Arial"/>
                <w:sz w:val="24"/>
              </w:rPr>
            </w:pPr>
            <w:r w:rsidRPr="007B7FC6">
              <w:rPr>
                <w:rFonts w:ascii="Arial" w:hAnsi="Arial"/>
                <w:sz w:val="24"/>
              </w:rPr>
              <w:t xml:space="preserve">In depth knowledge and understanding of Government </w:t>
            </w:r>
            <w:r w:rsidR="006448CE" w:rsidRPr="007B7FC6">
              <w:rPr>
                <w:rFonts w:ascii="Arial" w:hAnsi="Arial"/>
                <w:sz w:val="24"/>
              </w:rPr>
              <w:t xml:space="preserve">legislation </w:t>
            </w:r>
            <w:r w:rsidRPr="007B7FC6">
              <w:rPr>
                <w:rFonts w:ascii="Arial" w:hAnsi="Arial"/>
                <w:sz w:val="24"/>
              </w:rPr>
              <w:t xml:space="preserve">and local policies and procedures relating to information </w:t>
            </w:r>
            <w:r w:rsidR="006448CE" w:rsidRPr="007B7FC6">
              <w:rPr>
                <w:rFonts w:ascii="Arial" w:hAnsi="Arial"/>
                <w:sz w:val="24"/>
              </w:rPr>
              <w:t>governance.</w:t>
            </w:r>
          </w:p>
          <w:p w14:paraId="61515FF5" w14:textId="7401DB8F" w:rsidR="007858E8" w:rsidRPr="007B7FC6" w:rsidRDefault="007858E8" w:rsidP="00100184">
            <w:pPr>
              <w:tabs>
                <w:tab w:val="left" w:pos="360"/>
              </w:tabs>
              <w:ind w:left="360"/>
              <w:rPr>
                <w:rFonts w:ascii="Arial" w:hAnsi="Arial"/>
                <w:sz w:val="24"/>
              </w:rPr>
            </w:pPr>
          </w:p>
        </w:tc>
        <w:tc>
          <w:tcPr>
            <w:tcW w:w="1701" w:type="dxa"/>
            <w:tcBorders>
              <w:top w:val="single" w:sz="6" w:space="0" w:color="auto"/>
              <w:left w:val="single" w:sz="6" w:space="0" w:color="auto"/>
              <w:bottom w:val="single" w:sz="6" w:space="0" w:color="auto"/>
            </w:tcBorders>
          </w:tcPr>
          <w:p w14:paraId="09DB1665" w14:textId="77777777" w:rsidR="00EB7021" w:rsidRDefault="00EB7021" w:rsidP="007E49EE">
            <w:pPr>
              <w:numPr>
                <w:ilvl w:val="12"/>
                <w:numId w:val="0"/>
              </w:numPr>
              <w:rPr>
                <w:rFonts w:ascii="Arial" w:hAnsi="Arial"/>
                <w:sz w:val="24"/>
              </w:rPr>
            </w:pPr>
          </w:p>
          <w:p w14:paraId="34F6D2BF" w14:textId="77777777" w:rsidR="007E49EE" w:rsidRDefault="007E49EE" w:rsidP="007E49EE">
            <w:pPr>
              <w:numPr>
                <w:ilvl w:val="12"/>
                <w:numId w:val="0"/>
              </w:numPr>
              <w:rPr>
                <w:rFonts w:ascii="Arial" w:hAnsi="Arial"/>
                <w:sz w:val="24"/>
              </w:rPr>
            </w:pPr>
            <w:r>
              <w:rPr>
                <w:rFonts w:ascii="Arial" w:hAnsi="Arial"/>
                <w:sz w:val="24"/>
              </w:rPr>
              <w:t>Essential</w:t>
            </w:r>
          </w:p>
          <w:p w14:paraId="7BFFA9BF" w14:textId="77777777" w:rsidR="007E49EE" w:rsidRDefault="007E49EE" w:rsidP="007E49EE">
            <w:pPr>
              <w:numPr>
                <w:ilvl w:val="12"/>
                <w:numId w:val="0"/>
              </w:numPr>
              <w:rPr>
                <w:rFonts w:ascii="Arial" w:hAnsi="Arial"/>
                <w:sz w:val="24"/>
              </w:rPr>
            </w:pPr>
          </w:p>
          <w:p w14:paraId="1A2005B7" w14:textId="77777777" w:rsidR="007E49EE" w:rsidRDefault="007E49EE" w:rsidP="007E49EE">
            <w:pPr>
              <w:numPr>
                <w:ilvl w:val="12"/>
                <w:numId w:val="0"/>
              </w:numPr>
              <w:rPr>
                <w:rFonts w:ascii="Arial" w:hAnsi="Arial"/>
                <w:sz w:val="24"/>
              </w:rPr>
            </w:pPr>
          </w:p>
          <w:p w14:paraId="46B60DEA" w14:textId="77777777" w:rsidR="007E49EE" w:rsidRDefault="007E49EE" w:rsidP="007E49EE">
            <w:pPr>
              <w:numPr>
                <w:ilvl w:val="12"/>
                <w:numId w:val="0"/>
              </w:numPr>
              <w:rPr>
                <w:rFonts w:ascii="Arial" w:hAnsi="Arial"/>
                <w:sz w:val="24"/>
              </w:rPr>
            </w:pPr>
            <w:r>
              <w:rPr>
                <w:rFonts w:ascii="Arial" w:hAnsi="Arial"/>
                <w:sz w:val="24"/>
              </w:rPr>
              <w:t>Essential</w:t>
            </w:r>
          </w:p>
          <w:p w14:paraId="5140B322" w14:textId="77777777" w:rsidR="007E49EE" w:rsidRDefault="007E49EE" w:rsidP="007E49EE">
            <w:pPr>
              <w:numPr>
                <w:ilvl w:val="12"/>
                <w:numId w:val="0"/>
              </w:numPr>
              <w:rPr>
                <w:rFonts w:ascii="Arial" w:hAnsi="Arial"/>
                <w:sz w:val="24"/>
              </w:rPr>
            </w:pPr>
          </w:p>
          <w:p w14:paraId="3A24F31F" w14:textId="77777777" w:rsidR="00A86F14" w:rsidRDefault="00A86F14" w:rsidP="007E49EE">
            <w:pPr>
              <w:numPr>
                <w:ilvl w:val="12"/>
                <w:numId w:val="0"/>
              </w:numPr>
              <w:rPr>
                <w:rFonts w:ascii="Arial" w:hAnsi="Arial"/>
                <w:sz w:val="24"/>
              </w:rPr>
            </w:pPr>
          </w:p>
          <w:p w14:paraId="368FC8F3" w14:textId="4D68C440" w:rsidR="007E49EE" w:rsidRDefault="007E49EE" w:rsidP="007E49EE">
            <w:pPr>
              <w:numPr>
                <w:ilvl w:val="12"/>
                <w:numId w:val="0"/>
              </w:numPr>
              <w:rPr>
                <w:rFonts w:ascii="Arial" w:hAnsi="Arial"/>
                <w:sz w:val="24"/>
              </w:rPr>
            </w:pPr>
            <w:r>
              <w:rPr>
                <w:rFonts w:ascii="Arial" w:hAnsi="Arial"/>
                <w:sz w:val="24"/>
              </w:rPr>
              <w:t xml:space="preserve"> </w:t>
            </w:r>
          </w:p>
          <w:p w14:paraId="451CE034" w14:textId="77777777" w:rsidR="007E49EE" w:rsidRDefault="007E49EE" w:rsidP="007E49EE">
            <w:pPr>
              <w:numPr>
                <w:ilvl w:val="12"/>
                <w:numId w:val="0"/>
              </w:numPr>
              <w:rPr>
                <w:rFonts w:ascii="Arial" w:hAnsi="Arial"/>
                <w:sz w:val="24"/>
              </w:rPr>
            </w:pPr>
          </w:p>
          <w:p w14:paraId="74D12142" w14:textId="77777777" w:rsidR="007858E8" w:rsidRDefault="007858E8" w:rsidP="00F75FA1">
            <w:pPr>
              <w:numPr>
                <w:ilvl w:val="12"/>
                <w:numId w:val="0"/>
              </w:numPr>
              <w:rPr>
                <w:rFonts w:ascii="Arial" w:hAnsi="Arial"/>
                <w:sz w:val="24"/>
              </w:rPr>
            </w:pPr>
          </w:p>
        </w:tc>
        <w:tc>
          <w:tcPr>
            <w:tcW w:w="1934" w:type="dxa"/>
            <w:tcBorders>
              <w:top w:val="single" w:sz="6" w:space="0" w:color="auto"/>
              <w:left w:val="single" w:sz="6" w:space="0" w:color="auto"/>
              <w:bottom w:val="single" w:sz="6" w:space="0" w:color="auto"/>
              <w:right w:val="single" w:sz="6" w:space="0" w:color="auto"/>
            </w:tcBorders>
          </w:tcPr>
          <w:p w14:paraId="15F5DA70"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13C9BF1A"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3DB4F5B4" w14:textId="77777777" w:rsidR="00636672" w:rsidRDefault="00636672" w:rsidP="007729B4">
            <w:pPr>
              <w:numPr>
                <w:ilvl w:val="12"/>
                <w:numId w:val="0"/>
              </w:numPr>
              <w:spacing w:afterLines="20" w:after="48"/>
              <w:rPr>
                <w:rFonts w:ascii="Arial" w:hAnsi="Arial"/>
                <w:sz w:val="24"/>
              </w:rPr>
            </w:pPr>
            <w:r>
              <w:rPr>
                <w:rFonts w:ascii="Arial" w:hAnsi="Arial"/>
                <w:sz w:val="24"/>
              </w:rPr>
              <w:t xml:space="preserve">References </w:t>
            </w:r>
          </w:p>
          <w:p w14:paraId="6242C923" w14:textId="5E1EE60D" w:rsidR="00EB7021" w:rsidRDefault="007E05D7" w:rsidP="007729B4">
            <w:pPr>
              <w:numPr>
                <w:ilvl w:val="12"/>
                <w:numId w:val="0"/>
              </w:numPr>
              <w:spacing w:afterLines="20" w:after="48"/>
              <w:rPr>
                <w:rFonts w:ascii="Arial" w:hAnsi="Arial"/>
                <w:sz w:val="24"/>
              </w:rPr>
            </w:pPr>
            <w:r>
              <w:rPr>
                <w:rFonts w:ascii="Arial" w:hAnsi="Arial"/>
                <w:sz w:val="24"/>
              </w:rPr>
              <w:t>(Practical Test)</w:t>
            </w:r>
          </w:p>
        </w:tc>
      </w:tr>
      <w:tr w:rsidR="00EB7021" w14:paraId="1CBC5D98" w14:textId="77777777" w:rsidTr="001D18EF">
        <w:trPr>
          <w:trHeight w:val="1410"/>
          <w:jc w:val="center"/>
        </w:trPr>
        <w:tc>
          <w:tcPr>
            <w:tcW w:w="7039" w:type="dxa"/>
            <w:tcBorders>
              <w:top w:val="single" w:sz="6" w:space="0" w:color="auto"/>
              <w:left w:val="single" w:sz="6" w:space="0" w:color="auto"/>
              <w:bottom w:val="single" w:sz="6" w:space="0" w:color="auto"/>
            </w:tcBorders>
          </w:tcPr>
          <w:p w14:paraId="114C8662" w14:textId="77777777" w:rsidR="00EB7021" w:rsidRPr="007B7FC6" w:rsidRDefault="00EB7021" w:rsidP="00E77E6C">
            <w:pPr>
              <w:tabs>
                <w:tab w:val="left" w:pos="-720"/>
              </w:tabs>
              <w:suppressAutoHyphens/>
              <w:rPr>
                <w:rFonts w:ascii="Arial" w:hAnsi="Arial" w:cs="Arial"/>
                <w:b/>
                <w:spacing w:val="-3"/>
                <w:sz w:val="24"/>
              </w:rPr>
            </w:pPr>
            <w:r w:rsidRPr="007B7FC6">
              <w:rPr>
                <w:rFonts w:ascii="Arial" w:hAnsi="Arial" w:cs="Arial"/>
                <w:b/>
                <w:spacing w:val="-3"/>
                <w:sz w:val="24"/>
              </w:rPr>
              <w:t>ATTITUDE / MOTIVATION</w:t>
            </w:r>
          </w:p>
          <w:p w14:paraId="49111579" w14:textId="77777777" w:rsidR="007E49EE" w:rsidRPr="007B7FC6" w:rsidRDefault="007E49EE" w:rsidP="00636672">
            <w:pPr>
              <w:numPr>
                <w:ilvl w:val="0"/>
                <w:numId w:val="5"/>
              </w:numPr>
              <w:rPr>
                <w:rFonts w:ascii="Arial" w:hAnsi="Arial"/>
                <w:sz w:val="24"/>
              </w:rPr>
            </w:pPr>
            <w:r w:rsidRPr="007B7FC6">
              <w:rPr>
                <w:rFonts w:ascii="Arial" w:hAnsi="Arial"/>
                <w:sz w:val="24"/>
              </w:rPr>
              <w:t>Self-motivated</w:t>
            </w:r>
            <w:r w:rsidR="00E77E6C" w:rsidRPr="007B7FC6">
              <w:rPr>
                <w:rFonts w:ascii="Arial" w:hAnsi="Arial"/>
                <w:sz w:val="24"/>
              </w:rPr>
              <w:t xml:space="preserve">, taking initiative and working with limited </w:t>
            </w:r>
            <w:proofErr w:type="gramStart"/>
            <w:r w:rsidR="00E77E6C" w:rsidRPr="007B7FC6">
              <w:rPr>
                <w:rFonts w:ascii="Arial" w:hAnsi="Arial"/>
                <w:sz w:val="24"/>
              </w:rPr>
              <w:t>supervision</w:t>
            </w:r>
            <w:proofErr w:type="gramEnd"/>
          </w:p>
          <w:p w14:paraId="2F719B26" w14:textId="77777777" w:rsidR="00E77E6C" w:rsidRPr="007B7FC6" w:rsidRDefault="00E77E6C" w:rsidP="00636672">
            <w:pPr>
              <w:numPr>
                <w:ilvl w:val="0"/>
                <w:numId w:val="5"/>
              </w:numPr>
              <w:rPr>
                <w:rFonts w:ascii="Arial" w:hAnsi="Arial"/>
                <w:sz w:val="24"/>
              </w:rPr>
            </w:pPr>
            <w:r w:rsidRPr="007B7FC6">
              <w:rPr>
                <w:rFonts w:ascii="Arial" w:hAnsi="Arial"/>
                <w:sz w:val="24"/>
              </w:rPr>
              <w:t xml:space="preserve">Confident approach to engaging and communicating with officers at all </w:t>
            </w:r>
            <w:proofErr w:type="gramStart"/>
            <w:r w:rsidRPr="007B7FC6">
              <w:rPr>
                <w:rFonts w:ascii="Arial" w:hAnsi="Arial"/>
                <w:sz w:val="24"/>
              </w:rPr>
              <w:t>levels</w:t>
            </w:r>
            <w:proofErr w:type="gramEnd"/>
          </w:p>
          <w:p w14:paraId="0979C721" w14:textId="00825752" w:rsidR="006D731A" w:rsidRPr="007B7FC6" w:rsidRDefault="006D731A" w:rsidP="00375574">
            <w:pPr>
              <w:ind w:left="283"/>
              <w:rPr>
                <w:rFonts w:ascii="Arial" w:hAnsi="Arial" w:cs="Arial"/>
                <w:sz w:val="24"/>
                <w:szCs w:val="24"/>
              </w:rPr>
            </w:pPr>
          </w:p>
        </w:tc>
        <w:tc>
          <w:tcPr>
            <w:tcW w:w="1701" w:type="dxa"/>
            <w:tcBorders>
              <w:top w:val="single" w:sz="6" w:space="0" w:color="auto"/>
              <w:left w:val="single" w:sz="6" w:space="0" w:color="auto"/>
              <w:bottom w:val="single" w:sz="6" w:space="0" w:color="auto"/>
            </w:tcBorders>
          </w:tcPr>
          <w:p w14:paraId="1FD8E347" w14:textId="77777777" w:rsidR="00EB7021" w:rsidRDefault="00EB7021" w:rsidP="00E77E6C">
            <w:pPr>
              <w:numPr>
                <w:ilvl w:val="12"/>
                <w:numId w:val="0"/>
              </w:numPr>
              <w:rPr>
                <w:rFonts w:ascii="Arial" w:hAnsi="Arial"/>
                <w:sz w:val="24"/>
              </w:rPr>
            </w:pPr>
          </w:p>
          <w:p w14:paraId="5E93EDAA" w14:textId="77777777" w:rsidR="00E77E6C" w:rsidRDefault="00E77E6C" w:rsidP="00E77E6C">
            <w:pPr>
              <w:numPr>
                <w:ilvl w:val="12"/>
                <w:numId w:val="0"/>
              </w:numPr>
              <w:rPr>
                <w:rFonts w:ascii="Arial" w:hAnsi="Arial"/>
                <w:sz w:val="24"/>
              </w:rPr>
            </w:pPr>
            <w:r>
              <w:rPr>
                <w:rFonts w:ascii="Arial" w:hAnsi="Arial"/>
                <w:sz w:val="24"/>
              </w:rPr>
              <w:t>Essential</w:t>
            </w:r>
          </w:p>
          <w:p w14:paraId="6C11688C" w14:textId="77777777" w:rsidR="00E77E6C" w:rsidRDefault="00E77E6C" w:rsidP="00E77E6C">
            <w:pPr>
              <w:numPr>
                <w:ilvl w:val="12"/>
                <w:numId w:val="0"/>
              </w:numPr>
              <w:rPr>
                <w:rFonts w:ascii="Arial" w:hAnsi="Arial"/>
                <w:sz w:val="24"/>
              </w:rPr>
            </w:pPr>
          </w:p>
          <w:p w14:paraId="72E4C23C" w14:textId="77777777" w:rsidR="00E77E6C" w:rsidRDefault="00E77E6C" w:rsidP="00E77E6C">
            <w:pPr>
              <w:numPr>
                <w:ilvl w:val="12"/>
                <w:numId w:val="0"/>
              </w:numPr>
              <w:rPr>
                <w:rFonts w:ascii="Arial" w:hAnsi="Arial"/>
                <w:sz w:val="24"/>
              </w:rPr>
            </w:pPr>
            <w:r>
              <w:rPr>
                <w:rFonts w:ascii="Arial" w:hAnsi="Arial"/>
                <w:sz w:val="24"/>
              </w:rPr>
              <w:t>Essential</w:t>
            </w:r>
          </w:p>
          <w:p w14:paraId="4CFC6FE8" w14:textId="77777777" w:rsidR="00E77E6C" w:rsidRDefault="00E77E6C" w:rsidP="00E77E6C">
            <w:pPr>
              <w:numPr>
                <w:ilvl w:val="12"/>
                <w:numId w:val="0"/>
              </w:numPr>
              <w:rPr>
                <w:rFonts w:ascii="Arial" w:hAnsi="Arial"/>
                <w:sz w:val="24"/>
              </w:rPr>
            </w:pPr>
          </w:p>
          <w:p w14:paraId="7F1A3617" w14:textId="18E350EB" w:rsidR="004361E2" w:rsidRDefault="004361E2" w:rsidP="00375574">
            <w:pPr>
              <w:numPr>
                <w:ilvl w:val="12"/>
                <w:numId w:val="0"/>
              </w:numPr>
              <w:rPr>
                <w:rFonts w:ascii="Arial" w:hAnsi="Arial"/>
                <w:sz w:val="24"/>
              </w:rPr>
            </w:pPr>
          </w:p>
        </w:tc>
        <w:tc>
          <w:tcPr>
            <w:tcW w:w="1934" w:type="dxa"/>
            <w:tcBorders>
              <w:top w:val="single" w:sz="6" w:space="0" w:color="auto"/>
              <w:left w:val="single" w:sz="6" w:space="0" w:color="auto"/>
              <w:bottom w:val="single" w:sz="6" w:space="0" w:color="auto"/>
              <w:right w:val="single" w:sz="6" w:space="0" w:color="auto"/>
            </w:tcBorders>
          </w:tcPr>
          <w:p w14:paraId="2B99FDD4"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 Interview</w:t>
            </w:r>
          </w:p>
          <w:p w14:paraId="4DAB7007"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44F5975B" w14:textId="77777777" w:rsidR="00EB7021" w:rsidRDefault="00EB7021" w:rsidP="007729B4">
            <w:pPr>
              <w:numPr>
                <w:ilvl w:val="12"/>
                <w:numId w:val="0"/>
              </w:numPr>
              <w:spacing w:afterLines="20" w:after="48"/>
              <w:rPr>
                <w:rFonts w:ascii="Arial" w:hAnsi="Arial"/>
                <w:sz w:val="24"/>
              </w:rPr>
            </w:pPr>
          </w:p>
        </w:tc>
      </w:tr>
    </w:tbl>
    <w:p w14:paraId="65BDBEAA" w14:textId="77777777" w:rsidR="002302C2" w:rsidRDefault="002302C2" w:rsidP="0063293E">
      <w:pPr>
        <w:tabs>
          <w:tab w:val="left" w:pos="-720"/>
        </w:tabs>
        <w:suppressAutoHyphens/>
        <w:jc w:val="both"/>
        <w:rPr>
          <w:rFonts w:ascii="Arial" w:hAnsi="Arial" w:cs="Arial"/>
        </w:rPr>
      </w:pPr>
    </w:p>
    <w:sectPr w:rsidR="002302C2" w:rsidSect="007F07B3">
      <w:headerReference w:type="default" r:id="rId11"/>
      <w:footerReference w:type="even" r:id="rId12"/>
      <w:footerReference w:type="default" r:id="rId13"/>
      <w:pgSz w:w="11907" w:h="16840"/>
      <w:pgMar w:top="567" w:right="708" w:bottom="567" w:left="993"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D986A" w14:textId="77777777" w:rsidR="00DC09C4" w:rsidRDefault="00DC09C4">
      <w:r>
        <w:separator/>
      </w:r>
    </w:p>
  </w:endnote>
  <w:endnote w:type="continuationSeparator" w:id="0">
    <w:p w14:paraId="7A62D86A" w14:textId="77777777" w:rsidR="00DC09C4" w:rsidRDefault="00DC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BE9C" w14:textId="77777777" w:rsidR="004C4AA5" w:rsidRDefault="004C4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AD6AA0" w14:textId="77777777" w:rsidR="004C4AA5" w:rsidRDefault="004C4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4127" w14:textId="77777777" w:rsidR="004C4AA5" w:rsidRDefault="004C4AA5">
    <w:pPr>
      <w:pStyle w:val="Footer"/>
      <w:framePr w:wrap="around" w:vAnchor="text" w:hAnchor="margin" w:xAlign="center" w:y="1"/>
      <w:rPr>
        <w:rStyle w:val="PageNumber"/>
      </w:rPr>
    </w:pPr>
  </w:p>
  <w:p w14:paraId="09BD5202" w14:textId="76FD379B" w:rsidR="004C4AA5" w:rsidRDefault="006C4BC2" w:rsidP="006C4BC2">
    <w:pPr>
      <w:pStyle w:val="Foote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1</w:t>
    </w:r>
    <w:r>
      <w:rPr>
        <w:rFonts w:ascii="Arial" w:hAnsi="Arial"/>
        <w:sz w:val="18"/>
        <w:szCs w:val="18"/>
      </w:rPr>
      <w:fldChar w:fldCharType="end"/>
    </w:r>
    <w:r>
      <w:rPr>
        <w:rFonts w:ascii="Arial" w:hAnsi="Arial"/>
        <w:sz w:val="18"/>
        <w:szCs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1353" w14:textId="77777777" w:rsidR="00DC09C4" w:rsidRDefault="00DC09C4">
      <w:r>
        <w:separator/>
      </w:r>
    </w:p>
  </w:footnote>
  <w:footnote w:type="continuationSeparator" w:id="0">
    <w:p w14:paraId="28E82B8E" w14:textId="77777777" w:rsidR="00DC09C4" w:rsidRDefault="00DC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74C0" w14:textId="77777777" w:rsidR="004C4AA5" w:rsidRDefault="004C4AA5">
    <w:pPr>
      <w:pStyle w:val="Header"/>
      <w:jc w:val="right"/>
      <w:rPr>
        <w:rFonts w:ascii="Arial" w:hAnsi="Arial" w:cs="Arial"/>
        <w:sz w:val="18"/>
        <w:szCs w:val="18"/>
      </w:rPr>
    </w:pPr>
    <w:r>
      <w:rPr>
        <w:rFonts w:ascii="Arial" w:hAnsi="Arial" w:cs="Arial"/>
        <w:sz w:val="18"/>
        <w:szCs w:val="18"/>
      </w:rPr>
      <w:t>Information Governance Officer</w:t>
    </w:r>
  </w:p>
  <w:p w14:paraId="719E9907" w14:textId="385A6CE1" w:rsidR="004C4AA5" w:rsidRDefault="004C4AA5">
    <w:pPr>
      <w:pStyle w:val="Header"/>
      <w:jc w:val="right"/>
      <w:rPr>
        <w:rFonts w:ascii="Arial" w:hAnsi="Arial" w:cs="Arial"/>
        <w:sz w:val="18"/>
        <w:szCs w:val="18"/>
      </w:rPr>
    </w:pPr>
    <w:r>
      <w:rPr>
        <w:rFonts w:ascii="Arial" w:hAnsi="Arial" w:cs="Arial"/>
        <w:sz w:val="18"/>
        <w:szCs w:val="18"/>
      </w:rPr>
      <w:t xml:space="preserve">Ref No: </w:t>
    </w:r>
    <w:r w:rsidR="006C4BC2">
      <w:rPr>
        <w:rFonts w:ascii="Arial" w:hAnsi="Arial" w:cs="Arial"/>
        <w:sz w:val="18"/>
        <w:szCs w:val="18"/>
      </w:rPr>
      <w:t>105883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8B007B0"/>
    <w:multiLevelType w:val="hybridMultilevel"/>
    <w:tmpl w:val="10B2EEA6"/>
    <w:lvl w:ilvl="0" w:tplc="F7004DFE">
      <w:start w:val="1"/>
      <w:numFmt w:val="bullet"/>
      <w:lvlText w:val="•"/>
      <w:lvlJc w:val="left"/>
      <w:pPr>
        <w:tabs>
          <w:tab w:val="num" w:pos="720"/>
        </w:tabs>
        <w:ind w:left="720" w:hanging="360"/>
      </w:pPr>
      <w:rPr>
        <w:rFonts w:ascii="Arial" w:hAnsi="Arial" w:hint="default"/>
      </w:rPr>
    </w:lvl>
    <w:lvl w:ilvl="1" w:tplc="5F7232CE" w:tentative="1">
      <w:start w:val="1"/>
      <w:numFmt w:val="bullet"/>
      <w:lvlText w:val="•"/>
      <w:lvlJc w:val="left"/>
      <w:pPr>
        <w:tabs>
          <w:tab w:val="num" w:pos="1440"/>
        </w:tabs>
        <w:ind w:left="1440" w:hanging="360"/>
      </w:pPr>
      <w:rPr>
        <w:rFonts w:ascii="Arial" w:hAnsi="Arial" w:hint="default"/>
      </w:rPr>
    </w:lvl>
    <w:lvl w:ilvl="2" w:tplc="96DA91CC" w:tentative="1">
      <w:start w:val="1"/>
      <w:numFmt w:val="bullet"/>
      <w:lvlText w:val="•"/>
      <w:lvlJc w:val="left"/>
      <w:pPr>
        <w:tabs>
          <w:tab w:val="num" w:pos="2160"/>
        </w:tabs>
        <w:ind w:left="2160" w:hanging="360"/>
      </w:pPr>
      <w:rPr>
        <w:rFonts w:ascii="Arial" w:hAnsi="Arial" w:hint="default"/>
      </w:rPr>
    </w:lvl>
    <w:lvl w:ilvl="3" w:tplc="A35A3F6C" w:tentative="1">
      <w:start w:val="1"/>
      <w:numFmt w:val="bullet"/>
      <w:lvlText w:val="•"/>
      <w:lvlJc w:val="left"/>
      <w:pPr>
        <w:tabs>
          <w:tab w:val="num" w:pos="2880"/>
        </w:tabs>
        <w:ind w:left="2880" w:hanging="360"/>
      </w:pPr>
      <w:rPr>
        <w:rFonts w:ascii="Arial" w:hAnsi="Arial" w:hint="default"/>
      </w:rPr>
    </w:lvl>
    <w:lvl w:ilvl="4" w:tplc="6B7E4686" w:tentative="1">
      <w:start w:val="1"/>
      <w:numFmt w:val="bullet"/>
      <w:lvlText w:val="•"/>
      <w:lvlJc w:val="left"/>
      <w:pPr>
        <w:tabs>
          <w:tab w:val="num" w:pos="3600"/>
        </w:tabs>
        <w:ind w:left="3600" w:hanging="360"/>
      </w:pPr>
      <w:rPr>
        <w:rFonts w:ascii="Arial" w:hAnsi="Arial" w:hint="default"/>
      </w:rPr>
    </w:lvl>
    <w:lvl w:ilvl="5" w:tplc="0C927954" w:tentative="1">
      <w:start w:val="1"/>
      <w:numFmt w:val="bullet"/>
      <w:lvlText w:val="•"/>
      <w:lvlJc w:val="left"/>
      <w:pPr>
        <w:tabs>
          <w:tab w:val="num" w:pos="4320"/>
        </w:tabs>
        <w:ind w:left="4320" w:hanging="360"/>
      </w:pPr>
      <w:rPr>
        <w:rFonts w:ascii="Arial" w:hAnsi="Arial" w:hint="default"/>
      </w:rPr>
    </w:lvl>
    <w:lvl w:ilvl="6" w:tplc="1BACDCBE" w:tentative="1">
      <w:start w:val="1"/>
      <w:numFmt w:val="bullet"/>
      <w:lvlText w:val="•"/>
      <w:lvlJc w:val="left"/>
      <w:pPr>
        <w:tabs>
          <w:tab w:val="num" w:pos="5040"/>
        </w:tabs>
        <w:ind w:left="5040" w:hanging="360"/>
      </w:pPr>
      <w:rPr>
        <w:rFonts w:ascii="Arial" w:hAnsi="Arial" w:hint="default"/>
      </w:rPr>
    </w:lvl>
    <w:lvl w:ilvl="7" w:tplc="08BEA93E" w:tentative="1">
      <w:start w:val="1"/>
      <w:numFmt w:val="bullet"/>
      <w:lvlText w:val="•"/>
      <w:lvlJc w:val="left"/>
      <w:pPr>
        <w:tabs>
          <w:tab w:val="num" w:pos="5760"/>
        </w:tabs>
        <w:ind w:left="5760" w:hanging="360"/>
      </w:pPr>
      <w:rPr>
        <w:rFonts w:ascii="Arial" w:hAnsi="Arial" w:hint="default"/>
      </w:rPr>
    </w:lvl>
    <w:lvl w:ilvl="8" w:tplc="46B044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6"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31EB3016"/>
    <w:multiLevelType w:val="hybridMultilevel"/>
    <w:tmpl w:val="FC0E6C0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0" w15:restartNumberingAfterBreak="0">
    <w:nsid w:val="4F17741D"/>
    <w:multiLevelType w:val="hybridMultilevel"/>
    <w:tmpl w:val="C792B4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9B41D4"/>
    <w:multiLevelType w:val="hybridMultilevel"/>
    <w:tmpl w:val="A5C87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5851326">
    <w:abstractNumId w:val="5"/>
  </w:num>
  <w:num w:numId="2" w16cid:durableId="75513520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671034991">
    <w:abstractNumId w:val="9"/>
  </w:num>
  <w:num w:numId="4" w16cid:durableId="1871457278">
    <w:abstractNumId w:val="11"/>
  </w:num>
  <w:num w:numId="5" w16cid:durableId="150754500">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36709493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515969814">
    <w:abstractNumId w:val="8"/>
  </w:num>
  <w:num w:numId="8" w16cid:durableId="181096050">
    <w:abstractNumId w:val="10"/>
  </w:num>
  <w:num w:numId="9" w16cid:durableId="209848773">
    <w:abstractNumId w:val="1"/>
  </w:num>
  <w:num w:numId="10" w16cid:durableId="39015615">
    <w:abstractNumId w:val="2"/>
  </w:num>
  <w:num w:numId="11" w16cid:durableId="1649746508">
    <w:abstractNumId w:val="4"/>
  </w:num>
  <w:num w:numId="12" w16cid:durableId="2072195439">
    <w:abstractNumId w:val="6"/>
  </w:num>
  <w:num w:numId="13" w16cid:durableId="10887752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048019218">
    <w:abstractNumId w:val="12"/>
  </w:num>
  <w:num w:numId="15" w16cid:durableId="133838488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6" w16cid:durableId="1927034439">
    <w:abstractNumId w:val="3"/>
  </w:num>
  <w:num w:numId="17" w16cid:durableId="1219248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53ABF"/>
    <w:rsid w:val="00053F00"/>
    <w:rsid w:val="000C6F5B"/>
    <w:rsid w:val="000D0918"/>
    <w:rsid w:val="00100184"/>
    <w:rsid w:val="00142D60"/>
    <w:rsid w:val="00181548"/>
    <w:rsid w:val="001B1518"/>
    <w:rsid w:val="001D18EF"/>
    <w:rsid w:val="0020298A"/>
    <w:rsid w:val="002054E2"/>
    <w:rsid w:val="002166EB"/>
    <w:rsid w:val="002302C2"/>
    <w:rsid w:val="00233DCC"/>
    <w:rsid w:val="00237000"/>
    <w:rsid w:val="002765CB"/>
    <w:rsid w:val="002A4BBA"/>
    <w:rsid w:val="002B4064"/>
    <w:rsid w:val="002F677A"/>
    <w:rsid w:val="00322085"/>
    <w:rsid w:val="00375574"/>
    <w:rsid w:val="003A6D56"/>
    <w:rsid w:val="003B0EF2"/>
    <w:rsid w:val="003E3508"/>
    <w:rsid w:val="003F7AFE"/>
    <w:rsid w:val="004361E2"/>
    <w:rsid w:val="004B6B62"/>
    <w:rsid w:val="004C4AA5"/>
    <w:rsid w:val="004E19D0"/>
    <w:rsid w:val="004F3895"/>
    <w:rsid w:val="00514856"/>
    <w:rsid w:val="00542CBE"/>
    <w:rsid w:val="00596554"/>
    <w:rsid w:val="0063293E"/>
    <w:rsid w:val="00636672"/>
    <w:rsid w:val="0064363B"/>
    <w:rsid w:val="006448CE"/>
    <w:rsid w:val="006A1EE4"/>
    <w:rsid w:val="006C4BC2"/>
    <w:rsid w:val="006C6304"/>
    <w:rsid w:val="006D731A"/>
    <w:rsid w:val="006E10B9"/>
    <w:rsid w:val="00756AE1"/>
    <w:rsid w:val="007729B4"/>
    <w:rsid w:val="007858E8"/>
    <w:rsid w:val="00790050"/>
    <w:rsid w:val="007B2A57"/>
    <w:rsid w:val="007B7FC6"/>
    <w:rsid w:val="007D3A74"/>
    <w:rsid w:val="007E05D7"/>
    <w:rsid w:val="007E49EE"/>
    <w:rsid w:val="007F07B3"/>
    <w:rsid w:val="007F3816"/>
    <w:rsid w:val="008729E2"/>
    <w:rsid w:val="008A346A"/>
    <w:rsid w:val="008B0ADA"/>
    <w:rsid w:val="008D14CC"/>
    <w:rsid w:val="00926458"/>
    <w:rsid w:val="00935DD1"/>
    <w:rsid w:val="00960417"/>
    <w:rsid w:val="009668D5"/>
    <w:rsid w:val="0098583A"/>
    <w:rsid w:val="009A0D02"/>
    <w:rsid w:val="009A4C0E"/>
    <w:rsid w:val="009C607E"/>
    <w:rsid w:val="00A31DA9"/>
    <w:rsid w:val="00A8585C"/>
    <w:rsid w:val="00A86F14"/>
    <w:rsid w:val="00A9160C"/>
    <w:rsid w:val="00AD5ACB"/>
    <w:rsid w:val="00AF13D6"/>
    <w:rsid w:val="00B00471"/>
    <w:rsid w:val="00B15E4B"/>
    <w:rsid w:val="00B31D02"/>
    <w:rsid w:val="00B5729F"/>
    <w:rsid w:val="00B74DE7"/>
    <w:rsid w:val="00BB6D8B"/>
    <w:rsid w:val="00BC7227"/>
    <w:rsid w:val="00BD5BE5"/>
    <w:rsid w:val="00C10638"/>
    <w:rsid w:val="00C12F00"/>
    <w:rsid w:val="00C33C6E"/>
    <w:rsid w:val="00C7188D"/>
    <w:rsid w:val="00C83004"/>
    <w:rsid w:val="00C83BDC"/>
    <w:rsid w:val="00CB495B"/>
    <w:rsid w:val="00CD3D32"/>
    <w:rsid w:val="00CD7E80"/>
    <w:rsid w:val="00CE6519"/>
    <w:rsid w:val="00D059A4"/>
    <w:rsid w:val="00D166EA"/>
    <w:rsid w:val="00D16C4F"/>
    <w:rsid w:val="00D200F4"/>
    <w:rsid w:val="00D30DC4"/>
    <w:rsid w:val="00D842F9"/>
    <w:rsid w:val="00DA64AF"/>
    <w:rsid w:val="00DC09C4"/>
    <w:rsid w:val="00E77E6C"/>
    <w:rsid w:val="00E8798C"/>
    <w:rsid w:val="00EA3573"/>
    <w:rsid w:val="00EB7021"/>
    <w:rsid w:val="00F64A34"/>
    <w:rsid w:val="00F75FA1"/>
    <w:rsid w:val="00F96FFE"/>
    <w:rsid w:val="00FC7604"/>
    <w:rsid w:val="1D2843E4"/>
    <w:rsid w:val="287686D2"/>
    <w:rsid w:val="3BC763B5"/>
    <w:rsid w:val="3C2F2707"/>
    <w:rsid w:val="4ACADB2D"/>
    <w:rsid w:val="618558CA"/>
    <w:rsid w:val="7F7E96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D4417"/>
  <w15:docId w15:val="{843B82CD-B180-4030-A358-B8D4AAAD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054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B74DE7"/>
    <w:pPr>
      <w:ind w:left="720"/>
      <w:contextualSpacing/>
    </w:pPr>
  </w:style>
  <w:style w:type="character" w:customStyle="1" w:styleId="Heading3Char">
    <w:name w:val="Heading 3 Char"/>
    <w:basedOn w:val="DefaultParagraphFont"/>
    <w:link w:val="Heading3"/>
    <w:uiPriority w:val="9"/>
    <w:semiHidden/>
    <w:rsid w:val="002054E2"/>
    <w:rPr>
      <w:rFonts w:asciiTheme="majorHAnsi" w:eastAsiaTheme="majorEastAsia" w:hAnsiTheme="majorHAnsi" w:cstheme="majorBidi"/>
      <w:b/>
      <w:bCs/>
      <w:color w:val="4F81BD" w:themeColor="accent1"/>
      <w:lang w:eastAsia="en-US"/>
    </w:rPr>
  </w:style>
  <w:style w:type="character" w:styleId="CommentReference">
    <w:name w:val="annotation reference"/>
    <w:basedOn w:val="DefaultParagraphFont"/>
    <w:uiPriority w:val="99"/>
    <w:semiHidden/>
    <w:unhideWhenUsed/>
    <w:rsid w:val="00F96FFE"/>
    <w:rPr>
      <w:sz w:val="16"/>
      <w:szCs w:val="16"/>
    </w:rPr>
  </w:style>
  <w:style w:type="paragraph" w:styleId="CommentText">
    <w:name w:val="annotation text"/>
    <w:basedOn w:val="Normal"/>
    <w:link w:val="CommentTextChar"/>
    <w:uiPriority w:val="99"/>
    <w:semiHidden/>
    <w:unhideWhenUsed/>
    <w:rsid w:val="00F96FFE"/>
  </w:style>
  <w:style w:type="character" w:customStyle="1" w:styleId="CommentTextChar">
    <w:name w:val="Comment Text Char"/>
    <w:basedOn w:val="DefaultParagraphFont"/>
    <w:link w:val="CommentText"/>
    <w:uiPriority w:val="99"/>
    <w:semiHidden/>
    <w:rsid w:val="00F96FFE"/>
    <w:rPr>
      <w:lang w:eastAsia="en-US"/>
    </w:rPr>
  </w:style>
  <w:style w:type="paragraph" w:styleId="CommentSubject">
    <w:name w:val="annotation subject"/>
    <w:basedOn w:val="CommentText"/>
    <w:next w:val="CommentText"/>
    <w:link w:val="CommentSubjectChar"/>
    <w:uiPriority w:val="99"/>
    <w:semiHidden/>
    <w:unhideWhenUsed/>
    <w:rsid w:val="00F96FFE"/>
    <w:rPr>
      <w:b/>
      <w:bCs/>
    </w:rPr>
  </w:style>
  <w:style w:type="character" w:customStyle="1" w:styleId="CommentSubjectChar">
    <w:name w:val="Comment Subject Char"/>
    <w:basedOn w:val="CommentTextChar"/>
    <w:link w:val="CommentSubject"/>
    <w:uiPriority w:val="99"/>
    <w:semiHidden/>
    <w:rsid w:val="00F96FFE"/>
    <w:rPr>
      <w:b/>
      <w:bCs/>
      <w:lang w:eastAsia="en-US"/>
    </w:rPr>
  </w:style>
  <w:style w:type="paragraph" w:styleId="BalloonText">
    <w:name w:val="Balloon Text"/>
    <w:basedOn w:val="Normal"/>
    <w:link w:val="BalloonTextChar"/>
    <w:uiPriority w:val="99"/>
    <w:semiHidden/>
    <w:unhideWhenUsed/>
    <w:rsid w:val="00F96FFE"/>
    <w:rPr>
      <w:rFonts w:ascii="Tahoma" w:hAnsi="Tahoma" w:cs="Tahoma"/>
      <w:sz w:val="16"/>
      <w:szCs w:val="16"/>
    </w:rPr>
  </w:style>
  <w:style w:type="character" w:customStyle="1" w:styleId="BalloonTextChar">
    <w:name w:val="Balloon Text Char"/>
    <w:basedOn w:val="DefaultParagraphFont"/>
    <w:link w:val="BalloonText"/>
    <w:uiPriority w:val="99"/>
    <w:semiHidden/>
    <w:rsid w:val="00F96FFE"/>
    <w:rPr>
      <w:rFonts w:ascii="Tahoma" w:hAnsi="Tahoma" w:cs="Tahoma"/>
      <w:sz w:val="16"/>
      <w:szCs w:val="16"/>
      <w:lang w:eastAsia="en-US"/>
    </w:rPr>
  </w:style>
  <w:style w:type="paragraph" w:styleId="Revision">
    <w:name w:val="Revision"/>
    <w:hidden/>
    <w:uiPriority w:val="99"/>
    <w:semiHidden/>
    <w:rsid w:val="00053A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35E030332004098AEF88248EA3602" ma:contentTypeVersion="6" ma:contentTypeDescription="Create a new document." ma:contentTypeScope="" ma:versionID="6e9a3a783169df4a0b697c84ae7a4bde">
  <xsd:schema xmlns:xsd="http://www.w3.org/2001/XMLSchema" xmlns:xs="http://www.w3.org/2001/XMLSchema" xmlns:p="http://schemas.microsoft.com/office/2006/metadata/properties" xmlns:ns2="161570f3-4ce9-4f43-90c2-92135999be5d" xmlns:ns3="81b10565-a716-4264-83f5-89da06f6459d" targetNamespace="http://schemas.microsoft.com/office/2006/metadata/properties" ma:root="true" ma:fieldsID="4d92cef7a002fc91122b014c5441b3eb" ns2:_="" ns3:_="">
    <xsd:import namespace="161570f3-4ce9-4f43-90c2-92135999be5d"/>
    <xsd:import namespace="81b10565-a716-4264-83f5-89da06f645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70f3-4ce9-4f43-90c2-92135999b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10565-a716-4264-83f5-89da06f64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06FB-2C7C-490E-A1A1-E258E7F50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B9CFC-C472-4F62-B96A-3DD8EB324034}">
  <ds:schemaRefs>
    <ds:schemaRef ds:uri="http://schemas.microsoft.com/sharepoint/v3/contenttype/forms"/>
  </ds:schemaRefs>
</ds:datastoreItem>
</file>

<file path=customXml/itemProps3.xml><?xml version="1.0" encoding="utf-8"?>
<ds:datastoreItem xmlns:ds="http://schemas.openxmlformats.org/officeDocument/2006/customXml" ds:itemID="{BB83F3A2-74CD-4E9B-A290-5E531932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70f3-4ce9-4f43-90c2-92135999be5d"/>
    <ds:schemaRef ds:uri="81b10565-a716-4264-83f5-89da06f6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33253-6D01-4CEB-B677-F38D069E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889</Words>
  <Characters>5502</Characters>
  <Application>Microsoft Office Word</Application>
  <DocSecurity>4</DocSecurity>
  <Lines>45</Lines>
  <Paragraphs>12</Paragraphs>
  <ScaleCrop>false</ScaleCrop>
  <Company>Non-Contractual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Saraneh Ghazni</cp:lastModifiedBy>
  <cp:revision>2</cp:revision>
  <cp:lastPrinted>2020-01-29T10:29:00Z</cp:lastPrinted>
  <dcterms:created xsi:type="dcterms:W3CDTF">2024-07-01T14:39:00Z</dcterms:created>
  <dcterms:modified xsi:type="dcterms:W3CDTF">2024-07-01T14:39:00Z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0x010100F8B35E030332004098AEF88248EA3602</vt:lpwstr>
  </property>
</Properties>
</file>